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C11D8" w14:textId="77777777" w:rsidR="003E164A" w:rsidRDefault="003E164A">
      <w:pPr>
        <w:spacing w:after="400"/>
      </w:pPr>
    </w:p>
    <w:p w14:paraId="4AB553A0" w14:textId="77777777" w:rsidR="003E164A" w:rsidRDefault="00000000">
      <w:pPr>
        <w:spacing w:after="80"/>
        <w:jc w:val="center"/>
      </w:pPr>
      <w:r>
        <w:rPr>
          <w:color w:val="555555"/>
          <w:sz w:val="24"/>
          <w:szCs w:val="24"/>
        </w:rPr>
        <w:t>Final Year Project Proposal</w:t>
      </w:r>
    </w:p>
    <w:p w14:paraId="2955F7E5" w14:textId="77777777" w:rsidR="003E164A" w:rsidRDefault="00000000">
      <w:pPr>
        <w:spacing w:before="200" w:after="100"/>
        <w:jc w:val="center"/>
      </w:pPr>
      <w:proofErr w:type="spellStart"/>
      <w:r>
        <w:rPr>
          <w:b/>
          <w:bCs/>
          <w:color w:val="1F3864"/>
          <w:sz w:val="56"/>
          <w:szCs w:val="56"/>
        </w:rPr>
        <w:t>BuildScan</w:t>
      </w:r>
      <w:proofErr w:type="spellEnd"/>
      <w:r>
        <w:rPr>
          <w:b/>
          <w:bCs/>
          <w:color w:val="1F3864"/>
          <w:sz w:val="56"/>
          <w:szCs w:val="56"/>
        </w:rPr>
        <w:t xml:space="preserve"> 3D</w:t>
      </w:r>
    </w:p>
    <w:p w14:paraId="6213CCB4" w14:textId="77777777" w:rsidR="003E164A" w:rsidRDefault="00000000">
      <w:pPr>
        <w:spacing w:after="400"/>
        <w:jc w:val="center"/>
      </w:pPr>
      <w:r>
        <w:rPr>
          <w:i/>
          <w:iCs/>
          <w:color w:val="444444"/>
          <w:sz w:val="26"/>
          <w:szCs w:val="26"/>
        </w:rPr>
        <w:t>Visual-Inertial 3D Gaussian Splatting for Construction Spatial Verification</w:t>
      </w:r>
    </w:p>
    <w:p w14:paraId="2CA0FE4B" w14:textId="77777777" w:rsidR="003E164A" w:rsidRDefault="00000000">
      <w:pPr>
        <w:spacing w:after="100"/>
        <w:jc w:val="center"/>
      </w:pPr>
      <w:r>
        <w:rPr>
          <w:b/>
          <w:bCs/>
        </w:rPr>
        <w:t xml:space="preserve">Declared Entry Stream: </w:t>
      </w:r>
      <w:r>
        <w:t>Stream A, Research-Derived</w:t>
      </w:r>
    </w:p>
    <w:p w14:paraId="32D19560" w14:textId="77777777" w:rsidR="00A81A7D" w:rsidRDefault="00A81A7D">
      <w:pPr>
        <w:spacing w:after="100"/>
        <w:jc w:val="center"/>
        <w:rPr>
          <w:b/>
          <w:bCs/>
        </w:rPr>
      </w:pPr>
    </w:p>
    <w:p w14:paraId="3C743345" w14:textId="523ABF81" w:rsidR="00070B2B" w:rsidRDefault="00000000">
      <w:pPr>
        <w:spacing w:after="100"/>
        <w:jc w:val="center"/>
        <w:rPr>
          <w:b/>
          <w:bCs/>
        </w:rPr>
      </w:pPr>
      <w:r>
        <w:rPr>
          <w:b/>
          <w:bCs/>
        </w:rPr>
        <w:t xml:space="preserve">Primary SDG / Thematic Alignment: </w:t>
      </w:r>
    </w:p>
    <w:p w14:paraId="3748421D" w14:textId="15B0D8A7" w:rsidR="003E164A" w:rsidRDefault="00000000">
      <w:pPr>
        <w:spacing w:after="100"/>
        <w:jc w:val="center"/>
      </w:pPr>
      <w:r>
        <w:t>SDG 9 (Industry, Innovation and Infrastructure)</w:t>
      </w:r>
    </w:p>
    <w:p w14:paraId="5CFC08AA" w14:textId="77777777" w:rsidR="00B8501F" w:rsidRDefault="00B8501F">
      <w:pPr>
        <w:spacing w:after="100"/>
        <w:jc w:val="center"/>
      </w:pPr>
    </w:p>
    <w:p w14:paraId="6A1D1538" w14:textId="77777777" w:rsidR="003E164A" w:rsidRDefault="00000000">
      <w:pPr>
        <w:spacing w:after="400"/>
        <w:jc w:val="center"/>
      </w:pPr>
      <w:r>
        <w:t>FAST School of Computing, National University of Computer and Emerging Sciences</w:t>
      </w:r>
    </w:p>
    <w:p w14:paraId="65A5AFAE" w14:textId="77777777" w:rsidR="00B07659" w:rsidRDefault="00000000">
      <w:pPr>
        <w:spacing w:after="100"/>
        <w:jc w:val="center"/>
        <w:rPr>
          <w:b/>
          <w:bCs/>
        </w:rPr>
      </w:pPr>
      <w:r>
        <w:rPr>
          <w:b/>
          <w:bCs/>
        </w:rPr>
        <w:t xml:space="preserve">Group Members: </w:t>
      </w:r>
    </w:p>
    <w:p w14:paraId="78C3F881" w14:textId="0AD69884" w:rsidR="003E164A" w:rsidRDefault="0063513F">
      <w:pPr>
        <w:spacing w:after="100"/>
        <w:jc w:val="center"/>
        <w:rPr>
          <w:i/>
          <w:iCs/>
        </w:rPr>
      </w:pPr>
      <w:r>
        <w:rPr>
          <w:i/>
          <w:iCs/>
        </w:rPr>
        <w:t>Muhammad Umair – 23i-0662</w:t>
      </w:r>
      <w:r>
        <w:rPr>
          <w:i/>
          <w:iCs/>
        </w:rPr>
        <w:br/>
        <w:t>Muhammad Tayyab – 23i-0636</w:t>
      </w:r>
      <w:r>
        <w:rPr>
          <w:i/>
          <w:iCs/>
        </w:rPr>
        <w:br/>
        <w:t>Zaid Fareed – 23i-0829</w:t>
      </w:r>
    </w:p>
    <w:p w14:paraId="3D476518" w14:textId="77777777" w:rsidR="000866CB" w:rsidRDefault="000866CB">
      <w:pPr>
        <w:spacing w:after="100"/>
        <w:jc w:val="center"/>
      </w:pPr>
    </w:p>
    <w:p w14:paraId="11217409" w14:textId="4BC3D269" w:rsidR="003E164A" w:rsidRDefault="00000000">
      <w:pPr>
        <w:spacing w:after="100"/>
        <w:jc w:val="center"/>
      </w:pPr>
      <w:r>
        <w:rPr>
          <w:b/>
          <w:bCs/>
        </w:rPr>
        <w:t xml:space="preserve">Supervisor: </w:t>
      </w:r>
      <w:r w:rsidR="005A28FF" w:rsidRPr="005A28FF">
        <w:rPr>
          <w:i/>
          <w:iCs/>
        </w:rPr>
        <w:t xml:space="preserve">Furqan </w:t>
      </w:r>
      <w:r w:rsidR="005A28FF">
        <w:rPr>
          <w:i/>
          <w:iCs/>
        </w:rPr>
        <w:t>N</w:t>
      </w:r>
      <w:r w:rsidR="005A28FF" w:rsidRPr="005A28FF">
        <w:rPr>
          <w:i/>
          <w:iCs/>
        </w:rPr>
        <w:t>asir</w:t>
      </w:r>
    </w:p>
    <w:p w14:paraId="4B6D4AD2" w14:textId="227BEA2D" w:rsidR="003E164A" w:rsidRDefault="00000000">
      <w:pPr>
        <w:spacing w:after="100"/>
        <w:jc w:val="center"/>
      </w:pPr>
      <w:r>
        <w:rPr>
          <w:b/>
          <w:bCs/>
        </w:rPr>
        <w:t xml:space="preserve">Date: </w:t>
      </w:r>
      <w:r w:rsidR="005A28FF" w:rsidRPr="005A28FF">
        <w:t>22</w:t>
      </w:r>
      <w:r w:rsidR="005A28FF" w:rsidRPr="005A28FF">
        <w:rPr>
          <w:vertAlign w:val="superscript"/>
        </w:rPr>
        <w:t>nd</w:t>
      </w:r>
      <w:r w:rsidR="005A28FF">
        <w:rPr>
          <w:b/>
          <w:bCs/>
        </w:rPr>
        <w:t xml:space="preserve"> </w:t>
      </w:r>
      <w:r>
        <w:t>August 2026</w:t>
      </w:r>
    </w:p>
    <w:p w14:paraId="3ADC340E" w14:textId="77777777" w:rsidR="003E164A" w:rsidRDefault="00000000">
      <w:r>
        <w:br w:type="page"/>
      </w:r>
    </w:p>
    <w:p w14:paraId="2CC5C7CA" w14:textId="77777777" w:rsidR="003E164A" w:rsidRDefault="00000000">
      <w:pPr>
        <w:spacing w:after="200"/>
      </w:pPr>
      <w:r>
        <w:rPr>
          <w:b/>
          <w:bCs/>
          <w:color w:val="1F3864"/>
          <w:sz w:val="28"/>
          <w:szCs w:val="28"/>
        </w:rPr>
        <w:lastRenderedPageBreak/>
        <w:t>Table of Contents</w:t>
      </w:r>
    </w:p>
    <w:bookmarkStart w:id="0" w:name="_Toc238324672" w:displacedByCustomXml="next"/>
    <w:sdt>
      <w:sdtPr>
        <w:rPr>
          <w:rFonts w:ascii="Calibri" w:eastAsia="Calibri" w:hAnsi="Calibri" w:cs="Calibri"/>
          <w:color w:val="auto"/>
          <w:sz w:val="28"/>
          <w:szCs w:val="28"/>
        </w:rPr>
        <w:id w:val="845979104"/>
        <w:docPartObj>
          <w:docPartGallery w:val="Table of Contents"/>
          <w:docPartUnique/>
        </w:docPartObj>
      </w:sdtPr>
      <w:sdtEndPr>
        <w:rPr>
          <w:b/>
          <w:bCs/>
          <w:noProof/>
          <w:sz w:val="20"/>
          <w:szCs w:val="20"/>
        </w:rPr>
      </w:sdtEndPr>
      <w:sdtContent>
        <w:p w14:paraId="0182A601" w14:textId="650C055A" w:rsidR="00E44EFA" w:rsidRPr="00E44EFA" w:rsidRDefault="00E44EFA">
          <w:pPr>
            <w:pStyle w:val="TOCHeading"/>
            <w:rPr>
              <w:sz w:val="28"/>
              <w:szCs w:val="28"/>
            </w:rPr>
          </w:pPr>
          <w:r w:rsidRPr="00E44EFA">
            <w:rPr>
              <w:sz w:val="28"/>
              <w:szCs w:val="28"/>
            </w:rPr>
            <w:t>Contents</w:t>
          </w:r>
        </w:p>
        <w:p w14:paraId="0DBE1BB3" w14:textId="56DDB18F" w:rsidR="00E44EFA" w:rsidRPr="00E44EFA" w:rsidRDefault="00E44EFA">
          <w:pPr>
            <w:pStyle w:val="TOC1"/>
            <w:tabs>
              <w:tab w:val="right" w:leader="dot" w:pos="9016"/>
            </w:tabs>
            <w:rPr>
              <w:rFonts w:asciiTheme="minorHAnsi" w:eastAsiaTheme="minorEastAsia" w:hAnsiTheme="minorHAnsi" w:cstheme="minorBidi"/>
              <w:noProof/>
              <w:kern w:val="2"/>
              <w14:ligatures w14:val="standardContextual"/>
            </w:rPr>
          </w:pPr>
          <w:r w:rsidRPr="00E44EFA">
            <w:rPr>
              <w:sz w:val="20"/>
              <w:szCs w:val="20"/>
            </w:rPr>
            <w:fldChar w:fldCharType="begin"/>
          </w:r>
          <w:r w:rsidRPr="00E44EFA">
            <w:rPr>
              <w:sz w:val="20"/>
              <w:szCs w:val="20"/>
            </w:rPr>
            <w:instrText xml:space="preserve"> TOC \o "1-3" \h \z \u </w:instrText>
          </w:r>
          <w:r w:rsidRPr="00E44EFA">
            <w:rPr>
              <w:sz w:val="20"/>
              <w:szCs w:val="20"/>
            </w:rPr>
            <w:fldChar w:fldCharType="separate"/>
          </w:r>
          <w:hyperlink w:anchor="_Toc238334298" w:history="1">
            <w:r w:rsidRPr="00E44EFA">
              <w:rPr>
                <w:rStyle w:val="Hyperlink"/>
                <w:b/>
                <w:bCs/>
                <w:noProof/>
                <w:sz w:val="20"/>
                <w:szCs w:val="20"/>
              </w:rPr>
              <w:t>1. Executive Summary and Project Context</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_Toc238334298 \h </w:instrText>
            </w:r>
            <w:r w:rsidRPr="00E44EFA">
              <w:rPr>
                <w:noProof/>
                <w:webHidden/>
                <w:sz w:val="20"/>
                <w:szCs w:val="20"/>
              </w:rPr>
            </w:r>
            <w:r w:rsidRPr="00E44EFA">
              <w:rPr>
                <w:noProof/>
                <w:webHidden/>
                <w:sz w:val="20"/>
                <w:szCs w:val="20"/>
              </w:rPr>
              <w:fldChar w:fldCharType="separate"/>
            </w:r>
            <w:r w:rsidRPr="00E44EFA">
              <w:rPr>
                <w:noProof/>
                <w:webHidden/>
                <w:sz w:val="20"/>
                <w:szCs w:val="20"/>
              </w:rPr>
              <w:t>2</w:t>
            </w:r>
            <w:r w:rsidRPr="00E44EFA">
              <w:rPr>
                <w:noProof/>
                <w:webHidden/>
                <w:sz w:val="20"/>
                <w:szCs w:val="20"/>
              </w:rPr>
              <w:fldChar w:fldCharType="end"/>
            </w:r>
          </w:hyperlink>
        </w:p>
        <w:p w14:paraId="51395D5F" w14:textId="7F6F5250" w:rsidR="00E44EFA" w:rsidRPr="00E44EFA" w:rsidRDefault="00E44EFA">
          <w:pPr>
            <w:pStyle w:val="TOC2"/>
            <w:tabs>
              <w:tab w:val="right" w:leader="dot" w:pos="9016"/>
            </w:tabs>
            <w:rPr>
              <w:rFonts w:asciiTheme="minorHAnsi" w:eastAsiaTheme="minorEastAsia" w:hAnsiTheme="minorHAnsi" w:cstheme="minorBidi"/>
              <w:noProof/>
              <w:kern w:val="2"/>
              <w14:ligatures w14:val="standardContextual"/>
            </w:rPr>
          </w:pPr>
          <w:hyperlink w:anchor="_Toc238334299" w:history="1">
            <w:r w:rsidRPr="00E44EFA">
              <w:rPr>
                <w:rStyle w:val="Hyperlink"/>
                <w:b/>
                <w:bCs/>
                <w:noProof/>
                <w:sz w:val="20"/>
                <w:szCs w:val="20"/>
              </w:rPr>
              <w:t>SDG / Thematic Alignment</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_Toc238334299 \h </w:instrText>
            </w:r>
            <w:r w:rsidRPr="00E44EFA">
              <w:rPr>
                <w:noProof/>
                <w:webHidden/>
                <w:sz w:val="20"/>
                <w:szCs w:val="20"/>
              </w:rPr>
            </w:r>
            <w:r w:rsidRPr="00E44EFA">
              <w:rPr>
                <w:noProof/>
                <w:webHidden/>
                <w:sz w:val="20"/>
                <w:szCs w:val="20"/>
              </w:rPr>
              <w:fldChar w:fldCharType="separate"/>
            </w:r>
            <w:r w:rsidRPr="00E44EFA">
              <w:rPr>
                <w:noProof/>
                <w:webHidden/>
                <w:sz w:val="20"/>
                <w:szCs w:val="20"/>
              </w:rPr>
              <w:t>2</w:t>
            </w:r>
            <w:r w:rsidRPr="00E44EFA">
              <w:rPr>
                <w:noProof/>
                <w:webHidden/>
                <w:sz w:val="20"/>
                <w:szCs w:val="20"/>
              </w:rPr>
              <w:fldChar w:fldCharType="end"/>
            </w:r>
          </w:hyperlink>
        </w:p>
        <w:p w14:paraId="20BFD9F5" w14:textId="1587A36B" w:rsidR="00E44EFA" w:rsidRPr="00E44EFA" w:rsidRDefault="00E44EFA">
          <w:pPr>
            <w:pStyle w:val="TOC1"/>
            <w:tabs>
              <w:tab w:val="right" w:leader="dot" w:pos="9016"/>
            </w:tabs>
            <w:rPr>
              <w:rFonts w:asciiTheme="minorHAnsi" w:eastAsiaTheme="minorEastAsia" w:hAnsiTheme="minorHAnsi" w:cstheme="minorBidi"/>
              <w:noProof/>
              <w:kern w:val="2"/>
              <w14:ligatures w14:val="standardContextual"/>
            </w:rPr>
          </w:pPr>
          <w:hyperlink w:anchor="_Toc238334300" w:history="1">
            <w:r w:rsidRPr="00E44EFA">
              <w:rPr>
                <w:rStyle w:val="Hyperlink"/>
                <w:b/>
                <w:bCs/>
                <w:noProof/>
                <w:sz w:val="20"/>
                <w:szCs w:val="20"/>
              </w:rPr>
              <w:t>2. Problem Formulation and Stakeholder Workflow</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_Toc238334300 \h </w:instrText>
            </w:r>
            <w:r w:rsidRPr="00E44EFA">
              <w:rPr>
                <w:noProof/>
                <w:webHidden/>
                <w:sz w:val="20"/>
                <w:szCs w:val="20"/>
              </w:rPr>
            </w:r>
            <w:r w:rsidRPr="00E44EFA">
              <w:rPr>
                <w:noProof/>
                <w:webHidden/>
                <w:sz w:val="20"/>
                <w:szCs w:val="20"/>
              </w:rPr>
              <w:fldChar w:fldCharType="separate"/>
            </w:r>
            <w:r w:rsidRPr="00E44EFA">
              <w:rPr>
                <w:noProof/>
                <w:webHidden/>
                <w:sz w:val="20"/>
                <w:szCs w:val="20"/>
              </w:rPr>
              <w:t>2</w:t>
            </w:r>
            <w:r w:rsidRPr="00E44EFA">
              <w:rPr>
                <w:noProof/>
                <w:webHidden/>
                <w:sz w:val="20"/>
                <w:szCs w:val="20"/>
              </w:rPr>
              <w:fldChar w:fldCharType="end"/>
            </w:r>
          </w:hyperlink>
        </w:p>
        <w:p w14:paraId="7B195AAD" w14:textId="646A3F69" w:rsidR="00E44EFA" w:rsidRPr="00E44EFA" w:rsidRDefault="00E44EFA">
          <w:pPr>
            <w:pStyle w:val="TOC2"/>
            <w:tabs>
              <w:tab w:val="right" w:leader="dot" w:pos="9016"/>
            </w:tabs>
            <w:rPr>
              <w:rFonts w:asciiTheme="minorHAnsi" w:eastAsiaTheme="minorEastAsia" w:hAnsiTheme="minorHAnsi" w:cstheme="minorBidi"/>
              <w:noProof/>
              <w:kern w:val="2"/>
              <w14:ligatures w14:val="standardContextual"/>
            </w:rPr>
          </w:pPr>
          <w:hyperlink w:anchor="_Toc238334301" w:history="1">
            <w:r w:rsidRPr="00E44EFA">
              <w:rPr>
                <w:rStyle w:val="Hyperlink"/>
                <w:b/>
                <w:bCs/>
                <w:noProof/>
                <w:sz w:val="20"/>
                <w:szCs w:val="20"/>
              </w:rPr>
              <w:t>2.1 Stakeholders</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_Toc238334301 \h </w:instrText>
            </w:r>
            <w:r w:rsidRPr="00E44EFA">
              <w:rPr>
                <w:noProof/>
                <w:webHidden/>
                <w:sz w:val="20"/>
                <w:szCs w:val="20"/>
              </w:rPr>
            </w:r>
            <w:r w:rsidRPr="00E44EFA">
              <w:rPr>
                <w:noProof/>
                <w:webHidden/>
                <w:sz w:val="20"/>
                <w:szCs w:val="20"/>
              </w:rPr>
              <w:fldChar w:fldCharType="separate"/>
            </w:r>
            <w:r w:rsidRPr="00E44EFA">
              <w:rPr>
                <w:noProof/>
                <w:webHidden/>
                <w:sz w:val="20"/>
                <w:szCs w:val="20"/>
              </w:rPr>
              <w:t>2</w:t>
            </w:r>
            <w:r w:rsidRPr="00E44EFA">
              <w:rPr>
                <w:noProof/>
                <w:webHidden/>
                <w:sz w:val="20"/>
                <w:szCs w:val="20"/>
              </w:rPr>
              <w:fldChar w:fldCharType="end"/>
            </w:r>
          </w:hyperlink>
        </w:p>
        <w:p w14:paraId="16B8946A" w14:textId="7E41CEF4" w:rsidR="00E44EFA" w:rsidRPr="00E44EFA" w:rsidRDefault="00E44EFA">
          <w:pPr>
            <w:pStyle w:val="TOC2"/>
            <w:tabs>
              <w:tab w:val="right" w:leader="dot" w:pos="9016"/>
            </w:tabs>
            <w:rPr>
              <w:rFonts w:asciiTheme="minorHAnsi" w:eastAsiaTheme="minorEastAsia" w:hAnsiTheme="minorHAnsi" w:cstheme="minorBidi"/>
              <w:noProof/>
              <w:kern w:val="2"/>
              <w14:ligatures w14:val="standardContextual"/>
            </w:rPr>
          </w:pPr>
          <w:hyperlink w:anchor="_Toc238334302" w:history="1">
            <w:r w:rsidRPr="00E44EFA">
              <w:rPr>
                <w:rStyle w:val="Hyperlink"/>
                <w:b/>
                <w:bCs/>
                <w:noProof/>
                <w:sz w:val="20"/>
                <w:szCs w:val="20"/>
              </w:rPr>
              <w:t>2.2 The Current Workflow</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_Toc238334302 \h </w:instrText>
            </w:r>
            <w:r w:rsidRPr="00E44EFA">
              <w:rPr>
                <w:noProof/>
                <w:webHidden/>
                <w:sz w:val="20"/>
                <w:szCs w:val="20"/>
              </w:rPr>
            </w:r>
            <w:r w:rsidRPr="00E44EFA">
              <w:rPr>
                <w:noProof/>
                <w:webHidden/>
                <w:sz w:val="20"/>
                <w:szCs w:val="20"/>
              </w:rPr>
              <w:fldChar w:fldCharType="separate"/>
            </w:r>
            <w:r w:rsidRPr="00E44EFA">
              <w:rPr>
                <w:noProof/>
                <w:webHidden/>
                <w:sz w:val="20"/>
                <w:szCs w:val="20"/>
              </w:rPr>
              <w:t>3</w:t>
            </w:r>
            <w:r w:rsidRPr="00E44EFA">
              <w:rPr>
                <w:noProof/>
                <w:webHidden/>
                <w:sz w:val="20"/>
                <w:szCs w:val="20"/>
              </w:rPr>
              <w:fldChar w:fldCharType="end"/>
            </w:r>
          </w:hyperlink>
        </w:p>
        <w:p w14:paraId="422259D5" w14:textId="3F74C80B" w:rsidR="00E44EFA" w:rsidRPr="00E44EFA" w:rsidRDefault="00E44EFA">
          <w:pPr>
            <w:pStyle w:val="TOC2"/>
            <w:tabs>
              <w:tab w:val="right" w:leader="dot" w:pos="9016"/>
            </w:tabs>
            <w:rPr>
              <w:rFonts w:asciiTheme="minorHAnsi" w:eastAsiaTheme="minorEastAsia" w:hAnsiTheme="minorHAnsi" w:cstheme="minorBidi"/>
              <w:noProof/>
              <w:kern w:val="2"/>
              <w14:ligatures w14:val="standardContextual"/>
            </w:rPr>
          </w:pPr>
          <w:hyperlink w:anchor="_Toc238334303" w:history="1">
            <w:r w:rsidRPr="00E44EFA">
              <w:rPr>
                <w:rStyle w:val="Hyperlink"/>
                <w:b/>
                <w:bCs/>
                <w:noProof/>
                <w:sz w:val="20"/>
                <w:szCs w:val="20"/>
              </w:rPr>
              <w:t>2.3 The Problem and the Consequence of Failure</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_Toc238334303 \h </w:instrText>
            </w:r>
            <w:r w:rsidRPr="00E44EFA">
              <w:rPr>
                <w:noProof/>
                <w:webHidden/>
                <w:sz w:val="20"/>
                <w:szCs w:val="20"/>
              </w:rPr>
            </w:r>
            <w:r w:rsidRPr="00E44EFA">
              <w:rPr>
                <w:noProof/>
                <w:webHidden/>
                <w:sz w:val="20"/>
                <w:szCs w:val="20"/>
              </w:rPr>
              <w:fldChar w:fldCharType="separate"/>
            </w:r>
            <w:r w:rsidRPr="00E44EFA">
              <w:rPr>
                <w:noProof/>
                <w:webHidden/>
                <w:sz w:val="20"/>
                <w:szCs w:val="20"/>
              </w:rPr>
              <w:t>3</w:t>
            </w:r>
            <w:r w:rsidRPr="00E44EFA">
              <w:rPr>
                <w:noProof/>
                <w:webHidden/>
                <w:sz w:val="20"/>
                <w:szCs w:val="20"/>
              </w:rPr>
              <w:fldChar w:fldCharType="end"/>
            </w:r>
          </w:hyperlink>
        </w:p>
        <w:p w14:paraId="3ADD2A7A" w14:textId="5A8F984C" w:rsidR="00E44EFA" w:rsidRPr="00E44EFA" w:rsidRDefault="00E44EFA">
          <w:pPr>
            <w:pStyle w:val="TOC2"/>
            <w:tabs>
              <w:tab w:val="right" w:leader="dot" w:pos="9016"/>
            </w:tabs>
            <w:rPr>
              <w:rFonts w:asciiTheme="minorHAnsi" w:eastAsiaTheme="minorEastAsia" w:hAnsiTheme="minorHAnsi" w:cstheme="minorBidi"/>
              <w:noProof/>
              <w:kern w:val="2"/>
              <w14:ligatures w14:val="standardContextual"/>
            </w:rPr>
          </w:pPr>
          <w:hyperlink w:anchor="_Toc238334304" w:history="1">
            <w:r w:rsidRPr="00E44EFA">
              <w:rPr>
                <w:rStyle w:val="Hyperlink"/>
                <w:b/>
                <w:bCs/>
                <w:noProof/>
                <w:sz w:val="20"/>
                <w:szCs w:val="20"/>
              </w:rPr>
              <w:t>2.4 The Technical Gap</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_Toc238334304 \h </w:instrText>
            </w:r>
            <w:r w:rsidRPr="00E44EFA">
              <w:rPr>
                <w:noProof/>
                <w:webHidden/>
                <w:sz w:val="20"/>
                <w:szCs w:val="20"/>
              </w:rPr>
            </w:r>
            <w:r w:rsidRPr="00E44EFA">
              <w:rPr>
                <w:noProof/>
                <w:webHidden/>
                <w:sz w:val="20"/>
                <w:szCs w:val="20"/>
              </w:rPr>
              <w:fldChar w:fldCharType="separate"/>
            </w:r>
            <w:r w:rsidRPr="00E44EFA">
              <w:rPr>
                <w:noProof/>
                <w:webHidden/>
                <w:sz w:val="20"/>
                <w:szCs w:val="20"/>
              </w:rPr>
              <w:t>3</w:t>
            </w:r>
            <w:r w:rsidRPr="00E44EFA">
              <w:rPr>
                <w:noProof/>
                <w:webHidden/>
                <w:sz w:val="20"/>
                <w:szCs w:val="20"/>
              </w:rPr>
              <w:fldChar w:fldCharType="end"/>
            </w:r>
          </w:hyperlink>
        </w:p>
        <w:p w14:paraId="51B36BF3" w14:textId="1582A554" w:rsidR="00E44EFA" w:rsidRPr="00E44EFA" w:rsidRDefault="00E44EFA">
          <w:pPr>
            <w:pStyle w:val="TOC1"/>
            <w:tabs>
              <w:tab w:val="right" w:leader="dot" w:pos="9016"/>
            </w:tabs>
            <w:rPr>
              <w:rFonts w:asciiTheme="minorHAnsi" w:eastAsiaTheme="minorEastAsia" w:hAnsiTheme="minorHAnsi" w:cstheme="minorBidi"/>
              <w:noProof/>
              <w:kern w:val="2"/>
              <w14:ligatures w14:val="standardContextual"/>
            </w:rPr>
          </w:pPr>
          <w:hyperlink w:anchor="_Toc238334305" w:history="1">
            <w:r w:rsidRPr="00E44EFA">
              <w:rPr>
                <w:rStyle w:val="Hyperlink"/>
                <w:b/>
                <w:bCs/>
                <w:noProof/>
                <w:sz w:val="20"/>
                <w:szCs w:val="20"/>
              </w:rPr>
              <w:t>3. Solution Landscape and Prior-FYP Comparison</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_Toc238334305 \h </w:instrText>
            </w:r>
            <w:r w:rsidRPr="00E44EFA">
              <w:rPr>
                <w:noProof/>
                <w:webHidden/>
                <w:sz w:val="20"/>
                <w:szCs w:val="20"/>
              </w:rPr>
            </w:r>
            <w:r w:rsidRPr="00E44EFA">
              <w:rPr>
                <w:noProof/>
                <w:webHidden/>
                <w:sz w:val="20"/>
                <w:szCs w:val="20"/>
              </w:rPr>
              <w:fldChar w:fldCharType="separate"/>
            </w:r>
            <w:r w:rsidRPr="00E44EFA">
              <w:rPr>
                <w:noProof/>
                <w:webHidden/>
                <w:sz w:val="20"/>
                <w:szCs w:val="20"/>
              </w:rPr>
              <w:t>4</w:t>
            </w:r>
            <w:r w:rsidRPr="00E44EFA">
              <w:rPr>
                <w:noProof/>
                <w:webHidden/>
                <w:sz w:val="20"/>
                <w:szCs w:val="20"/>
              </w:rPr>
              <w:fldChar w:fldCharType="end"/>
            </w:r>
          </w:hyperlink>
        </w:p>
        <w:p w14:paraId="6B413D1D" w14:textId="259FFF54" w:rsidR="00E44EFA" w:rsidRPr="00E44EFA" w:rsidRDefault="00E44EFA">
          <w:pPr>
            <w:pStyle w:val="TOC1"/>
            <w:tabs>
              <w:tab w:val="right" w:leader="dot" w:pos="9016"/>
            </w:tabs>
            <w:rPr>
              <w:rFonts w:asciiTheme="minorHAnsi" w:eastAsiaTheme="minorEastAsia" w:hAnsiTheme="minorHAnsi" w:cstheme="minorBidi"/>
              <w:noProof/>
              <w:kern w:val="2"/>
              <w14:ligatures w14:val="standardContextual"/>
            </w:rPr>
          </w:pPr>
          <w:hyperlink w:anchor="_Toc238334306" w:history="1">
            <w:r w:rsidRPr="00E44EFA">
              <w:rPr>
                <w:rStyle w:val="Hyperlink"/>
                <w:b/>
                <w:bCs/>
                <w:noProof/>
                <w:sz w:val="20"/>
                <w:szCs w:val="20"/>
              </w:rPr>
              <w:t>4. Research and Technical Basis</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_Toc238334306 \h </w:instrText>
            </w:r>
            <w:r w:rsidRPr="00E44EFA">
              <w:rPr>
                <w:noProof/>
                <w:webHidden/>
                <w:sz w:val="20"/>
                <w:szCs w:val="20"/>
              </w:rPr>
            </w:r>
            <w:r w:rsidRPr="00E44EFA">
              <w:rPr>
                <w:noProof/>
                <w:webHidden/>
                <w:sz w:val="20"/>
                <w:szCs w:val="20"/>
              </w:rPr>
              <w:fldChar w:fldCharType="separate"/>
            </w:r>
            <w:r w:rsidRPr="00E44EFA">
              <w:rPr>
                <w:noProof/>
                <w:webHidden/>
                <w:sz w:val="20"/>
                <w:szCs w:val="20"/>
              </w:rPr>
              <w:t>5</w:t>
            </w:r>
            <w:r w:rsidRPr="00E44EFA">
              <w:rPr>
                <w:noProof/>
                <w:webHidden/>
                <w:sz w:val="20"/>
                <w:szCs w:val="20"/>
              </w:rPr>
              <w:fldChar w:fldCharType="end"/>
            </w:r>
          </w:hyperlink>
        </w:p>
        <w:p w14:paraId="40D27AB2" w14:textId="21A440B8" w:rsidR="00E44EFA" w:rsidRPr="00E44EFA" w:rsidRDefault="00E44EFA">
          <w:pPr>
            <w:pStyle w:val="TOC1"/>
            <w:tabs>
              <w:tab w:val="right" w:leader="dot" w:pos="9016"/>
            </w:tabs>
            <w:rPr>
              <w:rFonts w:asciiTheme="minorHAnsi" w:eastAsiaTheme="minorEastAsia" w:hAnsiTheme="minorHAnsi" w:cstheme="minorBidi"/>
              <w:noProof/>
              <w:kern w:val="2"/>
              <w14:ligatures w14:val="standardContextual"/>
            </w:rPr>
          </w:pPr>
          <w:hyperlink w:anchor="_Toc238334307" w:history="1">
            <w:r w:rsidRPr="00E44EFA">
              <w:rPr>
                <w:rStyle w:val="Hyperlink"/>
                <w:b/>
                <w:bCs/>
                <w:noProof/>
                <w:sz w:val="20"/>
                <w:szCs w:val="20"/>
              </w:rPr>
              <w:t>5. Complex Computing Problem (CCP) Justification</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_Toc238334307 \h </w:instrText>
            </w:r>
            <w:r w:rsidRPr="00E44EFA">
              <w:rPr>
                <w:noProof/>
                <w:webHidden/>
                <w:sz w:val="20"/>
                <w:szCs w:val="20"/>
              </w:rPr>
            </w:r>
            <w:r w:rsidRPr="00E44EFA">
              <w:rPr>
                <w:noProof/>
                <w:webHidden/>
                <w:sz w:val="20"/>
                <w:szCs w:val="20"/>
              </w:rPr>
              <w:fldChar w:fldCharType="separate"/>
            </w:r>
            <w:r w:rsidRPr="00E44EFA">
              <w:rPr>
                <w:noProof/>
                <w:webHidden/>
                <w:sz w:val="20"/>
                <w:szCs w:val="20"/>
              </w:rPr>
              <w:t>6</w:t>
            </w:r>
            <w:r w:rsidRPr="00E44EFA">
              <w:rPr>
                <w:noProof/>
                <w:webHidden/>
                <w:sz w:val="20"/>
                <w:szCs w:val="20"/>
              </w:rPr>
              <w:fldChar w:fldCharType="end"/>
            </w:r>
          </w:hyperlink>
        </w:p>
        <w:p w14:paraId="65B9CD90" w14:textId="646B1A62" w:rsidR="00E44EFA" w:rsidRPr="00E44EFA" w:rsidRDefault="00E44EFA">
          <w:pPr>
            <w:pStyle w:val="TOC2"/>
            <w:tabs>
              <w:tab w:val="right" w:leader="dot" w:pos="9016"/>
            </w:tabs>
            <w:rPr>
              <w:rFonts w:asciiTheme="minorHAnsi" w:eastAsiaTheme="minorEastAsia" w:hAnsiTheme="minorHAnsi" w:cstheme="minorBidi"/>
              <w:noProof/>
              <w:kern w:val="2"/>
              <w14:ligatures w14:val="standardContextual"/>
            </w:rPr>
          </w:pPr>
          <w:hyperlink w:anchor="_Toc238334308" w:history="1">
            <w:r w:rsidRPr="00E44EFA">
              <w:rPr>
                <w:rStyle w:val="Hyperlink"/>
                <w:b/>
                <w:bCs/>
                <w:noProof/>
                <w:sz w:val="20"/>
                <w:szCs w:val="20"/>
              </w:rPr>
              <w:t>5.1 Formal Problem Definition</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_Toc238334308 \h </w:instrText>
            </w:r>
            <w:r w:rsidRPr="00E44EFA">
              <w:rPr>
                <w:noProof/>
                <w:webHidden/>
                <w:sz w:val="20"/>
                <w:szCs w:val="20"/>
              </w:rPr>
            </w:r>
            <w:r w:rsidRPr="00E44EFA">
              <w:rPr>
                <w:noProof/>
                <w:webHidden/>
                <w:sz w:val="20"/>
                <w:szCs w:val="20"/>
              </w:rPr>
              <w:fldChar w:fldCharType="separate"/>
            </w:r>
            <w:r w:rsidRPr="00E44EFA">
              <w:rPr>
                <w:noProof/>
                <w:webHidden/>
                <w:sz w:val="20"/>
                <w:szCs w:val="20"/>
              </w:rPr>
              <w:t>6</w:t>
            </w:r>
            <w:r w:rsidRPr="00E44EFA">
              <w:rPr>
                <w:noProof/>
                <w:webHidden/>
                <w:sz w:val="20"/>
                <w:szCs w:val="20"/>
              </w:rPr>
              <w:fldChar w:fldCharType="end"/>
            </w:r>
          </w:hyperlink>
        </w:p>
        <w:p w14:paraId="240FF16B" w14:textId="5FD6F502" w:rsidR="00E44EFA" w:rsidRPr="00E44EFA" w:rsidRDefault="00E44EFA">
          <w:pPr>
            <w:pStyle w:val="TOC2"/>
            <w:tabs>
              <w:tab w:val="right" w:leader="dot" w:pos="9016"/>
            </w:tabs>
            <w:rPr>
              <w:rFonts w:asciiTheme="minorHAnsi" w:eastAsiaTheme="minorEastAsia" w:hAnsiTheme="minorHAnsi" w:cstheme="minorBidi"/>
              <w:noProof/>
              <w:kern w:val="2"/>
              <w14:ligatures w14:val="standardContextual"/>
            </w:rPr>
          </w:pPr>
          <w:hyperlink w:anchor="_Toc238334309" w:history="1">
            <w:r w:rsidRPr="00E44EFA">
              <w:rPr>
                <w:rStyle w:val="Hyperlink"/>
                <w:b/>
                <w:bCs/>
                <w:noProof/>
                <w:sz w:val="20"/>
                <w:szCs w:val="20"/>
              </w:rPr>
              <w:t>5.2 Seoul Accord Characteristics Mapping</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_Toc238334309 \h </w:instrText>
            </w:r>
            <w:r w:rsidRPr="00E44EFA">
              <w:rPr>
                <w:noProof/>
                <w:webHidden/>
                <w:sz w:val="20"/>
                <w:szCs w:val="20"/>
              </w:rPr>
            </w:r>
            <w:r w:rsidRPr="00E44EFA">
              <w:rPr>
                <w:noProof/>
                <w:webHidden/>
                <w:sz w:val="20"/>
                <w:szCs w:val="20"/>
              </w:rPr>
              <w:fldChar w:fldCharType="separate"/>
            </w:r>
            <w:r w:rsidRPr="00E44EFA">
              <w:rPr>
                <w:noProof/>
                <w:webHidden/>
                <w:sz w:val="20"/>
                <w:szCs w:val="20"/>
              </w:rPr>
              <w:t>7</w:t>
            </w:r>
            <w:r w:rsidRPr="00E44EFA">
              <w:rPr>
                <w:noProof/>
                <w:webHidden/>
                <w:sz w:val="20"/>
                <w:szCs w:val="20"/>
              </w:rPr>
              <w:fldChar w:fldCharType="end"/>
            </w:r>
          </w:hyperlink>
        </w:p>
        <w:p w14:paraId="12AD6320" w14:textId="2176A8DE" w:rsidR="00E44EFA" w:rsidRPr="00E44EFA" w:rsidRDefault="00E44EFA">
          <w:pPr>
            <w:pStyle w:val="TOC3"/>
            <w:tabs>
              <w:tab w:val="right" w:leader="dot" w:pos="9016"/>
            </w:tabs>
            <w:rPr>
              <w:rFonts w:asciiTheme="minorHAnsi" w:eastAsiaTheme="minorEastAsia" w:hAnsiTheme="minorHAnsi" w:cstheme="minorBidi"/>
              <w:noProof/>
              <w:kern w:val="2"/>
              <w14:ligatures w14:val="standardContextual"/>
            </w:rPr>
          </w:pPr>
          <w:hyperlink w:anchor="_Toc238334310" w:history="1">
            <w:r w:rsidRPr="00E44EFA">
              <w:rPr>
                <w:rStyle w:val="Hyperlink"/>
                <w:b/>
                <w:bCs/>
                <w:noProof/>
                <w:sz w:val="20"/>
                <w:szCs w:val="20"/>
              </w:rPr>
              <w:t>5.2.1 Conflicting Requirements</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_Toc238334310 \h </w:instrText>
            </w:r>
            <w:r w:rsidRPr="00E44EFA">
              <w:rPr>
                <w:noProof/>
                <w:webHidden/>
                <w:sz w:val="20"/>
                <w:szCs w:val="20"/>
              </w:rPr>
            </w:r>
            <w:r w:rsidRPr="00E44EFA">
              <w:rPr>
                <w:noProof/>
                <w:webHidden/>
                <w:sz w:val="20"/>
                <w:szCs w:val="20"/>
              </w:rPr>
              <w:fldChar w:fldCharType="separate"/>
            </w:r>
            <w:r w:rsidRPr="00E44EFA">
              <w:rPr>
                <w:noProof/>
                <w:webHidden/>
                <w:sz w:val="20"/>
                <w:szCs w:val="20"/>
              </w:rPr>
              <w:t>7</w:t>
            </w:r>
            <w:r w:rsidRPr="00E44EFA">
              <w:rPr>
                <w:noProof/>
                <w:webHidden/>
                <w:sz w:val="20"/>
                <w:szCs w:val="20"/>
              </w:rPr>
              <w:fldChar w:fldCharType="end"/>
            </w:r>
          </w:hyperlink>
        </w:p>
        <w:p w14:paraId="20C08085" w14:textId="05876025" w:rsidR="00E44EFA" w:rsidRPr="00E44EFA" w:rsidRDefault="00E44EFA">
          <w:pPr>
            <w:pStyle w:val="TOC3"/>
            <w:tabs>
              <w:tab w:val="right" w:leader="dot" w:pos="9016"/>
            </w:tabs>
            <w:rPr>
              <w:rFonts w:asciiTheme="minorHAnsi" w:eastAsiaTheme="minorEastAsia" w:hAnsiTheme="minorHAnsi" w:cstheme="minorBidi"/>
              <w:noProof/>
              <w:kern w:val="2"/>
              <w14:ligatures w14:val="standardContextual"/>
            </w:rPr>
          </w:pPr>
          <w:hyperlink w:anchor="_Toc238334311" w:history="1">
            <w:r w:rsidRPr="00E44EFA">
              <w:rPr>
                <w:rStyle w:val="Hyperlink"/>
                <w:b/>
                <w:bCs/>
                <w:noProof/>
                <w:sz w:val="20"/>
                <w:szCs w:val="20"/>
              </w:rPr>
              <w:t>5.2.2 Depth of Knowledge</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_Toc238334311 \h </w:instrText>
            </w:r>
            <w:r w:rsidRPr="00E44EFA">
              <w:rPr>
                <w:noProof/>
                <w:webHidden/>
                <w:sz w:val="20"/>
                <w:szCs w:val="20"/>
              </w:rPr>
            </w:r>
            <w:r w:rsidRPr="00E44EFA">
              <w:rPr>
                <w:noProof/>
                <w:webHidden/>
                <w:sz w:val="20"/>
                <w:szCs w:val="20"/>
              </w:rPr>
              <w:fldChar w:fldCharType="separate"/>
            </w:r>
            <w:r w:rsidRPr="00E44EFA">
              <w:rPr>
                <w:noProof/>
                <w:webHidden/>
                <w:sz w:val="20"/>
                <w:szCs w:val="20"/>
              </w:rPr>
              <w:t>7</w:t>
            </w:r>
            <w:r w:rsidRPr="00E44EFA">
              <w:rPr>
                <w:noProof/>
                <w:webHidden/>
                <w:sz w:val="20"/>
                <w:szCs w:val="20"/>
              </w:rPr>
              <w:fldChar w:fldCharType="end"/>
            </w:r>
          </w:hyperlink>
        </w:p>
        <w:p w14:paraId="140F2325" w14:textId="113457C4" w:rsidR="00E44EFA" w:rsidRPr="00E44EFA" w:rsidRDefault="00E44EFA">
          <w:pPr>
            <w:pStyle w:val="TOC3"/>
            <w:tabs>
              <w:tab w:val="right" w:leader="dot" w:pos="9016"/>
            </w:tabs>
            <w:rPr>
              <w:rFonts w:asciiTheme="minorHAnsi" w:eastAsiaTheme="minorEastAsia" w:hAnsiTheme="minorHAnsi" w:cstheme="minorBidi"/>
              <w:noProof/>
              <w:kern w:val="2"/>
              <w14:ligatures w14:val="standardContextual"/>
            </w:rPr>
          </w:pPr>
          <w:hyperlink w:anchor="_Toc238334312" w:history="1">
            <w:r w:rsidRPr="00E44EFA">
              <w:rPr>
                <w:rStyle w:val="Hyperlink"/>
                <w:b/>
                <w:bCs/>
                <w:noProof/>
                <w:sz w:val="20"/>
                <w:szCs w:val="20"/>
              </w:rPr>
              <w:t>5.2.3 Beyond Standard Practice</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_Toc238334312 \h </w:instrText>
            </w:r>
            <w:r w:rsidRPr="00E44EFA">
              <w:rPr>
                <w:noProof/>
                <w:webHidden/>
                <w:sz w:val="20"/>
                <w:szCs w:val="20"/>
              </w:rPr>
            </w:r>
            <w:r w:rsidRPr="00E44EFA">
              <w:rPr>
                <w:noProof/>
                <w:webHidden/>
                <w:sz w:val="20"/>
                <w:szCs w:val="20"/>
              </w:rPr>
              <w:fldChar w:fldCharType="separate"/>
            </w:r>
            <w:r w:rsidRPr="00E44EFA">
              <w:rPr>
                <w:noProof/>
                <w:webHidden/>
                <w:sz w:val="20"/>
                <w:szCs w:val="20"/>
              </w:rPr>
              <w:t>8</w:t>
            </w:r>
            <w:r w:rsidRPr="00E44EFA">
              <w:rPr>
                <w:noProof/>
                <w:webHidden/>
                <w:sz w:val="20"/>
                <w:szCs w:val="20"/>
              </w:rPr>
              <w:fldChar w:fldCharType="end"/>
            </w:r>
          </w:hyperlink>
        </w:p>
        <w:p w14:paraId="23C3F818" w14:textId="4B2ED2B0" w:rsidR="00E44EFA" w:rsidRPr="00E44EFA" w:rsidRDefault="00E44EFA">
          <w:pPr>
            <w:pStyle w:val="TOC3"/>
            <w:tabs>
              <w:tab w:val="right" w:leader="dot" w:pos="9016"/>
            </w:tabs>
            <w:rPr>
              <w:rFonts w:asciiTheme="minorHAnsi" w:eastAsiaTheme="minorEastAsia" w:hAnsiTheme="minorHAnsi" w:cstheme="minorBidi"/>
              <w:noProof/>
              <w:kern w:val="2"/>
              <w14:ligatures w14:val="standardContextual"/>
            </w:rPr>
          </w:pPr>
          <w:hyperlink w:anchor="_Toc238334313" w:history="1">
            <w:r w:rsidRPr="00E44EFA">
              <w:rPr>
                <w:rStyle w:val="Hyperlink"/>
                <w:b/>
                <w:bCs/>
                <w:noProof/>
                <w:sz w:val="20"/>
                <w:szCs w:val="20"/>
              </w:rPr>
              <w:t>5.2.4 Interdependence</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_Toc238334313 \h </w:instrText>
            </w:r>
            <w:r w:rsidRPr="00E44EFA">
              <w:rPr>
                <w:noProof/>
                <w:webHidden/>
                <w:sz w:val="20"/>
                <w:szCs w:val="20"/>
              </w:rPr>
            </w:r>
            <w:r w:rsidRPr="00E44EFA">
              <w:rPr>
                <w:noProof/>
                <w:webHidden/>
                <w:sz w:val="20"/>
                <w:szCs w:val="20"/>
              </w:rPr>
              <w:fldChar w:fldCharType="separate"/>
            </w:r>
            <w:r w:rsidRPr="00E44EFA">
              <w:rPr>
                <w:noProof/>
                <w:webHidden/>
                <w:sz w:val="20"/>
                <w:szCs w:val="20"/>
              </w:rPr>
              <w:t>8</w:t>
            </w:r>
            <w:r w:rsidRPr="00E44EFA">
              <w:rPr>
                <w:noProof/>
                <w:webHidden/>
                <w:sz w:val="20"/>
                <w:szCs w:val="20"/>
              </w:rPr>
              <w:fldChar w:fldCharType="end"/>
            </w:r>
          </w:hyperlink>
        </w:p>
        <w:p w14:paraId="3011664B" w14:textId="124E33BA" w:rsidR="00E44EFA" w:rsidRPr="00E44EFA" w:rsidRDefault="00E44EFA">
          <w:pPr>
            <w:pStyle w:val="TOC1"/>
            <w:tabs>
              <w:tab w:val="right" w:leader="dot" w:pos="9016"/>
            </w:tabs>
            <w:rPr>
              <w:rFonts w:asciiTheme="minorHAnsi" w:eastAsiaTheme="minorEastAsia" w:hAnsiTheme="minorHAnsi" w:cstheme="minorBidi"/>
              <w:noProof/>
              <w:kern w:val="2"/>
              <w14:ligatures w14:val="standardContextual"/>
            </w:rPr>
          </w:pPr>
          <w:hyperlink w:anchor="_Toc238334314" w:history="1">
            <w:r w:rsidRPr="00E44EFA">
              <w:rPr>
                <w:rStyle w:val="Hyperlink"/>
                <w:b/>
                <w:bCs/>
                <w:noProof/>
                <w:sz w:val="20"/>
                <w:szCs w:val="20"/>
              </w:rPr>
              <w:t>6. Proposed Contribution</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_Toc238334314 \h </w:instrText>
            </w:r>
            <w:r w:rsidRPr="00E44EFA">
              <w:rPr>
                <w:noProof/>
                <w:webHidden/>
                <w:sz w:val="20"/>
                <w:szCs w:val="20"/>
              </w:rPr>
            </w:r>
            <w:r w:rsidRPr="00E44EFA">
              <w:rPr>
                <w:noProof/>
                <w:webHidden/>
                <w:sz w:val="20"/>
                <w:szCs w:val="20"/>
              </w:rPr>
              <w:fldChar w:fldCharType="separate"/>
            </w:r>
            <w:r w:rsidRPr="00E44EFA">
              <w:rPr>
                <w:noProof/>
                <w:webHidden/>
                <w:sz w:val="20"/>
                <w:szCs w:val="20"/>
              </w:rPr>
              <w:t>8</w:t>
            </w:r>
            <w:r w:rsidRPr="00E44EFA">
              <w:rPr>
                <w:noProof/>
                <w:webHidden/>
                <w:sz w:val="20"/>
                <w:szCs w:val="20"/>
              </w:rPr>
              <w:fldChar w:fldCharType="end"/>
            </w:r>
          </w:hyperlink>
        </w:p>
        <w:p w14:paraId="268E2037" w14:textId="2682D1D8" w:rsidR="00E44EFA" w:rsidRPr="00E44EFA" w:rsidRDefault="00E44EFA">
          <w:pPr>
            <w:pStyle w:val="TOC1"/>
            <w:tabs>
              <w:tab w:val="right" w:leader="dot" w:pos="9016"/>
            </w:tabs>
            <w:rPr>
              <w:rFonts w:asciiTheme="minorHAnsi" w:eastAsiaTheme="minorEastAsia" w:hAnsiTheme="minorHAnsi" w:cstheme="minorBidi"/>
              <w:noProof/>
              <w:kern w:val="2"/>
              <w14:ligatures w14:val="standardContextual"/>
            </w:rPr>
          </w:pPr>
          <w:hyperlink w:anchor="_Toc238334315" w:history="1">
            <w:r w:rsidRPr="00E44EFA">
              <w:rPr>
                <w:rStyle w:val="Hyperlink"/>
                <w:b/>
                <w:bCs/>
                <w:noProof/>
                <w:sz w:val="20"/>
                <w:szCs w:val="20"/>
              </w:rPr>
              <w:t>7. Proposed System Overview and Architecture</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_Toc238334315 \h </w:instrText>
            </w:r>
            <w:r w:rsidRPr="00E44EFA">
              <w:rPr>
                <w:noProof/>
                <w:webHidden/>
                <w:sz w:val="20"/>
                <w:szCs w:val="20"/>
              </w:rPr>
            </w:r>
            <w:r w:rsidRPr="00E44EFA">
              <w:rPr>
                <w:noProof/>
                <w:webHidden/>
                <w:sz w:val="20"/>
                <w:szCs w:val="20"/>
              </w:rPr>
              <w:fldChar w:fldCharType="separate"/>
            </w:r>
            <w:r w:rsidRPr="00E44EFA">
              <w:rPr>
                <w:noProof/>
                <w:webHidden/>
                <w:sz w:val="20"/>
                <w:szCs w:val="20"/>
              </w:rPr>
              <w:t>9</w:t>
            </w:r>
            <w:r w:rsidRPr="00E44EFA">
              <w:rPr>
                <w:noProof/>
                <w:webHidden/>
                <w:sz w:val="20"/>
                <w:szCs w:val="20"/>
              </w:rPr>
              <w:fldChar w:fldCharType="end"/>
            </w:r>
          </w:hyperlink>
        </w:p>
        <w:p w14:paraId="3576B712" w14:textId="6DEDBAFE" w:rsidR="00E44EFA" w:rsidRPr="00E44EFA" w:rsidRDefault="00E44EFA">
          <w:pPr>
            <w:pStyle w:val="TOC2"/>
            <w:tabs>
              <w:tab w:val="right" w:leader="dot" w:pos="9016"/>
            </w:tabs>
            <w:rPr>
              <w:rFonts w:asciiTheme="minorHAnsi" w:eastAsiaTheme="minorEastAsia" w:hAnsiTheme="minorHAnsi" w:cstheme="minorBidi"/>
              <w:noProof/>
              <w:kern w:val="2"/>
              <w14:ligatures w14:val="standardContextual"/>
            </w:rPr>
          </w:pPr>
          <w:hyperlink w:anchor="_Toc238334316" w:history="1">
            <w:r w:rsidRPr="00E44EFA">
              <w:rPr>
                <w:rStyle w:val="Hyperlink"/>
                <w:b/>
                <w:bCs/>
                <w:noProof/>
                <w:sz w:val="20"/>
                <w:szCs w:val="20"/>
              </w:rPr>
              <w:t>7.1 System Architecture</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_Toc238334316 \h </w:instrText>
            </w:r>
            <w:r w:rsidRPr="00E44EFA">
              <w:rPr>
                <w:noProof/>
                <w:webHidden/>
                <w:sz w:val="20"/>
                <w:szCs w:val="20"/>
              </w:rPr>
            </w:r>
            <w:r w:rsidRPr="00E44EFA">
              <w:rPr>
                <w:noProof/>
                <w:webHidden/>
                <w:sz w:val="20"/>
                <w:szCs w:val="20"/>
              </w:rPr>
              <w:fldChar w:fldCharType="separate"/>
            </w:r>
            <w:r w:rsidRPr="00E44EFA">
              <w:rPr>
                <w:noProof/>
                <w:webHidden/>
                <w:sz w:val="20"/>
                <w:szCs w:val="20"/>
              </w:rPr>
              <w:t>10</w:t>
            </w:r>
            <w:r w:rsidRPr="00E44EFA">
              <w:rPr>
                <w:noProof/>
                <w:webHidden/>
                <w:sz w:val="20"/>
                <w:szCs w:val="20"/>
              </w:rPr>
              <w:fldChar w:fldCharType="end"/>
            </w:r>
          </w:hyperlink>
        </w:p>
        <w:p w14:paraId="265A0642" w14:textId="288C3980" w:rsidR="00E44EFA" w:rsidRPr="00E44EFA" w:rsidRDefault="00E44EFA">
          <w:pPr>
            <w:pStyle w:val="TOC1"/>
            <w:tabs>
              <w:tab w:val="right" w:leader="dot" w:pos="9016"/>
            </w:tabs>
            <w:rPr>
              <w:rFonts w:asciiTheme="minorHAnsi" w:eastAsiaTheme="minorEastAsia" w:hAnsiTheme="minorHAnsi" w:cstheme="minorBidi"/>
              <w:noProof/>
              <w:kern w:val="2"/>
              <w14:ligatures w14:val="standardContextual"/>
            </w:rPr>
          </w:pPr>
          <w:hyperlink w:anchor="_Toc238334317" w:history="1">
            <w:r w:rsidRPr="00E44EFA">
              <w:rPr>
                <w:rStyle w:val="Hyperlink"/>
                <w:b/>
                <w:bCs/>
                <w:noProof/>
                <w:sz w:val="20"/>
                <w:szCs w:val="20"/>
              </w:rPr>
              <w:t>8. System Requirements</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_Toc238334317 \h </w:instrText>
            </w:r>
            <w:r w:rsidRPr="00E44EFA">
              <w:rPr>
                <w:noProof/>
                <w:webHidden/>
                <w:sz w:val="20"/>
                <w:szCs w:val="20"/>
              </w:rPr>
            </w:r>
            <w:r w:rsidRPr="00E44EFA">
              <w:rPr>
                <w:noProof/>
                <w:webHidden/>
                <w:sz w:val="20"/>
                <w:szCs w:val="20"/>
              </w:rPr>
              <w:fldChar w:fldCharType="separate"/>
            </w:r>
            <w:r w:rsidRPr="00E44EFA">
              <w:rPr>
                <w:noProof/>
                <w:webHidden/>
                <w:sz w:val="20"/>
                <w:szCs w:val="20"/>
              </w:rPr>
              <w:t>11</w:t>
            </w:r>
            <w:r w:rsidRPr="00E44EFA">
              <w:rPr>
                <w:noProof/>
                <w:webHidden/>
                <w:sz w:val="20"/>
                <w:szCs w:val="20"/>
              </w:rPr>
              <w:fldChar w:fldCharType="end"/>
            </w:r>
          </w:hyperlink>
        </w:p>
        <w:p w14:paraId="66AEC7D9" w14:textId="1845F95C" w:rsidR="00E44EFA" w:rsidRPr="00E44EFA" w:rsidRDefault="00E44EFA">
          <w:pPr>
            <w:pStyle w:val="TOC2"/>
            <w:tabs>
              <w:tab w:val="right" w:leader="dot" w:pos="9016"/>
            </w:tabs>
            <w:rPr>
              <w:rFonts w:asciiTheme="minorHAnsi" w:eastAsiaTheme="minorEastAsia" w:hAnsiTheme="minorHAnsi" w:cstheme="minorBidi"/>
              <w:noProof/>
              <w:kern w:val="2"/>
              <w14:ligatures w14:val="standardContextual"/>
            </w:rPr>
          </w:pPr>
          <w:hyperlink w:anchor="_Toc238334318" w:history="1">
            <w:r w:rsidRPr="00E44EFA">
              <w:rPr>
                <w:rStyle w:val="Hyperlink"/>
                <w:b/>
                <w:bCs/>
                <w:noProof/>
                <w:sz w:val="20"/>
                <w:szCs w:val="20"/>
              </w:rPr>
              <w:t>8.1 Functional Requirements</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_Toc238334318 \h </w:instrText>
            </w:r>
            <w:r w:rsidRPr="00E44EFA">
              <w:rPr>
                <w:noProof/>
                <w:webHidden/>
                <w:sz w:val="20"/>
                <w:szCs w:val="20"/>
              </w:rPr>
            </w:r>
            <w:r w:rsidRPr="00E44EFA">
              <w:rPr>
                <w:noProof/>
                <w:webHidden/>
                <w:sz w:val="20"/>
                <w:szCs w:val="20"/>
              </w:rPr>
              <w:fldChar w:fldCharType="separate"/>
            </w:r>
            <w:r w:rsidRPr="00E44EFA">
              <w:rPr>
                <w:noProof/>
                <w:webHidden/>
                <w:sz w:val="20"/>
                <w:szCs w:val="20"/>
              </w:rPr>
              <w:t>11</w:t>
            </w:r>
            <w:r w:rsidRPr="00E44EFA">
              <w:rPr>
                <w:noProof/>
                <w:webHidden/>
                <w:sz w:val="20"/>
                <w:szCs w:val="20"/>
              </w:rPr>
              <w:fldChar w:fldCharType="end"/>
            </w:r>
          </w:hyperlink>
        </w:p>
        <w:p w14:paraId="5A35C0AC" w14:textId="63D8D53F" w:rsidR="00E44EFA" w:rsidRPr="00E44EFA" w:rsidRDefault="00E44EFA">
          <w:pPr>
            <w:pStyle w:val="TOC3"/>
            <w:tabs>
              <w:tab w:val="right" w:leader="dot" w:pos="9016"/>
            </w:tabs>
            <w:rPr>
              <w:rFonts w:asciiTheme="minorHAnsi" w:eastAsiaTheme="minorEastAsia" w:hAnsiTheme="minorHAnsi" w:cstheme="minorBidi"/>
              <w:noProof/>
              <w:kern w:val="2"/>
              <w14:ligatures w14:val="standardContextual"/>
            </w:rPr>
          </w:pPr>
          <w:hyperlink w:anchor="_Toc238334319" w:history="1">
            <w:r w:rsidRPr="00E44EFA">
              <w:rPr>
                <w:rStyle w:val="Hyperlink"/>
                <w:b/>
                <w:bCs/>
                <w:noProof/>
                <w:sz w:val="20"/>
                <w:szCs w:val="20"/>
              </w:rPr>
              <w:t>Workflow A: Edge Capture and Validation</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_Toc238334319 \h </w:instrText>
            </w:r>
            <w:r w:rsidRPr="00E44EFA">
              <w:rPr>
                <w:noProof/>
                <w:webHidden/>
                <w:sz w:val="20"/>
                <w:szCs w:val="20"/>
              </w:rPr>
            </w:r>
            <w:r w:rsidRPr="00E44EFA">
              <w:rPr>
                <w:noProof/>
                <w:webHidden/>
                <w:sz w:val="20"/>
                <w:szCs w:val="20"/>
              </w:rPr>
              <w:fldChar w:fldCharType="separate"/>
            </w:r>
            <w:r w:rsidRPr="00E44EFA">
              <w:rPr>
                <w:noProof/>
                <w:webHidden/>
                <w:sz w:val="20"/>
                <w:szCs w:val="20"/>
              </w:rPr>
              <w:t>11</w:t>
            </w:r>
            <w:r w:rsidRPr="00E44EFA">
              <w:rPr>
                <w:noProof/>
                <w:webHidden/>
                <w:sz w:val="20"/>
                <w:szCs w:val="20"/>
              </w:rPr>
              <w:fldChar w:fldCharType="end"/>
            </w:r>
          </w:hyperlink>
        </w:p>
        <w:p w14:paraId="5B2D7574" w14:textId="2A2A88CD" w:rsidR="00E44EFA" w:rsidRPr="00E44EFA" w:rsidRDefault="00E44EFA">
          <w:pPr>
            <w:pStyle w:val="TOC3"/>
            <w:tabs>
              <w:tab w:val="right" w:leader="dot" w:pos="9016"/>
            </w:tabs>
            <w:rPr>
              <w:rFonts w:asciiTheme="minorHAnsi" w:eastAsiaTheme="minorEastAsia" w:hAnsiTheme="minorHAnsi" w:cstheme="minorBidi"/>
              <w:noProof/>
              <w:kern w:val="2"/>
              <w14:ligatures w14:val="standardContextual"/>
            </w:rPr>
          </w:pPr>
          <w:hyperlink w:anchor="_Toc238334320" w:history="1">
            <w:r w:rsidRPr="00E44EFA">
              <w:rPr>
                <w:rStyle w:val="Hyperlink"/>
                <w:b/>
                <w:bCs/>
                <w:noProof/>
                <w:sz w:val="20"/>
                <w:szCs w:val="20"/>
              </w:rPr>
              <w:t>Workflow B: Distributed Orchestration and Reconstruction</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_Toc238334320 \h </w:instrText>
            </w:r>
            <w:r w:rsidRPr="00E44EFA">
              <w:rPr>
                <w:noProof/>
                <w:webHidden/>
                <w:sz w:val="20"/>
                <w:szCs w:val="20"/>
              </w:rPr>
            </w:r>
            <w:r w:rsidRPr="00E44EFA">
              <w:rPr>
                <w:noProof/>
                <w:webHidden/>
                <w:sz w:val="20"/>
                <w:szCs w:val="20"/>
              </w:rPr>
              <w:fldChar w:fldCharType="separate"/>
            </w:r>
            <w:r w:rsidRPr="00E44EFA">
              <w:rPr>
                <w:noProof/>
                <w:webHidden/>
                <w:sz w:val="20"/>
                <w:szCs w:val="20"/>
              </w:rPr>
              <w:t>11</w:t>
            </w:r>
            <w:r w:rsidRPr="00E44EFA">
              <w:rPr>
                <w:noProof/>
                <w:webHidden/>
                <w:sz w:val="20"/>
                <w:szCs w:val="20"/>
              </w:rPr>
              <w:fldChar w:fldCharType="end"/>
            </w:r>
          </w:hyperlink>
        </w:p>
        <w:p w14:paraId="79FFBD5A" w14:textId="66F07413" w:rsidR="00E44EFA" w:rsidRPr="00E44EFA" w:rsidRDefault="00E44EFA">
          <w:pPr>
            <w:pStyle w:val="TOC3"/>
            <w:tabs>
              <w:tab w:val="right" w:leader="dot" w:pos="9016"/>
            </w:tabs>
            <w:rPr>
              <w:rFonts w:asciiTheme="minorHAnsi" w:eastAsiaTheme="minorEastAsia" w:hAnsiTheme="minorHAnsi" w:cstheme="minorBidi"/>
              <w:noProof/>
              <w:kern w:val="2"/>
              <w14:ligatures w14:val="standardContextual"/>
            </w:rPr>
          </w:pPr>
          <w:hyperlink w:anchor="_Toc238334321" w:history="1">
            <w:r w:rsidRPr="00E44EFA">
              <w:rPr>
                <w:rStyle w:val="Hyperlink"/>
                <w:b/>
                <w:bCs/>
                <w:noProof/>
                <w:sz w:val="20"/>
                <w:szCs w:val="20"/>
              </w:rPr>
              <w:t>Workflow C: Remote Delivery and Measurement</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_Toc238334321 \h </w:instrText>
            </w:r>
            <w:r w:rsidRPr="00E44EFA">
              <w:rPr>
                <w:noProof/>
                <w:webHidden/>
                <w:sz w:val="20"/>
                <w:szCs w:val="20"/>
              </w:rPr>
            </w:r>
            <w:r w:rsidRPr="00E44EFA">
              <w:rPr>
                <w:noProof/>
                <w:webHidden/>
                <w:sz w:val="20"/>
                <w:szCs w:val="20"/>
              </w:rPr>
              <w:fldChar w:fldCharType="separate"/>
            </w:r>
            <w:r w:rsidRPr="00E44EFA">
              <w:rPr>
                <w:noProof/>
                <w:webHidden/>
                <w:sz w:val="20"/>
                <w:szCs w:val="20"/>
              </w:rPr>
              <w:t>11</w:t>
            </w:r>
            <w:r w:rsidRPr="00E44EFA">
              <w:rPr>
                <w:noProof/>
                <w:webHidden/>
                <w:sz w:val="20"/>
                <w:szCs w:val="20"/>
              </w:rPr>
              <w:fldChar w:fldCharType="end"/>
            </w:r>
          </w:hyperlink>
        </w:p>
        <w:p w14:paraId="63101A35" w14:textId="2C5E3EAA" w:rsidR="00E44EFA" w:rsidRPr="00E44EFA" w:rsidRDefault="00E44EFA">
          <w:pPr>
            <w:pStyle w:val="TOC2"/>
            <w:tabs>
              <w:tab w:val="right" w:leader="dot" w:pos="9016"/>
            </w:tabs>
            <w:rPr>
              <w:rFonts w:asciiTheme="minorHAnsi" w:eastAsiaTheme="minorEastAsia" w:hAnsiTheme="minorHAnsi" w:cstheme="minorBidi"/>
              <w:noProof/>
              <w:kern w:val="2"/>
              <w14:ligatures w14:val="standardContextual"/>
            </w:rPr>
          </w:pPr>
          <w:hyperlink w:anchor="_Toc238334322" w:history="1">
            <w:r w:rsidRPr="00E44EFA">
              <w:rPr>
                <w:rStyle w:val="Hyperlink"/>
                <w:b/>
                <w:bCs/>
                <w:noProof/>
                <w:sz w:val="20"/>
                <w:szCs w:val="20"/>
              </w:rPr>
              <w:t>8.2 Non-Functional Requirements</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_Toc238334322 \h </w:instrText>
            </w:r>
            <w:r w:rsidRPr="00E44EFA">
              <w:rPr>
                <w:noProof/>
                <w:webHidden/>
                <w:sz w:val="20"/>
                <w:szCs w:val="20"/>
              </w:rPr>
            </w:r>
            <w:r w:rsidRPr="00E44EFA">
              <w:rPr>
                <w:noProof/>
                <w:webHidden/>
                <w:sz w:val="20"/>
                <w:szCs w:val="20"/>
              </w:rPr>
              <w:fldChar w:fldCharType="separate"/>
            </w:r>
            <w:r w:rsidRPr="00E44EFA">
              <w:rPr>
                <w:noProof/>
                <w:webHidden/>
                <w:sz w:val="20"/>
                <w:szCs w:val="20"/>
              </w:rPr>
              <w:t>12</w:t>
            </w:r>
            <w:r w:rsidRPr="00E44EFA">
              <w:rPr>
                <w:noProof/>
                <w:webHidden/>
                <w:sz w:val="20"/>
                <w:szCs w:val="20"/>
              </w:rPr>
              <w:fldChar w:fldCharType="end"/>
            </w:r>
          </w:hyperlink>
        </w:p>
        <w:p w14:paraId="7BCA4E79" w14:textId="5496AF36" w:rsidR="00E44EFA" w:rsidRPr="00E44EFA" w:rsidRDefault="00E44EFA">
          <w:pPr>
            <w:pStyle w:val="TOC1"/>
            <w:tabs>
              <w:tab w:val="right" w:leader="dot" w:pos="9016"/>
            </w:tabs>
            <w:rPr>
              <w:rFonts w:asciiTheme="minorHAnsi" w:eastAsiaTheme="minorEastAsia" w:hAnsiTheme="minorHAnsi" w:cstheme="minorBidi"/>
              <w:noProof/>
              <w:kern w:val="2"/>
              <w14:ligatures w14:val="standardContextual"/>
            </w:rPr>
          </w:pPr>
          <w:hyperlink w:anchor="_Toc238334323" w:history="1">
            <w:r w:rsidRPr="00E44EFA">
              <w:rPr>
                <w:rStyle w:val="Hyperlink"/>
                <w:b/>
                <w:bCs/>
                <w:noProof/>
                <w:sz w:val="20"/>
                <w:szCs w:val="20"/>
              </w:rPr>
              <w:t>9. Proposal-Stage Proof of Concept (POC) Evidence</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_Toc238334323 \h </w:instrText>
            </w:r>
            <w:r w:rsidRPr="00E44EFA">
              <w:rPr>
                <w:noProof/>
                <w:webHidden/>
                <w:sz w:val="20"/>
                <w:szCs w:val="20"/>
              </w:rPr>
            </w:r>
            <w:r w:rsidRPr="00E44EFA">
              <w:rPr>
                <w:noProof/>
                <w:webHidden/>
                <w:sz w:val="20"/>
                <w:szCs w:val="20"/>
              </w:rPr>
              <w:fldChar w:fldCharType="separate"/>
            </w:r>
            <w:r w:rsidRPr="00E44EFA">
              <w:rPr>
                <w:noProof/>
                <w:webHidden/>
                <w:sz w:val="20"/>
                <w:szCs w:val="20"/>
              </w:rPr>
              <w:t>12</w:t>
            </w:r>
            <w:r w:rsidRPr="00E44EFA">
              <w:rPr>
                <w:noProof/>
                <w:webHidden/>
                <w:sz w:val="20"/>
                <w:szCs w:val="20"/>
              </w:rPr>
              <w:fldChar w:fldCharType="end"/>
            </w:r>
          </w:hyperlink>
        </w:p>
        <w:p w14:paraId="1B317564" w14:textId="46DA3B7F" w:rsidR="00E44EFA" w:rsidRPr="00E44EFA" w:rsidRDefault="00E44EFA">
          <w:pPr>
            <w:pStyle w:val="TOC1"/>
            <w:tabs>
              <w:tab w:val="right" w:leader="dot" w:pos="9016"/>
            </w:tabs>
            <w:rPr>
              <w:rFonts w:asciiTheme="minorHAnsi" w:eastAsiaTheme="minorEastAsia" w:hAnsiTheme="minorHAnsi" w:cstheme="minorBidi"/>
              <w:noProof/>
              <w:kern w:val="2"/>
              <w14:ligatures w14:val="standardContextual"/>
            </w:rPr>
          </w:pPr>
          <w:hyperlink w:anchor="_Toc238334324" w:history="1">
            <w:r w:rsidRPr="00E44EFA">
              <w:rPr>
                <w:rStyle w:val="Hyperlink"/>
                <w:b/>
                <w:bCs/>
                <w:noProof/>
                <w:sz w:val="20"/>
                <w:szCs w:val="20"/>
              </w:rPr>
              <w:t>10. Evaluation Plan</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_Toc238334324 \h </w:instrText>
            </w:r>
            <w:r w:rsidRPr="00E44EFA">
              <w:rPr>
                <w:noProof/>
                <w:webHidden/>
                <w:sz w:val="20"/>
                <w:szCs w:val="20"/>
              </w:rPr>
            </w:r>
            <w:r w:rsidRPr="00E44EFA">
              <w:rPr>
                <w:noProof/>
                <w:webHidden/>
                <w:sz w:val="20"/>
                <w:szCs w:val="20"/>
              </w:rPr>
              <w:fldChar w:fldCharType="separate"/>
            </w:r>
            <w:r w:rsidRPr="00E44EFA">
              <w:rPr>
                <w:noProof/>
                <w:webHidden/>
                <w:sz w:val="20"/>
                <w:szCs w:val="20"/>
              </w:rPr>
              <w:t>12</w:t>
            </w:r>
            <w:r w:rsidRPr="00E44EFA">
              <w:rPr>
                <w:noProof/>
                <w:webHidden/>
                <w:sz w:val="20"/>
                <w:szCs w:val="20"/>
              </w:rPr>
              <w:fldChar w:fldCharType="end"/>
            </w:r>
          </w:hyperlink>
        </w:p>
        <w:p w14:paraId="53713380" w14:textId="7561F4FF" w:rsidR="00E44EFA" w:rsidRPr="00E44EFA" w:rsidRDefault="00E44EFA">
          <w:pPr>
            <w:pStyle w:val="TOC1"/>
            <w:tabs>
              <w:tab w:val="right" w:leader="dot" w:pos="9016"/>
            </w:tabs>
            <w:rPr>
              <w:rFonts w:asciiTheme="minorHAnsi" w:eastAsiaTheme="minorEastAsia" w:hAnsiTheme="minorHAnsi" w:cstheme="minorBidi"/>
              <w:noProof/>
              <w:kern w:val="2"/>
              <w14:ligatures w14:val="standardContextual"/>
            </w:rPr>
          </w:pPr>
          <w:hyperlink w:anchor="_Toc238334325" w:history="1">
            <w:r w:rsidRPr="00E44EFA">
              <w:rPr>
                <w:rStyle w:val="Hyperlink"/>
                <w:b/>
                <w:bCs/>
                <w:noProof/>
                <w:sz w:val="20"/>
                <w:szCs w:val="20"/>
              </w:rPr>
              <w:t>11. Scope, Risks, and Dependencies</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_Toc238334325 \h </w:instrText>
            </w:r>
            <w:r w:rsidRPr="00E44EFA">
              <w:rPr>
                <w:noProof/>
                <w:webHidden/>
                <w:sz w:val="20"/>
                <w:szCs w:val="20"/>
              </w:rPr>
            </w:r>
            <w:r w:rsidRPr="00E44EFA">
              <w:rPr>
                <w:noProof/>
                <w:webHidden/>
                <w:sz w:val="20"/>
                <w:szCs w:val="20"/>
              </w:rPr>
              <w:fldChar w:fldCharType="separate"/>
            </w:r>
            <w:r w:rsidRPr="00E44EFA">
              <w:rPr>
                <w:noProof/>
                <w:webHidden/>
                <w:sz w:val="20"/>
                <w:szCs w:val="20"/>
              </w:rPr>
              <w:t>13</w:t>
            </w:r>
            <w:r w:rsidRPr="00E44EFA">
              <w:rPr>
                <w:noProof/>
                <w:webHidden/>
                <w:sz w:val="20"/>
                <w:szCs w:val="20"/>
              </w:rPr>
              <w:fldChar w:fldCharType="end"/>
            </w:r>
          </w:hyperlink>
        </w:p>
        <w:p w14:paraId="38D19BDA" w14:textId="1E5995F6" w:rsidR="00E44EFA" w:rsidRPr="00E44EFA" w:rsidRDefault="00E44EFA">
          <w:pPr>
            <w:pStyle w:val="TOC2"/>
            <w:tabs>
              <w:tab w:val="right" w:leader="dot" w:pos="9016"/>
            </w:tabs>
            <w:rPr>
              <w:rFonts w:asciiTheme="minorHAnsi" w:eastAsiaTheme="minorEastAsia" w:hAnsiTheme="minorHAnsi" w:cstheme="minorBidi"/>
              <w:noProof/>
              <w:kern w:val="2"/>
              <w14:ligatures w14:val="standardContextual"/>
            </w:rPr>
          </w:pPr>
          <w:hyperlink w:anchor="_Toc238334326" w:history="1">
            <w:r w:rsidRPr="00E44EFA">
              <w:rPr>
                <w:rStyle w:val="Hyperlink"/>
                <w:b/>
                <w:bCs/>
                <w:noProof/>
                <w:sz w:val="20"/>
                <w:szCs w:val="20"/>
              </w:rPr>
              <w:t>11.1 Committed Scope Across Two Semesters</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_Toc238334326 \h </w:instrText>
            </w:r>
            <w:r w:rsidRPr="00E44EFA">
              <w:rPr>
                <w:noProof/>
                <w:webHidden/>
                <w:sz w:val="20"/>
                <w:szCs w:val="20"/>
              </w:rPr>
            </w:r>
            <w:r w:rsidRPr="00E44EFA">
              <w:rPr>
                <w:noProof/>
                <w:webHidden/>
                <w:sz w:val="20"/>
                <w:szCs w:val="20"/>
              </w:rPr>
              <w:fldChar w:fldCharType="separate"/>
            </w:r>
            <w:r w:rsidRPr="00E44EFA">
              <w:rPr>
                <w:noProof/>
                <w:webHidden/>
                <w:sz w:val="20"/>
                <w:szCs w:val="20"/>
              </w:rPr>
              <w:t>13</w:t>
            </w:r>
            <w:r w:rsidRPr="00E44EFA">
              <w:rPr>
                <w:noProof/>
                <w:webHidden/>
                <w:sz w:val="20"/>
                <w:szCs w:val="20"/>
              </w:rPr>
              <w:fldChar w:fldCharType="end"/>
            </w:r>
          </w:hyperlink>
        </w:p>
        <w:p w14:paraId="5C54D8AE" w14:textId="7AC892EC" w:rsidR="00E44EFA" w:rsidRPr="00E44EFA" w:rsidRDefault="00E44EFA">
          <w:pPr>
            <w:pStyle w:val="TOC3"/>
            <w:tabs>
              <w:tab w:val="right" w:leader="dot" w:pos="9016"/>
            </w:tabs>
            <w:rPr>
              <w:rFonts w:asciiTheme="minorHAnsi" w:eastAsiaTheme="minorEastAsia" w:hAnsiTheme="minorHAnsi" w:cstheme="minorBidi"/>
              <w:noProof/>
              <w:kern w:val="2"/>
              <w14:ligatures w14:val="standardContextual"/>
            </w:rPr>
          </w:pPr>
          <w:hyperlink w:anchor="_Toc238334327" w:history="1">
            <w:r w:rsidRPr="00E44EFA">
              <w:rPr>
                <w:rStyle w:val="Hyperlink"/>
                <w:b/>
                <w:bCs/>
                <w:noProof/>
                <w:sz w:val="20"/>
                <w:szCs w:val="20"/>
              </w:rPr>
              <w:t>Semester 1 (FYP-1): Core Build and Cloud Pipeline</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_Toc238334327 \h </w:instrText>
            </w:r>
            <w:r w:rsidRPr="00E44EFA">
              <w:rPr>
                <w:noProof/>
                <w:webHidden/>
                <w:sz w:val="20"/>
                <w:szCs w:val="20"/>
              </w:rPr>
            </w:r>
            <w:r w:rsidRPr="00E44EFA">
              <w:rPr>
                <w:noProof/>
                <w:webHidden/>
                <w:sz w:val="20"/>
                <w:szCs w:val="20"/>
              </w:rPr>
              <w:fldChar w:fldCharType="separate"/>
            </w:r>
            <w:r w:rsidRPr="00E44EFA">
              <w:rPr>
                <w:noProof/>
                <w:webHidden/>
                <w:sz w:val="20"/>
                <w:szCs w:val="20"/>
              </w:rPr>
              <w:t>13</w:t>
            </w:r>
            <w:r w:rsidRPr="00E44EFA">
              <w:rPr>
                <w:noProof/>
                <w:webHidden/>
                <w:sz w:val="20"/>
                <w:szCs w:val="20"/>
              </w:rPr>
              <w:fldChar w:fldCharType="end"/>
            </w:r>
          </w:hyperlink>
        </w:p>
        <w:p w14:paraId="3E0966EC" w14:textId="0FFB14C9" w:rsidR="00E44EFA" w:rsidRPr="00E44EFA" w:rsidRDefault="00E44EFA">
          <w:pPr>
            <w:pStyle w:val="TOC3"/>
            <w:tabs>
              <w:tab w:val="right" w:leader="dot" w:pos="9016"/>
            </w:tabs>
            <w:rPr>
              <w:rFonts w:asciiTheme="minorHAnsi" w:eastAsiaTheme="minorEastAsia" w:hAnsiTheme="minorHAnsi" w:cstheme="minorBidi"/>
              <w:noProof/>
              <w:kern w:val="2"/>
              <w14:ligatures w14:val="standardContextual"/>
            </w:rPr>
          </w:pPr>
          <w:hyperlink w:anchor="_Toc238334328" w:history="1">
            <w:r w:rsidRPr="00E44EFA">
              <w:rPr>
                <w:rStyle w:val="Hyperlink"/>
                <w:b/>
                <w:bCs/>
                <w:noProof/>
                <w:sz w:val="20"/>
                <w:szCs w:val="20"/>
              </w:rPr>
              <w:t>Semester 2 (FYP-2): Optimisation, Intelligence, and Delivery</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_Toc238334328 \h </w:instrText>
            </w:r>
            <w:r w:rsidRPr="00E44EFA">
              <w:rPr>
                <w:noProof/>
                <w:webHidden/>
                <w:sz w:val="20"/>
                <w:szCs w:val="20"/>
              </w:rPr>
            </w:r>
            <w:r w:rsidRPr="00E44EFA">
              <w:rPr>
                <w:noProof/>
                <w:webHidden/>
                <w:sz w:val="20"/>
                <w:szCs w:val="20"/>
              </w:rPr>
              <w:fldChar w:fldCharType="separate"/>
            </w:r>
            <w:r w:rsidRPr="00E44EFA">
              <w:rPr>
                <w:noProof/>
                <w:webHidden/>
                <w:sz w:val="20"/>
                <w:szCs w:val="20"/>
              </w:rPr>
              <w:t>13</w:t>
            </w:r>
            <w:r w:rsidRPr="00E44EFA">
              <w:rPr>
                <w:noProof/>
                <w:webHidden/>
                <w:sz w:val="20"/>
                <w:szCs w:val="20"/>
              </w:rPr>
              <w:fldChar w:fldCharType="end"/>
            </w:r>
          </w:hyperlink>
        </w:p>
        <w:p w14:paraId="09BE522A" w14:textId="2D61798C" w:rsidR="00E44EFA" w:rsidRPr="00E44EFA" w:rsidRDefault="00E44EFA">
          <w:pPr>
            <w:pStyle w:val="TOC3"/>
            <w:tabs>
              <w:tab w:val="right" w:leader="dot" w:pos="9016"/>
            </w:tabs>
            <w:rPr>
              <w:rFonts w:asciiTheme="minorHAnsi" w:eastAsiaTheme="minorEastAsia" w:hAnsiTheme="minorHAnsi" w:cstheme="minorBidi"/>
              <w:noProof/>
              <w:kern w:val="2"/>
              <w14:ligatures w14:val="standardContextual"/>
            </w:rPr>
          </w:pPr>
          <w:hyperlink w:anchor="_Toc238334329" w:history="1">
            <w:r w:rsidRPr="00E44EFA">
              <w:rPr>
                <w:rStyle w:val="Hyperlink"/>
                <w:b/>
                <w:bCs/>
                <w:noProof/>
                <w:sz w:val="20"/>
                <w:szCs w:val="20"/>
              </w:rPr>
              <w:t>Optional Extension (not committed to the core grade)</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_Toc238334329 \h </w:instrText>
            </w:r>
            <w:r w:rsidRPr="00E44EFA">
              <w:rPr>
                <w:noProof/>
                <w:webHidden/>
                <w:sz w:val="20"/>
                <w:szCs w:val="20"/>
              </w:rPr>
            </w:r>
            <w:r w:rsidRPr="00E44EFA">
              <w:rPr>
                <w:noProof/>
                <w:webHidden/>
                <w:sz w:val="20"/>
                <w:szCs w:val="20"/>
              </w:rPr>
              <w:fldChar w:fldCharType="separate"/>
            </w:r>
            <w:r w:rsidRPr="00E44EFA">
              <w:rPr>
                <w:noProof/>
                <w:webHidden/>
                <w:sz w:val="20"/>
                <w:szCs w:val="20"/>
              </w:rPr>
              <w:t>14</w:t>
            </w:r>
            <w:r w:rsidRPr="00E44EFA">
              <w:rPr>
                <w:noProof/>
                <w:webHidden/>
                <w:sz w:val="20"/>
                <w:szCs w:val="20"/>
              </w:rPr>
              <w:fldChar w:fldCharType="end"/>
            </w:r>
          </w:hyperlink>
        </w:p>
        <w:p w14:paraId="6562D458" w14:textId="59EC3387" w:rsidR="00E44EFA" w:rsidRPr="00E44EFA" w:rsidRDefault="00E44EFA">
          <w:pPr>
            <w:pStyle w:val="TOC2"/>
            <w:tabs>
              <w:tab w:val="right" w:leader="dot" w:pos="9016"/>
            </w:tabs>
            <w:rPr>
              <w:rFonts w:asciiTheme="minorHAnsi" w:eastAsiaTheme="minorEastAsia" w:hAnsiTheme="minorHAnsi" w:cstheme="minorBidi"/>
              <w:noProof/>
              <w:kern w:val="2"/>
              <w14:ligatures w14:val="standardContextual"/>
            </w:rPr>
          </w:pPr>
          <w:hyperlink w:anchor="_Toc238334330" w:history="1">
            <w:r w:rsidRPr="00E44EFA">
              <w:rPr>
                <w:rStyle w:val="Hyperlink"/>
                <w:b/>
                <w:bCs/>
                <w:noProof/>
                <w:sz w:val="20"/>
                <w:szCs w:val="20"/>
              </w:rPr>
              <w:t>11.2 External Component and Dependency Classification</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_Toc238334330 \h </w:instrText>
            </w:r>
            <w:r w:rsidRPr="00E44EFA">
              <w:rPr>
                <w:noProof/>
                <w:webHidden/>
                <w:sz w:val="20"/>
                <w:szCs w:val="20"/>
              </w:rPr>
            </w:r>
            <w:r w:rsidRPr="00E44EFA">
              <w:rPr>
                <w:noProof/>
                <w:webHidden/>
                <w:sz w:val="20"/>
                <w:szCs w:val="20"/>
              </w:rPr>
              <w:fldChar w:fldCharType="separate"/>
            </w:r>
            <w:r w:rsidRPr="00E44EFA">
              <w:rPr>
                <w:noProof/>
                <w:webHidden/>
                <w:sz w:val="20"/>
                <w:szCs w:val="20"/>
              </w:rPr>
              <w:t>14</w:t>
            </w:r>
            <w:r w:rsidRPr="00E44EFA">
              <w:rPr>
                <w:noProof/>
                <w:webHidden/>
                <w:sz w:val="20"/>
                <w:szCs w:val="20"/>
              </w:rPr>
              <w:fldChar w:fldCharType="end"/>
            </w:r>
          </w:hyperlink>
        </w:p>
        <w:p w14:paraId="1B7931ED" w14:textId="692634AF" w:rsidR="00E44EFA" w:rsidRPr="00E44EFA" w:rsidRDefault="00E44EFA">
          <w:pPr>
            <w:pStyle w:val="TOC2"/>
            <w:tabs>
              <w:tab w:val="right" w:leader="dot" w:pos="9016"/>
            </w:tabs>
            <w:rPr>
              <w:rFonts w:asciiTheme="minorHAnsi" w:eastAsiaTheme="minorEastAsia" w:hAnsiTheme="minorHAnsi" w:cstheme="minorBidi"/>
              <w:noProof/>
              <w:kern w:val="2"/>
              <w14:ligatures w14:val="standardContextual"/>
            </w:rPr>
          </w:pPr>
          <w:hyperlink w:anchor="_Toc238334331" w:history="1">
            <w:r w:rsidRPr="00E44EFA">
              <w:rPr>
                <w:rStyle w:val="Hyperlink"/>
                <w:b/>
                <w:bCs/>
                <w:noProof/>
                <w:sz w:val="20"/>
                <w:szCs w:val="20"/>
              </w:rPr>
              <w:t>11.3 Risk, Assumption, Issue, and Dependency (RAID) Register</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_Toc238334331 \h </w:instrText>
            </w:r>
            <w:r w:rsidRPr="00E44EFA">
              <w:rPr>
                <w:noProof/>
                <w:webHidden/>
                <w:sz w:val="20"/>
                <w:szCs w:val="20"/>
              </w:rPr>
            </w:r>
            <w:r w:rsidRPr="00E44EFA">
              <w:rPr>
                <w:noProof/>
                <w:webHidden/>
                <w:sz w:val="20"/>
                <w:szCs w:val="20"/>
              </w:rPr>
              <w:fldChar w:fldCharType="separate"/>
            </w:r>
            <w:r w:rsidRPr="00E44EFA">
              <w:rPr>
                <w:noProof/>
                <w:webHidden/>
                <w:sz w:val="20"/>
                <w:szCs w:val="20"/>
              </w:rPr>
              <w:t>14</w:t>
            </w:r>
            <w:r w:rsidRPr="00E44EFA">
              <w:rPr>
                <w:noProof/>
                <w:webHidden/>
                <w:sz w:val="20"/>
                <w:szCs w:val="20"/>
              </w:rPr>
              <w:fldChar w:fldCharType="end"/>
            </w:r>
          </w:hyperlink>
        </w:p>
        <w:p w14:paraId="137D118A" w14:textId="580446D4" w:rsidR="00E44EFA" w:rsidRPr="00E44EFA" w:rsidRDefault="00E44EFA">
          <w:pPr>
            <w:pStyle w:val="TOC1"/>
            <w:tabs>
              <w:tab w:val="right" w:leader="dot" w:pos="9016"/>
            </w:tabs>
            <w:rPr>
              <w:rFonts w:asciiTheme="minorHAnsi" w:eastAsiaTheme="minorEastAsia" w:hAnsiTheme="minorHAnsi" w:cstheme="minorBidi"/>
              <w:noProof/>
              <w:kern w:val="2"/>
              <w14:ligatures w14:val="standardContextual"/>
            </w:rPr>
          </w:pPr>
          <w:hyperlink w:anchor="_Toc238334332" w:history="1">
            <w:r w:rsidRPr="00E44EFA">
              <w:rPr>
                <w:rStyle w:val="Hyperlink"/>
                <w:b/>
                <w:bCs/>
                <w:noProof/>
                <w:sz w:val="20"/>
                <w:szCs w:val="20"/>
              </w:rPr>
              <w:t>12. Team Responsibilities and Individual Technical Ownership</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_Toc238334332 \h </w:instrText>
            </w:r>
            <w:r w:rsidRPr="00E44EFA">
              <w:rPr>
                <w:noProof/>
                <w:webHidden/>
                <w:sz w:val="20"/>
                <w:szCs w:val="20"/>
              </w:rPr>
            </w:r>
            <w:r w:rsidRPr="00E44EFA">
              <w:rPr>
                <w:noProof/>
                <w:webHidden/>
                <w:sz w:val="20"/>
                <w:szCs w:val="20"/>
              </w:rPr>
              <w:fldChar w:fldCharType="separate"/>
            </w:r>
            <w:r w:rsidRPr="00E44EFA">
              <w:rPr>
                <w:noProof/>
                <w:webHidden/>
                <w:sz w:val="20"/>
                <w:szCs w:val="20"/>
              </w:rPr>
              <w:t>15</w:t>
            </w:r>
            <w:r w:rsidRPr="00E44EFA">
              <w:rPr>
                <w:noProof/>
                <w:webHidden/>
                <w:sz w:val="20"/>
                <w:szCs w:val="20"/>
              </w:rPr>
              <w:fldChar w:fldCharType="end"/>
            </w:r>
          </w:hyperlink>
        </w:p>
        <w:p w14:paraId="401696B3" w14:textId="199D5FAD" w:rsidR="00E44EFA" w:rsidRPr="00E44EFA" w:rsidRDefault="00E44EFA">
          <w:pPr>
            <w:pStyle w:val="TOC1"/>
            <w:tabs>
              <w:tab w:val="right" w:leader="dot" w:pos="9016"/>
            </w:tabs>
            <w:rPr>
              <w:rFonts w:asciiTheme="minorHAnsi" w:eastAsiaTheme="minorEastAsia" w:hAnsiTheme="minorHAnsi" w:cstheme="minorBidi"/>
              <w:noProof/>
              <w:kern w:val="2"/>
              <w14:ligatures w14:val="standardContextual"/>
            </w:rPr>
          </w:pPr>
          <w:hyperlink w:anchor="_Toc238334333" w:history="1">
            <w:r w:rsidRPr="00E44EFA">
              <w:rPr>
                <w:rStyle w:val="Hyperlink"/>
                <w:b/>
                <w:bCs/>
                <w:noProof/>
                <w:sz w:val="20"/>
                <w:szCs w:val="20"/>
              </w:rPr>
              <w:t>13. References</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_Toc238334333 \h </w:instrText>
            </w:r>
            <w:r w:rsidRPr="00E44EFA">
              <w:rPr>
                <w:noProof/>
                <w:webHidden/>
                <w:sz w:val="20"/>
                <w:szCs w:val="20"/>
              </w:rPr>
            </w:r>
            <w:r w:rsidRPr="00E44EFA">
              <w:rPr>
                <w:noProof/>
                <w:webHidden/>
                <w:sz w:val="20"/>
                <w:szCs w:val="20"/>
              </w:rPr>
              <w:fldChar w:fldCharType="separate"/>
            </w:r>
            <w:r w:rsidRPr="00E44EFA">
              <w:rPr>
                <w:noProof/>
                <w:webHidden/>
                <w:sz w:val="20"/>
                <w:szCs w:val="20"/>
              </w:rPr>
              <w:t>16</w:t>
            </w:r>
            <w:r w:rsidRPr="00E44EFA">
              <w:rPr>
                <w:noProof/>
                <w:webHidden/>
                <w:sz w:val="20"/>
                <w:szCs w:val="20"/>
              </w:rPr>
              <w:fldChar w:fldCharType="end"/>
            </w:r>
          </w:hyperlink>
        </w:p>
        <w:p w14:paraId="0C2732A2" w14:textId="456C4125" w:rsidR="00E44EFA" w:rsidRDefault="00E44EFA">
          <w:r w:rsidRPr="00E44EFA">
            <w:rPr>
              <w:b/>
              <w:bCs/>
              <w:noProof/>
              <w:sz w:val="20"/>
              <w:szCs w:val="20"/>
            </w:rPr>
            <w:fldChar w:fldCharType="end"/>
          </w:r>
        </w:p>
      </w:sdtContent>
    </w:sdt>
    <w:p w14:paraId="66E683FC" w14:textId="7524028C" w:rsidR="002F42FC" w:rsidRDefault="002F42FC" w:rsidP="002F42FC"/>
    <w:p w14:paraId="46F65155" w14:textId="7D52A73B" w:rsidR="003E164A" w:rsidRDefault="00000000">
      <w:pPr>
        <w:pStyle w:val="Heading1"/>
        <w:spacing w:before="360" w:after="160"/>
      </w:pPr>
      <w:bookmarkStart w:id="1" w:name="_Toc238334298"/>
      <w:r>
        <w:rPr>
          <w:b/>
          <w:bCs/>
          <w:color w:val="1F3864"/>
          <w:sz w:val="28"/>
          <w:szCs w:val="28"/>
        </w:rPr>
        <w:lastRenderedPageBreak/>
        <w:t>1. Executive Summary and Project Context</w:t>
      </w:r>
      <w:bookmarkEnd w:id="0"/>
      <w:bookmarkEnd w:id="1"/>
    </w:p>
    <w:p w14:paraId="729B00DE" w14:textId="39327326" w:rsidR="003E164A" w:rsidRDefault="00000000">
      <w:pPr>
        <w:spacing w:after="160" w:line="276" w:lineRule="auto"/>
        <w:jc w:val="both"/>
      </w:pPr>
      <w:proofErr w:type="spellStart"/>
      <w:r>
        <w:t>BuildScan</w:t>
      </w:r>
      <w:proofErr w:type="spellEnd"/>
      <w:r>
        <w:t xml:space="preserve"> 3D is a</w:t>
      </w:r>
      <w:r w:rsidR="00A667BC">
        <w:t xml:space="preserve"> </w:t>
      </w:r>
      <w:r>
        <w:t>final year project that investigates whether a smartphone-based capture pipeline, combining visual and inertial data through 3D Gaussian Splatting (3DGS), can produce web-deliverable, dimensionally verifiable reconstructions of active construction environments. The project studies the engineering required to turn a state-of-the-art reconstruction method into an operable system for construction-site documentation and remote inspection, rather than proposing a new rendering algorithm.</w:t>
      </w:r>
    </w:p>
    <w:p w14:paraId="3F7D406E" w14:textId="77777777" w:rsidR="003E164A" w:rsidRDefault="00000000">
      <w:pPr>
        <w:spacing w:after="160" w:line="276" w:lineRule="auto"/>
        <w:jc w:val="both"/>
      </w:pPr>
      <w:r>
        <w:t>The intended workflow proceeds from mobile video capture on an active construction site, through automated cloud-based reconstruction, to a browser-based interface that allows a remote reviewer to navigate the reconstructed environment and extract spatial measurements. The system targets two stakeholder groups with different operating contexts and requirements, described in detail in Section 2.</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100"/>
      </w:tblGrid>
      <w:tr w:rsidR="003E164A" w14:paraId="268167E6" w14:textId="77777777">
        <w:trPr>
          <w:cantSplit/>
          <w:tblHeader/>
        </w:trPr>
        <w:tc>
          <w:tcPr>
            <w:tcW w:w="2400" w:type="dxa"/>
            <w:shd w:val="clear" w:color="auto" w:fill="1F3864"/>
            <w:tcMar>
              <w:top w:w="100" w:type="dxa"/>
              <w:left w:w="100" w:type="dxa"/>
              <w:bottom w:w="100" w:type="dxa"/>
              <w:right w:w="100" w:type="dxa"/>
            </w:tcMar>
            <w:vAlign w:val="center"/>
          </w:tcPr>
          <w:p w14:paraId="431D987F" w14:textId="77777777" w:rsidR="003E164A" w:rsidRDefault="00000000">
            <w:r>
              <w:rPr>
                <w:b/>
                <w:bCs/>
                <w:color w:val="FFFFFF"/>
                <w:sz w:val="20"/>
                <w:szCs w:val="20"/>
              </w:rPr>
              <w:t>Field</w:t>
            </w:r>
          </w:p>
        </w:tc>
        <w:tc>
          <w:tcPr>
            <w:tcW w:w="7100" w:type="dxa"/>
            <w:shd w:val="clear" w:color="auto" w:fill="1F3864"/>
            <w:tcMar>
              <w:top w:w="100" w:type="dxa"/>
              <w:left w:w="100" w:type="dxa"/>
              <w:bottom w:w="100" w:type="dxa"/>
              <w:right w:w="100" w:type="dxa"/>
            </w:tcMar>
            <w:vAlign w:val="center"/>
          </w:tcPr>
          <w:p w14:paraId="6170267D" w14:textId="77777777" w:rsidR="003E164A" w:rsidRDefault="00000000">
            <w:r>
              <w:rPr>
                <w:b/>
                <w:bCs/>
                <w:color w:val="FFFFFF"/>
                <w:sz w:val="20"/>
                <w:szCs w:val="20"/>
              </w:rPr>
              <w:t>Detail</w:t>
            </w:r>
          </w:p>
        </w:tc>
      </w:tr>
      <w:tr w:rsidR="003E164A" w14:paraId="4679986C" w14:textId="77777777">
        <w:trPr>
          <w:cantSplit/>
        </w:trPr>
        <w:tc>
          <w:tcPr>
            <w:tcW w:w="2400" w:type="dxa"/>
            <w:tcMar>
              <w:top w:w="90" w:type="dxa"/>
              <w:left w:w="100" w:type="dxa"/>
              <w:bottom w:w="90" w:type="dxa"/>
              <w:right w:w="100" w:type="dxa"/>
            </w:tcMar>
            <w:vAlign w:val="center"/>
          </w:tcPr>
          <w:p w14:paraId="4D7B97E7" w14:textId="77777777" w:rsidR="003E164A" w:rsidRDefault="00000000">
            <w:pPr>
              <w:spacing w:after="40"/>
            </w:pPr>
            <w:r>
              <w:rPr>
                <w:sz w:val="20"/>
                <w:szCs w:val="20"/>
              </w:rPr>
              <w:t>Project Title</w:t>
            </w:r>
          </w:p>
        </w:tc>
        <w:tc>
          <w:tcPr>
            <w:tcW w:w="7100" w:type="dxa"/>
            <w:tcMar>
              <w:top w:w="90" w:type="dxa"/>
              <w:left w:w="100" w:type="dxa"/>
              <w:bottom w:w="90" w:type="dxa"/>
              <w:right w:w="100" w:type="dxa"/>
            </w:tcMar>
            <w:vAlign w:val="center"/>
          </w:tcPr>
          <w:p w14:paraId="197F5F59" w14:textId="77777777" w:rsidR="003E164A" w:rsidRDefault="00000000">
            <w:pPr>
              <w:spacing w:after="40"/>
            </w:pPr>
            <w:proofErr w:type="spellStart"/>
            <w:r>
              <w:rPr>
                <w:sz w:val="20"/>
                <w:szCs w:val="20"/>
              </w:rPr>
              <w:t>BuildScan</w:t>
            </w:r>
            <w:proofErr w:type="spellEnd"/>
            <w:r>
              <w:rPr>
                <w:sz w:val="20"/>
                <w:szCs w:val="20"/>
              </w:rPr>
              <w:t xml:space="preserve"> 3D: Visual-Inertial 3D Gaussian Splatting for Construction Spatial Verification</w:t>
            </w:r>
          </w:p>
        </w:tc>
      </w:tr>
      <w:tr w:rsidR="003E164A" w14:paraId="6E604312" w14:textId="77777777">
        <w:trPr>
          <w:cantSplit/>
        </w:trPr>
        <w:tc>
          <w:tcPr>
            <w:tcW w:w="2400" w:type="dxa"/>
            <w:shd w:val="clear" w:color="auto" w:fill="F2F2F2"/>
            <w:tcMar>
              <w:top w:w="90" w:type="dxa"/>
              <w:left w:w="100" w:type="dxa"/>
              <w:bottom w:w="90" w:type="dxa"/>
              <w:right w:w="100" w:type="dxa"/>
            </w:tcMar>
            <w:vAlign w:val="center"/>
          </w:tcPr>
          <w:p w14:paraId="41D93ED3" w14:textId="77777777" w:rsidR="003E164A" w:rsidRDefault="00000000">
            <w:pPr>
              <w:spacing w:after="40"/>
            </w:pPr>
            <w:r>
              <w:rPr>
                <w:sz w:val="20"/>
                <w:szCs w:val="20"/>
              </w:rPr>
              <w:t>Declared Entry Stream</w:t>
            </w:r>
          </w:p>
        </w:tc>
        <w:tc>
          <w:tcPr>
            <w:tcW w:w="7100" w:type="dxa"/>
            <w:shd w:val="clear" w:color="auto" w:fill="F2F2F2"/>
            <w:tcMar>
              <w:top w:w="90" w:type="dxa"/>
              <w:left w:w="100" w:type="dxa"/>
              <w:bottom w:w="90" w:type="dxa"/>
              <w:right w:w="100" w:type="dxa"/>
            </w:tcMar>
            <w:vAlign w:val="center"/>
          </w:tcPr>
          <w:p w14:paraId="464C0B74" w14:textId="77777777" w:rsidR="003E164A" w:rsidRDefault="00000000">
            <w:pPr>
              <w:spacing w:after="40"/>
            </w:pPr>
            <w:r>
              <w:rPr>
                <w:sz w:val="20"/>
                <w:szCs w:val="20"/>
              </w:rPr>
              <w:t>Stream A, Research-Derived. The project begins from published work on 3D Gaussian Splatting and visual-inertial tracking, and studies the engineering required to turn these methods into a deployable system under real capture and delivery constraints.</w:t>
            </w:r>
          </w:p>
        </w:tc>
      </w:tr>
      <w:tr w:rsidR="003E164A" w14:paraId="713B1037" w14:textId="77777777">
        <w:trPr>
          <w:cantSplit/>
        </w:trPr>
        <w:tc>
          <w:tcPr>
            <w:tcW w:w="2400" w:type="dxa"/>
            <w:tcMar>
              <w:top w:w="90" w:type="dxa"/>
              <w:left w:w="100" w:type="dxa"/>
              <w:bottom w:w="90" w:type="dxa"/>
              <w:right w:w="100" w:type="dxa"/>
            </w:tcMar>
            <w:vAlign w:val="center"/>
          </w:tcPr>
          <w:p w14:paraId="7DF9F2E3" w14:textId="77777777" w:rsidR="003E164A" w:rsidRDefault="00000000">
            <w:pPr>
              <w:spacing w:after="40"/>
            </w:pPr>
            <w:r>
              <w:rPr>
                <w:sz w:val="20"/>
                <w:szCs w:val="20"/>
              </w:rPr>
              <w:t>Capture Users (on-site)</w:t>
            </w:r>
          </w:p>
        </w:tc>
        <w:tc>
          <w:tcPr>
            <w:tcW w:w="7100" w:type="dxa"/>
            <w:tcMar>
              <w:top w:w="90" w:type="dxa"/>
              <w:left w:w="100" w:type="dxa"/>
              <w:bottom w:w="90" w:type="dxa"/>
              <w:right w:w="100" w:type="dxa"/>
            </w:tcMar>
            <w:vAlign w:val="center"/>
          </w:tcPr>
          <w:p w14:paraId="78E7D749" w14:textId="77777777" w:rsidR="003E164A" w:rsidRDefault="00000000">
            <w:pPr>
              <w:spacing w:after="40"/>
            </w:pPr>
            <w:r>
              <w:rPr>
                <w:sz w:val="20"/>
                <w:szCs w:val="20"/>
              </w:rPr>
              <w:t>Construction site supervisors and quality assurance (QA) inspectors who record video of site conditions.</w:t>
            </w:r>
          </w:p>
        </w:tc>
      </w:tr>
      <w:tr w:rsidR="003E164A" w14:paraId="37241425" w14:textId="77777777">
        <w:trPr>
          <w:cantSplit/>
        </w:trPr>
        <w:tc>
          <w:tcPr>
            <w:tcW w:w="2400" w:type="dxa"/>
            <w:shd w:val="clear" w:color="auto" w:fill="F2F2F2"/>
            <w:tcMar>
              <w:top w:w="90" w:type="dxa"/>
              <w:left w:w="100" w:type="dxa"/>
              <w:bottom w:w="90" w:type="dxa"/>
              <w:right w:w="100" w:type="dxa"/>
            </w:tcMar>
            <w:vAlign w:val="center"/>
          </w:tcPr>
          <w:p w14:paraId="01EA0233" w14:textId="77777777" w:rsidR="003E164A" w:rsidRDefault="00000000">
            <w:pPr>
              <w:spacing w:after="40"/>
            </w:pPr>
            <w:r>
              <w:rPr>
                <w:sz w:val="20"/>
                <w:szCs w:val="20"/>
              </w:rPr>
              <w:t>Review Users (remote)</w:t>
            </w:r>
          </w:p>
        </w:tc>
        <w:tc>
          <w:tcPr>
            <w:tcW w:w="7100" w:type="dxa"/>
            <w:shd w:val="clear" w:color="auto" w:fill="F2F2F2"/>
            <w:tcMar>
              <w:top w:w="90" w:type="dxa"/>
              <w:left w:w="100" w:type="dxa"/>
              <w:bottom w:w="90" w:type="dxa"/>
              <w:right w:w="100" w:type="dxa"/>
            </w:tcMar>
            <w:vAlign w:val="center"/>
          </w:tcPr>
          <w:p w14:paraId="09630784" w14:textId="77777777" w:rsidR="003E164A" w:rsidRDefault="00000000">
            <w:pPr>
              <w:spacing w:after="40"/>
            </w:pPr>
            <w:r>
              <w:rPr>
                <w:sz w:val="20"/>
                <w:szCs w:val="20"/>
              </w:rPr>
              <w:t>Project managers and civil engineers who inspect the resulting 3D reconstructions and extract dimensions to verify as-built progress.</w:t>
            </w:r>
          </w:p>
        </w:tc>
      </w:tr>
    </w:tbl>
    <w:p w14:paraId="7E259AF5" w14:textId="77777777" w:rsidR="003E164A" w:rsidRDefault="00000000">
      <w:pPr>
        <w:spacing w:before="60" w:after="220"/>
        <w:jc w:val="center"/>
      </w:pPr>
      <w:r>
        <w:rPr>
          <w:b/>
          <w:bCs/>
          <w:i/>
          <w:iCs/>
          <w:color w:val="444444"/>
          <w:sz w:val="20"/>
          <w:szCs w:val="20"/>
        </w:rPr>
        <w:t>Table 1: Project Overview</w:t>
      </w:r>
    </w:p>
    <w:p w14:paraId="03B69D85" w14:textId="77777777" w:rsidR="003E164A" w:rsidRDefault="00000000">
      <w:pPr>
        <w:pStyle w:val="Heading2"/>
        <w:spacing w:before="260" w:after="120"/>
      </w:pPr>
      <w:bookmarkStart w:id="2" w:name="_Toc238324673"/>
      <w:bookmarkStart w:id="3" w:name="_Toc238334299"/>
      <w:r>
        <w:rPr>
          <w:b/>
          <w:bCs/>
          <w:color w:val="1F3864"/>
          <w:sz w:val="24"/>
          <w:szCs w:val="24"/>
        </w:rPr>
        <w:t>SDG / Thematic Alignment</w:t>
      </w:r>
      <w:bookmarkEnd w:id="2"/>
      <w:bookmarkEnd w:id="3"/>
    </w:p>
    <w:p w14:paraId="0FC5BC2E" w14:textId="77777777" w:rsidR="003E164A" w:rsidRDefault="00000000">
      <w:pPr>
        <w:spacing w:after="160" w:line="276" w:lineRule="auto"/>
        <w:jc w:val="both"/>
      </w:pPr>
      <w:r>
        <w:t>The project aligns with SDG 9 (Industry, Innovation and Infrastructure): by making 3D spatial verification more accessible than dedicated hardware-based reality capture, the system aims to support more reliable documentation of built infrastructure. This alignment provides broader context only; it does not substitute for the Complex Computing Problem, technical contribution, or systematic evaluation established in the sections that follow.</w:t>
      </w:r>
    </w:p>
    <w:p w14:paraId="2FD0E16A" w14:textId="77777777" w:rsidR="003E164A" w:rsidRDefault="00000000">
      <w:pPr>
        <w:pStyle w:val="Heading1"/>
        <w:spacing w:before="360" w:after="160"/>
      </w:pPr>
      <w:bookmarkStart w:id="4" w:name="_Toc238324674"/>
      <w:bookmarkStart w:id="5" w:name="_Toc238334300"/>
      <w:r>
        <w:rPr>
          <w:b/>
          <w:bCs/>
          <w:color w:val="1F3864"/>
          <w:sz w:val="28"/>
          <w:szCs w:val="28"/>
        </w:rPr>
        <w:t>2. Problem Formulation and Stakeholder Workflow</w:t>
      </w:r>
      <w:bookmarkEnd w:id="4"/>
      <w:bookmarkEnd w:id="5"/>
    </w:p>
    <w:p w14:paraId="7B647BE4" w14:textId="77777777" w:rsidR="003E164A" w:rsidRDefault="00000000">
      <w:pPr>
        <w:pStyle w:val="Heading2"/>
        <w:spacing w:before="260" w:after="120"/>
      </w:pPr>
      <w:bookmarkStart w:id="6" w:name="_Toc238324675"/>
      <w:bookmarkStart w:id="7" w:name="_Toc238334301"/>
      <w:r>
        <w:rPr>
          <w:b/>
          <w:bCs/>
          <w:color w:val="1F3864"/>
          <w:sz w:val="24"/>
          <w:szCs w:val="24"/>
        </w:rPr>
        <w:t>2.1 Stakeholders</w:t>
      </w:r>
      <w:bookmarkEnd w:id="6"/>
      <w:bookmarkEnd w:id="7"/>
    </w:p>
    <w:p w14:paraId="58F1D89B" w14:textId="666B272F" w:rsidR="003E164A" w:rsidRDefault="00000000">
      <w:pPr>
        <w:spacing w:after="160" w:line="276" w:lineRule="auto"/>
        <w:jc w:val="both"/>
      </w:pPr>
      <w:r>
        <w:t>The system is intended to bridge the documentation and verification gap between two stakeholder groups that operate in different environments and with different requirements. The capture user</w:t>
      </w:r>
      <w:r w:rsidR="00A667BC">
        <w:t>,</w:t>
      </w:r>
      <w:r>
        <w:t xml:space="preserve"> a construction site supervisor or QA inspector</w:t>
      </w:r>
      <w:r w:rsidR="00A667BC">
        <w:t xml:space="preserve"> who</w:t>
      </w:r>
      <w:r>
        <w:t xml:space="preserve"> works in a dynamic, physically constrained on-site environment and needs a fast capture tool that does not interrupt routine site work. The</w:t>
      </w:r>
      <w:r w:rsidR="00A667BC">
        <w:t xml:space="preserve"> second user is the</w:t>
      </w:r>
      <w:r>
        <w:t xml:space="preserve"> review user</w:t>
      </w:r>
      <w:r w:rsidR="00A667BC">
        <w:t xml:space="preserve"> who may be </w:t>
      </w:r>
      <w:r>
        <w:t xml:space="preserve">a project manager, civil engineer, or investor </w:t>
      </w:r>
      <w:r w:rsidR="00A667BC">
        <w:t xml:space="preserve">working </w:t>
      </w:r>
      <w:r>
        <w:t xml:space="preserve">remotely and </w:t>
      </w:r>
      <w:r>
        <w:lastRenderedPageBreak/>
        <w:t>needs a navigable, spatially accurate model that can be used to verify structural progress against architectural plans without a site visit.</w:t>
      </w:r>
    </w:p>
    <w:p w14:paraId="5E6EC93B" w14:textId="77777777" w:rsidR="003E164A" w:rsidRDefault="00000000">
      <w:pPr>
        <w:pStyle w:val="Heading2"/>
        <w:spacing w:before="260" w:after="120"/>
      </w:pPr>
      <w:bookmarkStart w:id="8" w:name="_Toc238324676"/>
      <w:bookmarkStart w:id="9" w:name="_Toc238334302"/>
      <w:r>
        <w:rPr>
          <w:b/>
          <w:bCs/>
          <w:color w:val="1F3864"/>
          <w:sz w:val="24"/>
          <w:szCs w:val="24"/>
        </w:rPr>
        <w:t>2.2 The Current Workflow</w:t>
      </w:r>
      <w:bookmarkEnd w:id="8"/>
      <w:bookmarkEnd w:id="9"/>
    </w:p>
    <w:p w14:paraId="5B2AC9E7" w14:textId="78BA6C5C" w:rsidR="003E164A" w:rsidRDefault="00000000">
      <w:pPr>
        <w:spacing w:after="160" w:line="276" w:lineRule="auto"/>
        <w:jc w:val="both"/>
      </w:pPr>
      <w:r>
        <w:t xml:space="preserve">As-built verification and progress monitoring on the sites relevant to this project currently rely on manual 2D </w:t>
      </w:r>
      <w:r w:rsidR="00A667BC">
        <w:t xml:space="preserve">videos or photos </w:t>
      </w:r>
      <w:r>
        <w:t>and basic physical measurement. Site supervisors typically walk active construction floors on a regular basis, capturing large numbers of disconnected 2D photographs to document structural progress, electrical rough-ins, and plumbing routes. Where a sense of scale is required, supervisors commonly hold a tape measure or another reference object within the camera frame before taking a photograph. These photographs are then manually collated into static progress reports and sent to remote managers, with no persistent spatial or dimensional record of the space itself.</w:t>
      </w:r>
    </w:p>
    <w:p w14:paraId="13908B39" w14:textId="77777777" w:rsidR="003E164A" w:rsidRDefault="00000000">
      <w:pPr>
        <w:pStyle w:val="Heading2"/>
        <w:spacing w:before="260" w:after="120"/>
      </w:pPr>
      <w:bookmarkStart w:id="10" w:name="_Toc238324677"/>
      <w:bookmarkStart w:id="11" w:name="_Toc238334303"/>
      <w:r>
        <w:rPr>
          <w:b/>
          <w:bCs/>
          <w:color w:val="1F3864"/>
          <w:sz w:val="24"/>
          <w:szCs w:val="24"/>
        </w:rPr>
        <w:t>2.3 The Problem and the Consequence of Failure</w:t>
      </w:r>
      <w:bookmarkEnd w:id="10"/>
      <w:bookmarkEnd w:id="11"/>
    </w:p>
    <w:p w14:paraId="2B39B731" w14:textId="77777777" w:rsidR="003E164A" w:rsidRDefault="00000000">
      <w:pPr>
        <w:spacing w:after="160" w:line="276" w:lineRule="auto"/>
        <w:jc w:val="both"/>
      </w:pPr>
      <w:r>
        <w:t>This workflow is limited because a 2D photograph does not encode verifiable spatial coordinates. Once infrastructure such as a plumbing chase or an electrical conduit is concealed behind drywall or a concrete pour, a remote reviewer working only from 2D photographs has no way to extract measurements to confirm that the built structure matches the design. Because construction sites change continuously and are sometimes altered without updated documentation, reliance on unverified photographs can also lead reviewers to assume that the physical build matches the design when this has not actually been confirmed.</w:t>
      </w:r>
    </w:p>
    <w:p w14:paraId="60359017" w14:textId="07FFB638" w:rsidR="003E164A" w:rsidRDefault="00000000">
      <w:pPr>
        <w:spacing w:after="160" w:line="276" w:lineRule="auto"/>
        <w:jc w:val="both"/>
        <w:rPr>
          <w:i/>
          <w:iCs/>
        </w:rPr>
      </w:pPr>
      <w:r>
        <w:t xml:space="preserve">Rework arising from undetected discrepancies between built and designed structures is widely discussed in construction-management literature as a significant contributor to project cost and schedule overruns, with slower field-to-office information cycles compounding the delay. </w:t>
      </w:r>
    </w:p>
    <w:p w14:paraId="6CDC9C8C" w14:textId="625B612A" w:rsidR="00967765" w:rsidRDefault="00967765">
      <w:pPr>
        <w:spacing w:after="160" w:line="276" w:lineRule="auto"/>
        <w:jc w:val="both"/>
      </w:pPr>
      <w:r w:rsidRPr="00967765">
        <w:t>A 2021 study by Autodesk and FMI Consulting estimated that "bad data"—defined as inaccurate, incomplete, or untimely information—costs the global construction industry $1.8 trillion annually, directly driving 14% of all avoidable rework and resulting in $88 billion in rework-specific costs.</w:t>
      </w:r>
      <w:r>
        <w:rPr>
          <w:rStyle w:val="FootnoteReference"/>
        </w:rPr>
        <w:footnoteReference w:id="1"/>
      </w:r>
    </w:p>
    <w:p w14:paraId="01E5B287" w14:textId="77777777" w:rsidR="003E164A" w:rsidRDefault="00000000">
      <w:pPr>
        <w:pStyle w:val="Heading2"/>
        <w:spacing w:before="260" w:after="120"/>
      </w:pPr>
      <w:bookmarkStart w:id="12" w:name="_Toc238324678"/>
      <w:bookmarkStart w:id="13" w:name="_Toc238334304"/>
      <w:r>
        <w:rPr>
          <w:b/>
          <w:bCs/>
          <w:color w:val="1F3864"/>
          <w:sz w:val="24"/>
          <w:szCs w:val="24"/>
        </w:rPr>
        <w:t>2.4 The Technical Gap</w:t>
      </w:r>
      <w:bookmarkEnd w:id="12"/>
      <w:bookmarkEnd w:id="13"/>
    </w:p>
    <w:p w14:paraId="63FE954C" w14:textId="77777777" w:rsidR="003E164A" w:rsidRDefault="00000000">
      <w:pPr>
        <w:spacing w:after="160" w:line="276" w:lineRule="auto"/>
        <w:jc w:val="both"/>
      </w:pPr>
      <w:r>
        <w:t xml:space="preserve">Three-dimensional scanning can, in principle, address this gap, but the available options each fall short in a way that is relevant to this project. Dedicated LiDAR-based reality-capture hardware produces accurate models but is costly and requires scheduled scan sessions, which limits its use for frequent, informal documentation. Consumer mobile scanning and splatting applications are more accessible, but testing of representative tools indicates two recurring limitations. Photogrammetry-driven mobile scanners can produce geometrically inconsistent reconstructions on plain, low-texture surfaces such as bare drywall, and generally do not provide automated semantic labelling of specific materials. Mobile Gaussian Splatting and </w:t>
      </w:r>
      <w:proofErr w:type="spellStart"/>
      <w:r>
        <w:t>NeRF</w:t>
      </w:r>
      <w:proofErr w:type="spellEnd"/>
      <w:r>
        <w:t xml:space="preserve">-based content-creation tools produce visually convincing reconstructions but function as closed, black-box outputs that do not support parametric measurement, such as extracting a floor plan or a pipe clearance. Separately, browser-based splat-editing tools (for example, </w:t>
      </w:r>
      <w:proofErr w:type="spellStart"/>
      <w:r>
        <w:t>PlayCanvas</w:t>
      </w:r>
      <w:proofErr w:type="spellEnd"/>
      <w:r>
        <w:t xml:space="preserve"> </w:t>
      </w:r>
      <w:proofErr w:type="spellStart"/>
      <w:r>
        <w:t>SuperSplat</w:t>
      </w:r>
      <w:proofErr w:type="spellEnd"/>
      <w:r>
        <w:t xml:space="preserve">) demonstrate that cleaning and compressing .ply </w:t>
      </w:r>
      <w:r>
        <w:lastRenderedPageBreak/>
        <w:t>output and delivering it through a web viewer is technically feasible, which supports the web-delivery approach adopted in this project.</w:t>
      </w:r>
    </w:p>
    <w:p w14:paraId="38B25D8D" w14:textId="77777777" w:rsidR="003E164A" w:rsidRDefault="00000000">
      <w:pPr>
        <w:spacing w:after="160" w:line="276" w:lineRule="auto"/>
        <w:jc w:val="both"/>
      </w:pPr>
      <w:r>
        <w:t xml:space="preserve">Taken together, these observations point to a gap this project investigates: whether unconstrained, mobile-captured video of a construction environment can be turned into a 3D reconstruction that survives featureless and low-texture surfaces, remains </w:t>
      </w:r>
      <w:proofErr w:type="spellStart"/>
      <w:r>
        <w:t>renderable</w:t>
      </w:r>
      <w:proofErr w:type="spellEnd"/>
      <w:r>
        <w:t xml:space="preserve"> in a standard web browser, and supports dimensional measurement, without requiring dedicated scanning hardware.</w:t>
      </w:r>
    </w:p>
    <w:p w14:paraId="2DBBCC01" w14:textId="77777777" w:rsidR="003E164A" w:rsidRDefault="00000000">
      <w:pPr>
        <w:pStyle w:val="Heading1"/>
        <w:spacing w:before="360" w:after="160"/>
      </w:pPr>
      <w:bookmarkStart w:id="14" w:name="_Toc238324679"/>
      <w:bookmarkStart w:id="15" w:name="_Toc238334305"/>
      <w:r>
        <w:rPr>
          <w:b/>
          <w:bCs/>
          <w:color w:val="1F3864"/>
          <w:sz w:val="28"/>
          <w:szCs w:val="28"/>
        </w:rPr>
        <w:t>3. Solution Landscape and Prior-FYP Comparison</w:t>
      </w:r>
      <w:bookmarkEnd w:id="14"/>
      <w:bookmarkEnd w:id="15"/>
    </w:p>
    <w:p w14:paraId="188E1DC7" w14:textId="77777777" w:rsidR="003E164A" w:rsidRDefault="00000000">
      <w:pPr>
        <w:spacing w:after="160" w:line="276" w:lineRule="auto"/>
        <w:jc w:val="both"/>
      </w:pPr>
      <w:r>
        <w:t>To establish the technical gap and support the Complex Computing Problem claim in Section 5, the proposed approach is compared structurally against a dedicated hardware-based reality-capture product, consumer mobile AI scanning applications, the most relevant prior FAST FYP, and the current manual workflow described in Section 2.2. The comparison considers the problem addressed, the target users, the core technical approach, an evidence-based limitation, and the resulting implication for this project.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1505"/>
        <w:gridCol w:w="1899"/>
        <w:gridCol w:w="2348"/>
        <w:gridCol w:w="2298"/>
      </w:tblGrid>
      <w:tr w:rsidR="003E164A" w14:paraId="3855CC91" w14:textId="77777777">
        <w:trPr>
          <w:cantSplit/>
          <w:tblHeader/>
        </w:trPr>
        <w:tc>
          <w:tcPr>
            <w:tcW w:w="1450" w:type="dxa"/>
            <w:shd w:val="clear" w:color="auto" w:fill="1F3864"/>
            <w:tcMar>
              <w:top w:w="100" w:type="dxa"/>
              <w:left w:w="100" w:type="dxa"/>
              <w:bottom w:w="100" w:type="dxa"/>
              <w:right w:w="100" w:type="dxa"/>
            </w:tcMar>
            <w:vAlign w:val="center"/>
          </w:tcPr>
          <w:p w14:paraId="1F1925D9" w14:textId="77777777" w:rsidR="003E164A" w:rsidRDefault="00000000">
            <w:r>
              <w:rPr>
                <w:b/>
                <w:bCs/>
                <w:color w:val="FFFFFF"/>
                <w:sz w:val="20"/>
                <w:szCs w:val="20"/>
              </w:rPr>
              <w:t>Existing Solution / Prior FYP</w:t>
            </w:r>
          </w:p>
        </w:tc>
        <w:tc>
          <w:tcPr>
            <w:tcW w:w="1500" w:type="dxa"/>
            <w:shd w:val="clear" w:color="auto" w:fill="1F3864"/>
            <w:tcMar>
              <w:top w:w="100" w:type="dxa"/>
              <w:left w:w="100" w:type="dxa"/>
              <w:bottom w:w="100" w:type="dxa"/>
              <w:right w:w="100" w:type="dxa"/>
            </w:tcMar>
            <w:vAlign w:val="center"/>
          </w:tcPr>
          <w:p w14:paraId="22CDC568" w14:textId="77777777" w:rsidR="003E164A" w:rsidRDefault="00000000">
            <w:r>
              <w:rPr>
                <w:b/>
                <w:bCs/>
                <w:color w:val="FFFFFF"/>
                <w:sz w:val="20"/>
                <w:szCs w:val="20"/>
              </w:rPr>
              <w:t>Problem &amp; Target Users</w:t>
            </w:r>
          </w:p>
        </w:tc>
        <w:tc>
          <w:tcPr>
            <w:tcW w:w="1900" w:type="dxa"/>
            <w:shd w:val="clear" w:color="auto" w:fill="1F3864"/>
            <w:tcMar>
              <w:top w:w="100" w:type="dxa"/>
              <w:left w:w="100" w:type="dxa"/>
              <w:bottom w:w="100" w:type="dxa"/>
              <w:right w:w="100" w:type="dxa"/>
            </w:tcMar>
            <w:vAlign w:val="center"/>
          </w:tcPr>
          <w:p w14:paraId="4B1AFCE0" w14:textId="77777777" w:rsidR="003E164A" w:rsidRDefault="00000000">
            <w:r>
              <w:rPr>
                <w:b/>
                <w:bCs/>
                <w:color w:val="FFFFFF"/>
                <w:sz w:val="20"/>
                <w:szCs w:val="20"/>
              </w:rPr>
              <w:t>Core Approach / Strong Features</w:t>
            </w:r>
          </w:p>
        </w:tc>
        <w:tc>
          <w:tcPr>
            <w:tcW w:w="2350" w:type="dxa"/>
            <w:shd w:val="clear" w:color="auto" w:fill="1F3864"/>
            <w:tcMar>
              <w:top w:w="100" w:type="dxa"/>
              <w:left w:w="100" w:type="dxa"/>
              <w:bottom w:w="100" w:type="dxa"/>
              <w:right w:w="100" w:type="dxa"/>
            </w:tcMar>
            <w:vAlign w:val="center"/>
          </w:tcPr>
          <w:p w14:paraId="6563EBE6" w14:textId="77777777" w:rsidR="003E164A" w:rsidRDefault="00000000">
            <w:r>
              <w:rPr>
                <w:b/>
                <w:bCs/>
                <w:color w:val="FFFFFF"/>
                <w:sz w:val="20"/>
                <w:szCs w:val="20"/>
              </w:rPr>
              <w:t>Evidence-Based Limitation</w:t>
            </w:r>
          </w:p>
        </w:tc>
        <w:tc>
          <w:tcPr>
            <w:tcW w:w="2300" w:type="dxa"/>
            <w:shd w:val="clear" w:color="auto" w:fill="1F3864"/>
            <w:tcMar>
              <w:top w:w="100" w:type="dxa"/>
              <w:left w:w="100" w:type="dxa"/>
              <w:bottom w:w="100" w:type="dxa"/>
              <w:right w:w="100" w:type="dxa"/>
            </w:tcMar>
            <w:vAlign w:val="center"/>
          </w:tcPr>
          <w:p w14:paraId="455DBE2E" w14:textId="77777777" w:rsidR="003E164A" w:rsidRDefault="00000000">
            <w:r>
              <w:rPr>
                <w:b/>
                <w:bCs/>
                <w:color w:val="FFFFFF"/>
                <w:sz w:val="20"/>
                <w:szCs w:val="20"/>
              </w:rPr>
              <w:t>Implication for This Project</w:t>
            </w:r>
          </w:p>
        </w:tc>
      </w:tr>
      <w:tr w:rsidR="003E164A" w14:paraId="083DCA66" w14:textId="77777777">
        <w:trPr>
          <w:cantSplit/>
        </w:trPr>
        <w:tc>
          <w:tcPr>
            <w:tcW w:w="1450" w:type="dxa"/>
            <w:tcMar>
              <w:top w:w="90" w:type="dxa"/>
              <w:left w:w="100" w:type="dxa"/>
              <w:bottom w:w="90" w:type="dxa"/>
              <w:right w:w="100" w:type="dxa"/>
            </w:tcMar>
            <w:vAlign w:val="center"/>
          </w:tcPr>
          <w:p w14:paraId="4E95B90E" w14:textId="77777777" w:rsidR="003E164A" w:rsidRDefault="00000000">
            <w:pPr>
              <w:spacing w:after="40"/>
            </w:pPr>
            <w:r>
              <w:rPr>
                <w:sz w:val="20"/>
                <w:szCs w:val="20"/>
              </w:rPr>
              <w:t>Commercial reality capture</w:t>
            </w:r>
          </w:p>
          <w:p w14:paraId="60E93AE1" w14:textId="77777777" w:rsidR="003E164A" w:rsidRDefault="00000000">
            <w:pPr>
              <w:spacing w:after="40"/>
            </w:pPr>
            <w:r>
              <w:rPr>
                <w:sz w:val="20"/>
                <w:szCs w:val="20"/>
              </w:rPr>
              <w:t>(e.g., Matterport)</w:t>
            </w:r>
          </w:p>
        </w:tc>
        <w:tc>
          <w:tcPr>
            <w:tcW w:w="1500" w:type="dxa"/>
            <w:tcMar>
              <w:top w:w="90" w:type="dxa"/>
              <w:left w:w="100" w:type="dxa"/>
              <w:bottom w:w="90" w:type="dxa"/>
              <w:right w:w="100" w:type="dxa"/>
            </w:tcMar>
            <w:vAlign w:val="center"/>
          </w:tcPr>
          <w:p w14:paraId="6E84C00C" w14:textId="77777777" w:rsidR="003E164A" w:rsidRDefault="00000000">
            <w:pPr>
              <w:spacing w:after="40"/>
            </w:pPr>
            <w:r>
              <w:rPr>
                <w:sz w:val="20"/>
                <w:szCs w:val="20"/>
              </w:rPr>
              <w:t xml:space="preserve">Real estate and enterprise facility documentation; </w:t>
            </w:r>
            <w:proofErr w:type="spellStart"/>
            <w:r>
              <w:rPr>
                <w:sz w:val="20"/>
                <w:szCs w:val="20"/>
              </w:rPr>
              <w:t>standardised</w:t>
            </w:r>
            <w:proofErr w:type="spellEnd"/>
            <w:r>
              <w:rPr>
                <w:sz w:val="20"/>
                <w:szCs w:val="20"/>
              </w:rPr>
              <w:t>, high-accuracy scans.</w:t>
            </w:r>
          </w:p>
        </w:tc>
        <w:tc>
          <w:tcPr>
            <w:tcW w:w="1900" w:type="dxa"/>
            <w:tcMar>
              <w:top w:w="90" w:type="dxa"/>
              <w:left w:w="100" w:type="dxa"/>
              <w:bottom w:w="90" w:type="dxa"/>
              <w:right w:w="100" w:type="dxa"/>
            </w:tcMar>
            <w:vAlign w:val="center"/>
          </w:tcPr>
          <w:p w14:paraId="75C8854A" w14:textId="77777777" w:rsidR="003E164A" w:rsidRDefault="00000000">
            <w:pPr>
              <w:spacing w:after="40"/>
            </w:pPr>
            <w:r>
              <w:rPr>
                <w:sz w:val="20"/>
                <w:szCs w:val="20"/>
              </w:rPr>
              <w:t>Dedicated LiDAR hardware producing accurate floor plans and 360° virtual tours.</w:t>
            </w:r>
          </w:p>
        </w:tc>
        <w:tc>
          <w:tcPr>
            <w:tcW w:w="2350" w:type="dxa"/>
            <w:tcMar>
              <w:top w:w="90" w:type="dxa"/>
              <w:left w:w="100" w:type="dxa"/>
              <w:bottom w:w="90" w:type="dxa"/>
              <w:right w:w="100" w:type="dxa"/>
            </w:tcMar>
            <w:vAlign w:val="center"/>
          </w:tcPr>
          <w:p w14:paraId="28AE6EAE" w14:textId="77777777" w:rsidR="003E164A" w:rsidRDefault="00000000">
            <w:pPr>
              <w:spacing w:after="40"/>
            </w:pPr>
            <w:r>
              <w:rPr>
                <w:sz w:val="20"/>
                <w:szCs w:val="20"/>
              </w:rPr>
              <w:t>Requires scheduled scan sessions and dedicated hardware costing several thousand dollars; navigation is limited to fixed viewpoints rather than continuous 3D movement.</w:t>
            </w:r>
          </w:p>
        </w:tc>
        <w:tc>
          <w:tcPr>
            <w:tcW w:w="2300" w:type="dxa"/>
            <w:tcMar>
              <w:top w:w="90" w:type="dxa"/>
              <w:left w:w="100" w:type="dxa"/>
              <w:bottom w:w="90" w:type="dxa"/>
              <w:right w:w="100" w:type="dxa"/>
            </w:tcMar>
            <w:vAlign w:val="center"/>
          </w:tcPr>
          <w:p w14:paraId="46D8DA5C" w14:textId="77777777" w:rsidR="003E164A" w:rsidRDefault="00000000">
            <w:pPr>
              <w:spacing w:after="40"/>
            </w:pPr>
            <w:r>
              <w:rPr>
                <w:sz w:val="20"/>
                <w:szCs w:val="20"/>
              </w:rPr>
              <w:t>The proposed system must avoid proprietary hardware dependency by relying on standard smartphone video to enable rapid, frequent capture.</w:t>
            </w:r>
          </w:p>
        </w:tc>
      </w:tr>
      <w:tr w:rsidR="003E164A" w14:paraId="77BDB740" w14:textId="77777777">
        <w:trPr>
          <w:cantSplit/>
        </w:trPr>
        <w:tc>
          <w:tcPr>
            <w:tcW w:w="1450" w:type="dxa"/>
            <w:shd w:val="clear" w:color="auto" w:fill="F2F2F2"/>
            <w:tcMar>
              <w:top w:w="90" w:type="dxa"/>
              <w:left w:w="100" w:type="dxa"/>
              <w:bottom w:w="90" w:type="dxa"/>
              <w:right w:w="100" w:type="dxa"/>
            </w:tcMar>
            <w:vAlign w:val="center"/>
          </w:tcPr>
          <w:p w14:paraId="458A6FC4" w14:textId="77777777" w:rsidR="003E164A" w:rsidRDefault="00000000">
            <w:pPr>
              <w:spacing w:after="40"/>
            </w:pPr>
            <w:r>
              <w:rPr>
                <w:sz w:val="20"/>
                <w:szCs w:val="20"/>
              </w:rPr>
              <w:t>Consumer mobile AI scanners</w:t>
            </w:r>
          </w:p>
          <w:p w14:paraId="6AEE7B55" w14:textId="77777777" w:rsidR="003E164A" w:rsidRDefault="00000000">
            <w:pPr>
              <w:spacing w:after="40"/>
            </w:pPr>
            <w:r>
              <w:rPr>
                <w:sz w:val="20"/>
                <w:szCs w:val="20"/>
              </w:rPr>
              <w:t>(</w:t>
            </w:r>
            <w:proofErr w:type="spellStart"/>
            <w:r>
              <w:rPr>
                <w:sz w:val="20"/>
                <w:szCs w:val="20"/>
              </w:rPr>
              <w:t>Polycam</w:t>
            </w:r>
            <w:proofErr w:type="spellEnd"/>
            <w:r>
              <w:rPr>
                <w:sz w:val="20"/>
                <w:szCs w:val="20"/>
              </w:rPr>
              <w:t>, Luma AI)</w:t>
            </w:r>
          </w:p>
        </w:tc>
        <w:tc>
          <w:tcPr>
            <w:tcW w:w="1500" w:type="dxa"/>
            <w:shd w:val="clear" w:color="auto" w:fill="F2F2F2"/>
            <w:tcMar>
              <w:top w:w="90" w:type="dxa"/>
              <w:left w:w="100" w:type="dxa"/>
              <w:bottom w:w="90" w:type="dxa"/>
              <w:right w:w="100" w:type="dxa"/>
            </w:tcMar>
            <w:vAlign w:val="center"/>
          </w:tcPr>
          <w:p w14:paraId="59FE5082" w14:textId="77777777" w:rsidR="003E164A" w:rsidRDefault="00000000">
            <w:pPr>
              <w:spacing w:after="40"/>
            </w:pPr>
            <w:r>
              <w:rPr>
                <w:sz w:val="20"/>
                <w:szCs w:val="20"/>
              </w:rPr>
              <w:t>Content creators and general AEC users; fast visual records and marketing-quality assets.</w:t>
            </w:r>
          </w:p>
        </w:tc>
        <w:tc>
          <w:tcPr>
            <w:tcW w:w="1900" w:type="dxa"/>
            <w:shd w:val="clear" w:color="auto" w:fill="F2F2F2"/>
            <w:tcMar>
              <w:top w:w="90" w:type="dxa"/>
              <w:left w:w="100" w:type="dxa"/>
              <w:bottom w:w="90" w:type="dxa"/>
              <w:right w:w="100" w:type="dxa"/>
            </w:tcMar>
            <w:vAlign w:val="center"/>
          </w:tcPr>
          <w:p w14:paraId="0C6362F9" w14:textId="77777777" w:rsidR="003E164A" w:rsidRDefault="00000000">
            <w:pPr>
              <w:spacing w:after="40"/>
            </w:pPr>
            <w:r>
              <w:rPr>
                <w:sz w:val="20"/>
                <w:szCs w:val="20"/>
              </w:rPr>
              <w:t xml:space="preserve">On-device LiDAR and cloud-based </w:t>
            </w:r>
            <w:proofErr w:type="spellStart"/>
            <w:r>
              <w:rPr>
                <w:sz w:val="20"/>
                <w:szCs w:val="20"/>
              </w:rPr>
              <w:t>NeRF</w:t>
            </w:r>
            <w:proofErr w:type="spellEnd"/>
            <w:r>
              <w:rPr>
                <w:sz w:val="20"/>
                <w:szCs w:val="20"/>
              </w:rPr>
              <w:t>/3DGS pipelines producing captures in minutes.</w:t>
            </w:r>
          </w:p>
        </w:tc>
        <w:tc>
          <w:tcPr>
            <w:tcW w:w="2350" w:type="dxa"/>
            <w:shd w:val="clear" w:color="auto" w:fill="F2F2F2"/>
            <w:tcMar>
              <w:top w:w="90" w:type="dxa"/>
              <w:left w:w="100" w:type="dxa"/>
              <w:bottom w:w="90" w:type="dxa"/>
              <w:right w:w="100" w:type="dxa"/>
            </w:tcMar>
            <w:vAlign w:val="center"/>
          </w:tcPr>
          <w:p w14:paraId="5BD89278" w14:textId="77777777" w:rsidR="003E164A" w:rsidRDefault="00000000">
            <w:pPr>
              <w:spacing w:after="40"/>
            </w:pPr>
            <w:r>
              <w:rPr>
                <w:sz w:val="20"/>
                <w:szCs w:val="20"/>
              </w:rPr>
              <w:t xml:space="preserve">Closed, black-box outputs. Reported testing indicates Luma AI does not support measurable floor-plan extraction, and </w:t>
            </w:r>
            <w:proofErr w:type="spellStart"/>
            <w:r>
              <w:rPr>
                <w:sz w:val="20"/>
                <w:szCs w:val="20"/>
              </w:rPr>
              <w:t>Polycam's</w:t>
            </w:r>
            <w:proofErr w:type="spellEnd"/>
            <w:r>
              <w:rPr>
                <w:sz w:val="20"/>
                <w:szCs w:val="20"/>
              </w:rPr>
              <w:t xml:space="preserve"> photogrammetry can produce geometrically inconsistent walls without semantic material labelling.</w:t>
            </w:r>
          </w:p>
        </w:tc>
        <w:tc>
          <w:tcPr>
            <w:tcW w:w="2300" w:type="dxa"/>
            <w:shd w:val="clear" w:color="auto" w:fill="F2F2F2"/>
            <w:tcMar>
              <w:top w:w="90" w:type="dxa"/>
              <w:left w:w="100" w:type="dxa"/>
              <w:bottom w:w="90" w:type="dxa"/>
              <w:right w:w="100" w:type="dxa"/>
            </w:tcMar>
            <w:vAlign w:val="center"/>
          </w:tcPr>
          <w:p w14:paraId="1E77DF49" w14:textId="77777777" w:rsidR="003E164A" w:rsidRDefault="00000000">
            <w:pPr>
              <w:spacing w:after="40"/>
            </w:pPr>
            <w:r>
              <w:rPr>
                <w:sz w:val="20"/>
                <w:szCs w:val="20"/>
              </w:rPr>
              <w:t>The proposed system must integrate 2D-to-3D semantic segmentation to identify materials and automate dimension extraction directly from the reconstructed geometry.</w:t>
            </w:r>
          </w:p>
        </w:tc>
      </w:tr>
      <w:tr w:rsidR="003E164A" w14:paraId="78D008F2" w14:textId="77777777">
        <w:trPr>
          <w:cantSplit/>
        </w:trPr>
        <w:tc>
          <w:tcPr>
            <w:tcW w:w="1450" w:type="dxa"/>
            <w:tcMar>
              <w:top w:w="90" w:type="dxa"/>
              <w:left w:w="100" w:type="dxa"/>
              <w:bottom w:w="90" w:type="dxa"/>
              <w:right w:w="100" w:type="dxa"/>
            </w:tcMar>
            <w:vAlign w:val="center"/>
          </w:tcPr>
          <w:p w14:paraId="442C1A3F" w14:textId="77777777" w:rsidR="003E164A" w:rsidRDefault="00000000">
            <w:pPr>
              <w:spacing w:after="40"/>
            </w:pPr>
            <w:r>
              <w:rPr>
                <w:sz w:val="20"/>
                <w:szCs w:val="20"/>
              </w:rPr>
              <w:t>Prior FAST FYP</w:t>
            </w:r>
          </w:p>
          <w:p w14:paraId="6AF7B06F" w14:textId="77777777" w:rsidR="003E164A" w:rsidRDefault="00000000">
            <w:pPr>
              <w:spacing w:after="40"/>
            </w:pPr>
            <w:r>
              <w:rPr>
                <w:sz w:val="20"/>
                <w:szCs w:val="20"/>
              </w:rPr>
              <w:t>(F25-283-D-Roomora)</w:t>
            </w:r>
          </w:p>
        </w:tc>
        <w:tc>
          <w:tcPr>
            <w:tcW w:w="1500" w:type="dxa"/>
            <w:tcMar>
              <w:top w:w="90" w:type="dxa"/>
              <w:left w:w="100" w:type="dxa"/>
              <w:bottom w:w="90" w:type="dxa"/>
              <w:right w:w="100" w:type="dxa"/>
            </w:tcMar>
            <w:vAlign w:val="center"/>
          </w:tcPr>
          <w:p w14:paraId="3B389274" w14:textId="77777777" w:rsidR="003E164A" w:rsidRDefault="00000000">
            <w:pPr>
              <w:spacing w:after="40"/>
            </w:pPr>
            <w:r>
              <w:rPr>
                <w:sz w:val="20"/>
                <w:szCs w:val="20"/>
              </w:rPr>
              <w:t xml:space="preserve">Homeowners and interior designers; </w:t>
            </w:r>
            <w:proofErr w:type="spellStart"/>
            <w:r>
              <w:rPr>
                <w:sz w:val="20"/>
                <w:szCs w:val="20"/>
              </w:rPr>
              <w:t>visualising</w:t>
            </w:r>
            <w:proofErr w:type="spellEnd"/>
            <w:r>
              <w:rPr>
                <w:sz w:val="20"/>
                <w:szCs w:val="20"/>
              </w:rPr>
              <w:t xml:space="preserve"> furniture layout before purchase.</w:t>
            </w:r>
          </w:p>
        </w:tc>
        <w:tc>
          <w:tcPr>
            <w:tcW w:w="1900" w:type="dxa"/>
            <w:tcMar>
              <w:top w:w="90" w:type="dxa"/>
              <w:left w:w="100" w:type="dxa"/>
              <w:bottom w:w="90" w:type="dxa"/>
              <w:right w:w="100" w:type="dxa"/>
            </w:tcMar>
            <w:vAlign w:val="center"/>
          </w:tcPr>
          <w:p w14:paraId="045736FF" w14:textId="77777777" w:rsidR="003E164A" w:rsidRDefault="00000000">
            <w:pPr>
              <w:spacing w:after="40"/>
            </w:pPr>
            <w:r>
              <w:rPr>
                <w:sz w:val="20"/>
                <w:szCs w:val="20"/>
              </w:rPr>
              <w:t xml:space="preserve">Mobile room scanning generating standard 3D meshes combined with AI-based 2D-to-3D conversion and local AR </w:t>
            </w:r>
            <w:proofErr w:type="spellStart"/>
            <w:r>
              <w:rPr>
                <w:sz w:val="20"/>
                <w:szCs w:val="20"/>
              </w:rPr>
              <w:t>visualisation</w:t>
            </w:r>
            <w:proofErr w:type="spellEnd"/>
            <w:r>
              <w:rPr>
                <w:sz w:val="20"/>
                <w:szCs w:val="20"/>
              </w:rPr>
              <w:t>.</w:t>
            </w:r>
          </w:p>
        </w:tc>
        <w:tc>
          <w:tcPr>
            <w:tcW w:w="2350" w:type="dxa"/>
            <w:tcMar>
              <w:top w:w="90" w:type="dxa"/>
              <w:left w:w="100" w:type="dxa"/>
              <w:bottom w:w="90" w:type="dxa"/>
              <w:right w:w="100" w:type="dxa"/>
            </w:tcMar>
            <w:vAlign w:val="center"/>
          </w:tcPr>
          <w:p w14:paraId="20E599B9" w14:textId="77777777" w:rsidR="003E164A" w:rsidRDefault="00000000">
            <w:pPr>
              <w:spacing w:after="40"/>
            </w:pPr>
            <w:r>
              <w:rPr>
                <w:sz w:val="20"/>
                <w:szCs w:val="20"/>
              </w:rPr>
              <w:t xml:space="preserve">Standard 3D meshes lack the photorealistic fidelity of 3DGS needed to capture complex, cluttered infrastructure, and local AR </w:t>
            </w:r>
            <w:proofErr w:type="spellStart"/>
            <w:r>
              <w:rPr>
                <w:sz w:val="20"/>
                <w:szCs w:val="20"/>
              </w:rPr>
              <w:t>visualisation</w:t>
            </w:r>
            <w:proofErr w:type="spellEnd"/>
            <w:r>
              <w:rPr>
                <w:sz w:val="20"/>
                <w:szCs w:val="20"/>
              </w:rPr>
              <w:t xml:space="preserve"> does not address compressing and delivering large datasets to a remote web browser.</w:t>
            </w:r>
          </w:p>
        </w:tc>
        <w:tc>
          <w:tcPr>
            <w:tcW w:w="2300" w:type="dxa"/>
            <w:tcMar>
              <w:top w:w="90" w:type="dxa"/>
              <w:left w:w="100" w:type="dxa"/>
              <w:bottom w:w="90" w:type="dxa"/>
              <w:right w:w="100" w:type="dxa"/>
            </w:tcMar>
            <w:vAlign w:val="center"/>
          </w:tcPr>
          <w:p w14:paraId="234713D1" w14:textId="77777777" w:rsidR="003E164A" w:rsidRDefault="00000000">
            <w:pPr>
              <w:spacing w:after="40"/>
            </w:pPr>
            <w:r>
              <w:rPr>
                <w:sz w:val="20"/>
                <w:szCs w:val="20"/>
              </w:rPr>
              <w:t xml:space="preserve">The proposed system must engineer a cloud-based 3DGS pipeline with </w:t>
            </w:r>
            <w:proofErr w:type="spellStart"/>
            <w:r>
              <w:rPr>
                <w:sz w:val="20"/>
                <w:szCs w:val="20"/>
              </w:rPr>
              <w:t>ARCore</w:t>
            </w:r>
            <w:proofErr w:type="spellEnd"/>
            <w:r>
              <w:rPr>
                <w:sz w:val="20"/>
                <w:szCs w:val="20"/>
              </w:rPr>
              <w:t xml:space="preserve"> telemetry fusion and .</w:t>
            </w:r>
            <w:proofErr w:type="spellStart"/>
            <w:r>
              <w:rPr>
                <w:sz w:val="20"/>
                <w:szCs w:val="20"/>
              </w:rPr>
              <w:t>ksplat</w:t>
            </w:r>
            <w:proofErr w:type="spellEnd"/>
            <w:r>
              <w:rPr>
                <w:sz w:val="20"/>
                <w:szCs w:val="20"/>
              </w:rPr>
              <w:t xml:space="preserve"> compression to deliver large reconstructions to remote managers through a browser.</w:t>
            </w:r>
          </w:p>
        </w:tc>
      </w:tr>
      <w:tr w:rsidR="003E164A" w14:paraId="023AA087" w14:textId="77777777">
        <w:trPr>
          <w:cantSplit/>
        </w:trPr>
        <w:tc>
          <w:tcPr>
            <w:tcW w:w="1450" w:type="dxa"/>
            <w:shd w:val="clear" w:color="auto" w:fill="F2F2F2"/>
            <w:tcMar>
              <w:top w:w="90" w:type="dxa"/>
              <w:left w:w="100" w:type="dxa"/>
              <w:bottom w:w="90" w:type="dxa"/>
              <w:right w:w="100" w:type="dxa"/>
            </w:tcMar>
            <w:vAlign w:val="center"/>
          </w:tcPr>
          <w:p w14:paraId="5FF42BD1" w14:textId="77777777" w:rsidR="003E164A" w:rsidRDefault="00000000">
            <w:pPr>
              <w:spacing w:after="40"/>
            </w:pPr>
            <w:r>
              <w:rPr>
                <w:sz w:val="20"/>
                <w:szCs w:val="20"/>
              </w:rPr>
              <w:lastRenderedPageBreak/>
              <w:t>Current manual / non-digital workflow</w:t>
            </w:r>
          </w:p>
        </w:tc>
        <w:tc>
          <w:tcPr>
            <w:tcW w:w="1500" w:type="dxa"/>
            <w:shd w:val="clear" w:color="auto" w:fill="F2F2F2"/>
            <w:tcMar>
              <w:top w:w="90" w:type="dxa"/>
              <w:left w:w="100" w:type="dxa"/>
              <w:bottom w:w="90" w:type="dxa"/>
              <w:right w:w="100" w:type="dxa"/>
            </w:tcMar>
            <w:vAlign w:val="center"/>
          </w:tcPr>
          <w:p w14:paraId="3541CD2A" w14:textId="77777777" w:rsidR="003E164A" w:rsidRDefault="00000000">
            <w:pPr>
              <w:spacing w:after="40"/>
            </w:pPr>
            <w:r>
              <w:rPr>
                <w:sz w:val="20"/>
                <w:szCs w:val="20"/>
              </w:rPr>
              <w:t>Construction site supervisors; documenting daily as-built progress for remote project managers.</w:t>
            </w:r>
          </w:p>
        </w:tc>
        <w:tc>
          <w:tcPr>
            <w:tcW w:w="1900" w:type="dxa"/>
            <w:shd w:val="clear" w:color="auto" w:fill="F2F2F2"/>
            <w:tcMar>
              <w:top w:w="90" w:type="dxa"/>
              <w:left w:w="100" w:type="dxa"/>
              <w:bottom w:w="90" w:type="dxa"/>
              <w:right w:w="100" w:type="dxa"/>
            </w:tcMar>
            <w:vAlign w:val="center"/>
          </w:tcPr>
          <w:p w14:paraId="38688EBD" w14:textId="77777777" w:rsidR="003E164A" w:rsidRDefault="00000000">
            <w:pPr>
              <w:spacing w:after="40"/>
            </w:pPr>
            <w:r>
              <w:rPr>
                <w:sz w:val="20"/>
                <w:szCs w:val="20"/>
              </w:rPr>
              <w:t>Walking the site taking disconnected 2D photographs, manually holding a tape measure in frame for scale.</w:t>
            </w:r>
          </w:p>
        </w:tc>
        <w:tc>
          <w:tcPr>
            <w:tcW w:w="2350" w:type="dxa"/>
            <w:shd w:val="clear" w:color="auto" w:fill="F2F2F2"/>
            <w:tcMar>
              <w:top w:w="90" w:type="dxa"/>
              <w:left w:w="100" w:type="dxa"/>
              <w:bottom w:w="90" w:type="dxa"/>
              <w:right w:w="100" w:type="dxa"/>
            </w:tcMar>
            <w:vAlign w:val="center"/>
          </w:tcPr>
          <w:p w14:paraId="1E38B145" w14:textId="77777777" w:rsidR="003E164A" w:rsidRDefault="00000000">
            <w:pPr>
              <w:spacing w:after="40"/>
            </w:pPr>
            <w:r>
              <w:rPr>
                <w:sz w:val="20"/>
                <w:szCs w:val="20"/>
              </w:rPr>
              <w:t>2D photographs lack depth and spatial context, making remote dimensional verification impossible and contributing to costly rework, as discussed in Section 2.3.</w:t>
            </w:r>
          </w:p>
        </w:tc>
        <w:tc>
          <w:tcPr>
            <w:tcW w:w="2300" w:type="dxa"/>
            <w:shd w:val="clear" w:color="auto" w:fill="F2F2F2"/>
            <w:tcMar>
              <w:top w:w="90" w:type="dxa"/>
              <w:left w:w="100" w:type="dxa"/>
              <w:bottom w:w="90" w:type="dxa"/>
              <w:right w:w="100" w:type="dxa"/>
            </w:tcMar>
            <w:vAlign w:val="center"/>
          </w:tcPr>
          <w:p w14:paraId="7FF557EA" w14:textId="77777777" w:rsidR="003E164A" w:rsidRDefault="00000000">
            <w:pPr>
              <w:spacing w:after="40"/>
            </w:pPr>
            <w:r>
              <w:rPr>
                <w:sz w:val="20"/>
                <w:szCs w:val="20"/>
              </w:rPr>
              <w:t>The proposed system must automate spatial and dimensional extraction to replace manual, error-prone tape-measure estimation.</w:t>
            </w:r>
          </w:p>
        </w:tc>
      </w:tr>
    </w:tbl>
    <w:p w14:paraId="1E2CF98B" w14:textId="77777777" w:rsidR="003E164A" w:rsidRDefault="00000000">
      <w:pPr>
        <w:spacing w:before="60" w:after="220"/>
        <w:jc w:val="center"/>
      </w:pPr>
      <w:r>
        <w:rPr>
          <w:b/>
          <w:bCs/>
          <w:i/>
          <w:iCs/>
          <w:color w:val="444444"/>
          <w:sz w:val="20"/>
          <w:szCs w:val="20"/>
        </w:rPr>
        <w:t>Table 2: Structural Comparison of Existing Solutions and Prior FYP</w:t>
      </w:r>
    </w:p>
    <w:p w14:paraId="3E6DFA34" w14:textId="77777777" w:rsidR="003E164A" w:rsidRDefault="00000000">
      <w:pPr>
        <w:pStyle w:val="Heading1"/>
        <w:spacing w:before="360" w:after="160"/>
      </w:pPr>
      <w:bookmarkStart w:id="16" w:name="_Toc238324680"/>
      <w:bookmarkStart w:id="17" w:name="_Toc238334306"/>
      <w:r>
        <w:rPr>
          <w:b/>
          <w:bCs/>
          <w:color w:val="1F3864"/>
          <w:sz w:val="28"/>
          <w:szCs w:val="28"/>
        </w:rPr>
        <w:t>4. Research and Technical Basis</w:t>
      </w:r>
      <w:bookmarkEnd w:id="16"/>
      <w:bookmarkEnd w:id="17"/>
    </w:p>
    <w:p w14:paraId="1C2469EB" w14:textId="77777777" w:rsidR="003E164A" w:rsidRDefault="00000000">
      <w:pPr>
        <w:spacing w:after="160" w:line="276" w:lineRule="auto"/>
        <w:jc w:val="both"/>
      </w:pPr>
      <w:r>
        <w:t>The proposed pipeline builds on published work in neural rendering, visual-inertial tracking, and semantic feature extraction. Table 3 maps the relevant literature to the specific architectural decisions it influences and the evidence the project will produce to validate each decision.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2200"/>
        <w:gridCol w:w="1900"/>
        <w:gridCol w:w="1800"/>
      </w:tblGrid>
      <w:tr w:rsidR="003E164A" w14:paraId="766B9FFC" w14:textId="77777777">
        <w:trPr>
          <w:cantSplit/>
          <w:tblHeader/>
        </w:trPr>
        <w:tc>
          <w:tcPr>
            <w:tcW w:w="1700" w:type="dxa"/>
            <w:shd w:val="clear" w:color="auto" w:fill="1F3864"/>
            <w:tcMar>
              <w:top w:w="100" w:type="dxa"/>
              <w:left w:w="100" w:type="dxa"/>
              <w:bottom w:w="100" w:type="dxa"/>
              <w:right w:w="100" w:type="dxa"/>
            </w:tcMar>
            <w:vAlign w:val="center"/>
          </w:tcPr>
          <w:p w14:paraId="3C002BB9" w14:textId="77777777" w:rsidR="003E164A" w:rsidRDefault="00000000">
            <w:r>
              <w:rPr>
                <w:b/>
                <w:bCs/>
                <w:color w:val="FFFFFF"/>
                <w:sz w:val="20"/>
                <w:szCs w:val="20"/>
              </w:rPr>
              <w:t>Source / Method</w:t>
            </w:r>
          </w:p>
        </w:tc>
        <w:tc>
          <w:tcPr>
            <w:tcW w:w="1900" w:type="dxa"/>
            <w:shd w:val="clear" w:color="auto" w:fill="1F3864"/>
            <w:tcMar>
              <w:top w:w="100" w:type="dxa"/>
              <w:left w:w="100" w:type="dxa"/>
              <w:bottom w:w="100" w:type="dxa"/>
              <w:right w:w="100" w:type="dxa"/>
            </w:tcMar>
            <w:vAlign w:val="center"/>
          </w:tcPr>
          <w:p w14:paraId="6D9A1964" w14:textId="77777777" w:rsidR="003E164A" w:rsidRDefault="00000000">
            <w:r>
              <w:rPr>
                <w:b/>
                <w:bCs/>
                <w:color w:val="FFFFFF"/>
                <w:sz w:val="20"/>
                <w:szCs w:val="20"/>
              </w:rPr>
              <w:t>Main Finding</w:t>
            </w:r>
          </w:p>
        </w:tc>
        <w:tc>
          <w:tcPr>
            <w:tcW w:w="2200" w:type="dxa"/>
            <w:shd w:val="clear" w:color="auto" w:fill="1F3864"/>
            <w:tcMar>
              <w:top w:w="100" w:type="dxa"/>
              <w:left w:w="100" w:type="dxa"/>
              <w:bottom w:w="100" w:type="dxa"/>
              <w:right w:w="100" w:type="dxa"/>
            </w:tcMar>
            <w:vAlign w:val="center"/>
          </w:tcPr>
          <w:p w14:paraId="4BCD1294" w14:textId="77777777" w:rsidR="003E164A" w:rsidRDefault="00000000">
            <w:r>
              <w:rPr>
                <w:b/>
                <w:bCs/>
                <w:color w:val="FFFFFF"/>
                <w:sz w:val="20"/>
                <w:szCs w:val="20"/>
              </w:rPr>
              <w:t>Relevance &amp; Limitation</w:t>
            </w:r>
          </w:p>
        </w:tc>
        <w:tc>
          <w:tcPr>
            <w:tcW w:w="1900" w:type="dxa"/>
            <w:shd w:val="clear" w:color="auto" w:fill="1F3864"/>
            <w:tcMar>
              <w:top w:w="100" w:type="dxa"/>
              <w:left w:w="100" w:type="dxa"/>
              <w:bottom w:w="100" w:type="dxa"/>
              <w:right w:w="100" w:type="dxa"/>
            </w:tcMar>
            <w:vAlign w:val="center"/>
          </w:tcPr>
          <w:p w14:paraId="154E9E58" w14:textId="77777777" w:rsidR="003E164A" w:rsidRDefault="00000000">
            <w:r>
              <w:rPr>
                <w:b/>
                <w:bCs/>
                <w:color w:val="FFFFFF"/>
                <w:sz w:val="20"/>
                <w:szCs w:val="20"/>
              </w:rPr>
              <w:t>Decision Influenced</w:t>
            </w:r>
          </w:p>
        </w:tc>
        <w:tc>
          <w:tcPr>
            <w:tcW w:w="1800" w:type="dxa"/>
            <w:shd w:val="clear" w:color="auto" w:fill="1F3864"/>
            <w:tcMar>
              <w:top w:w="100" w:type="dxa"/>
              <w:left w:w="100" w:type="dxa"/>
              <w:bottom w:w="100" w:type="dxa"/>
              <w:right w:w="100" w:type="dxa"/>
            </w:tcMar>
            <w:vAlign w:val="center"/>
          </w:tcPr>
          <w:p w14:paraId="041D6300" w14:textId="77777777" w:rsidR="003E164A" w:rsidRDefault="00000000">
            <w:r>
              <w:rPr>
                <w:b/>
                <w:bCs/>
                <w:color w:val="FFFFFF"/>
                <w:sz w:val="20"/>
                <w:szCs w:val="20"/>
              </w:rPr>
              <w:t>Planned Evidence</w:t>
            </w:r>
          </w:p>
        </w:tc>
      </w:tr>
      <w:tr w:rsidR="003E164A" w14:paraId="3E246746" w14:textId="77777777">
        <w:trPr>
          <w:cantSplit/>
        </w:trPr>
        <w:tc>
          <w:tcPr>
            <w:tcW w:w="1700" w:type="dxa"/>
            <w:tcMar>
              <w:top w:w="90" w:type="dxa"/>
              <w:left w:w="100" w:type="dxa"/>
              <w:bottom w:w="90" w:type="dxa"/>
              <w:right w:w="100" w:type="dxa"/>
            </w:tcMar>
            <w:vAlign w:val="center"/>
          </w:tcPr>
          <w:p w14:paraId="19E56E1A" w14:textId="77777777" w:rsidR="003E164A" w:rsidRDefault="00000000">
            <w:pPr>
              <w:spacing w:after="40"/>
            </w:pPr>
            <w:proofErr w:type="spellStart"/>
            <w:r>
              <w:rPr>
                <w:sz w:val="20"/>
                <w:szCs w:val="20"/>
              </w:rPr>
              <w:t>Kerbl</w:t>
            </w:r>
            <w:proofErr w:type="spellEnd"/>
            <w:r>
              <w:rPr>
                <w:sz w:val="20"/>
                <w:szCs w:val="20"/>
              </w:rPr>
              <w:t xml:space="preserve"> et al., SIGGRAPH / ACM TOG, 2023: 3D Gaussian Splatting for Real-Time Radiance Field Rendering</w:t>
            </w:r>
          </w:p>
        </w:tc>
        <w:tc>
          <w:tcPr>
            <w:tcW w:w="1900" w:type="dxa"/>
            <w:tcMar>
              <w:top w:w="90" w:type="dxa"/>
              <w:left w:w="100" w:type="dxa"/>
              <w:bottom w:w="90" w:type="dxa"/>
              <w:right w:w="100" w:type="dxa"/>
            </w:tcMar>
            <w:vAlign w:val="center"/>
          </w:tcPr>
          <w:p w14:paraId="11BD9020" w14:textId="77777777" w:rsidR="003E164A" w:rsidRDefault="00000000">
            <w:pPr>
              <w:spacing w:after="40"/>
            </w:pPr>
            <w:r>
              <w:rPr>
                <w:sz w:val="20"/>
                <w:szCs w:val="20"/>
              </w:rPr>
              <w:t>Introduced 3D Gaussian Splatting, replacing heavy neural-network rendering with anisotropic Gaussians to achieve real-time rendering from sparse point clouds.</w:t>
            </w:r>
          </w:p>
        </w:tc>
        <w:tc>
          <w:tcPr>
            <w:tcW w:w="2200" w:type="dxa"/>
            <w:tcMar>
              <w:top w:w="90" w:type="dxa"/>
              <w:left w:w="100" w:type="dxa"/>
              <w:bottom w:w="90" w:type="dxa"/>
              <w:right w:w="100" w:type="dxa"/>
            </w:tcMar>
            <w:vAlign w:val="center"/>
          </w:tcPr>
          <w:p w14:paraId="304EC357" w14:textId="77777777" w:rsidR="003E164A" w:rsidRDefault="00000000">
            <w:pPr>
              <w:spacing w:after="40"/>
            </w:pPr>
            <w:r>
              <w:rPr>
                <w:sz w:val="20"/>
                <w:szCs w:val="20"/>
              </w:rPr>
              <w:t>Relevance: establishes photorealistic, real-time rendering as feasible from sparse capture. Limitation: raw .ply output is typically hundreds of megabytes and will crash standard mobile web browsers if delivered uncompressed.</w:t>
            </w:r>
          </w:p>
        </w:tc>
        <w:tc>
          <w:tcPr>
            <w:tcW w:w="1900" w:type="dxa"/>
            <w:tcMar>
              <w:top w:w="90" w:type="dxa"/>
              <w:left w:w="100" w:type="dxa"/>
              <w:bottom w:w="90" w:type="dxa"/>
              <w:right w:w="100" w:type="dxa"/>
            </w:tcMar>
            <w:vAlign w:val="center"/>
          </w:tcPr>
          <w:p w14:paraId="58A89E6C" w14:textId="77777777" w:rsidR="003E164A" w:rsidRDefault="00000000">
            <w:pPr>
              <w:spacing w:after="40"/>
            </w:pPr>
            <w:r>
              <w:rPr>
                <w:sz w:val="20"/>
                <w:szCs w:val="20"/>
              </w:rPr>
              <w:t xml:space="preserve">Adopt 3DGS as the core reconstruction method rather than standard textured meshes, but require an </w:t>
            </w:r>
            <w:proofErr w:type="gramStart"/>
            <w:r>
              <w:rPr>
                <w:sz w:val="20"/>
                <w:szCs w:val="20"/>
              </w:rPr>
              <w:t>automated .</w:t>
            </w:r>
            <w:proofErr w:type="spellStart"/>
            <w:r>
              <w:rPr>
                <w:sz w:val="20"/>
                <w:szCs w:val="20"/>
              </w:rPr>
              <w:t>ksplat</w:t>
            </w:r>
            <w:proofErr w:type="spellEnd"/>
            <w:proofErr w:type="gramEnd"/>
            <w:r>
              <w:rPr>
                <w:sz w:val="20"/>
                <w:szCs w:val="20"/>
              </w:rPr>
              <w:t xml:space="preserve"> compression stage before any web delivery.</w:t>
            </w:r>
          </w:p>
        </w:tc>
        <w:tc>
          <w:tcPr>
            <w:tcW w:w="1800" w:type="dxa"/>
            <w:tcMar>
              <w:top w:w="90" w:type="dxa"/>
              <w:left w:w="100" w:type="dxa"/>
              <w:bottom w:w="90" w:type="dxa"/>
              <w:right w:w="100" w:type="dxa"/>
            </w:tcMar>
            <w:vAlign w:val="center"/>
          </w:tcPr>
          <w:p w14:paraId="57D26974" w14:textId="77777777" w:rsidR="003E164A" w:rsidRDefault="00000000">
            <w:pPr>
              <w:spacing w:after="40"/>
            </w:pPr>
            <w:r>
              <w:rPr>
                <w:sz w:val="20"/>
                <w:szCs w:val="20"/>
              </w:rPr>
              <w:t>File-size reduction benchmark comparing compressed .</w:t>
            </w:r>
            <w:proofErr w:type="spellStart"/>
            <w:r>
              <w:rPr>
                <w:sz w:val="20"/>
                <w:szCs w:val="20"/>
              </w:rPr>
              <w:t>ksplat</w:t>
            </w:r>
            <w:proofErr w:type="spellEnd"/>
            <w:r>
              <w:rPr>
                <w:sz w:val="20"/>
                <w:szCs w:val="20"/>
              </w:rPr>
              <w:t xml:space="preserve"> output against the raw .ply output for representative captures.</w:t>
            </w:r>
          </w:p>
        </w:tc>
      </w:tr>
      <w:tr w:rsidR="003E164A" w14:paraId="15627DBC" w14:textId="77777777">
        <w:trPr>
          <w:cantSplit/>
        </w:trPr>
        <w:tc>
          <w:tcPr>
            <w:tcW w:w="1700" w:type="dxa"/>
            <w:shd w:val="clear" w:color="auto" w:fill="F2F2F2"/>
            <w:tcMar>
              <w:top w:w="90" w:type="dxa"/>
              <w:left w:w="100" w:type="dxa"/>
              <w:bottom w:w="90" w:type="dxa"/>
              <w:right w:w="100" w:type="dxa"/>
            </w:tcMar>
            <w:vAlign w:val="center"/>
          </w:tcPr>
          <w:p w14:paraId="159AC3FF" w14:textId="77777777" w:rsidR="003E164A" w:rsidRDefault="00000000">
            <w:pPr>
              <w:spacing w:after="40"/>
            </w:pPr>
            <w:r>
              <w:rPr>
                <w:sz w:val="20"/>
                <w:szCs w:val="20"/>
              </w:rPr>
              <w:t>VIGS-SLAM, 2025: Visual-Inertial Gaussian Splatting SLAM</w:t>
            </w:r>
          </w:p>
        </w:tc>
        <w:tc>
          <w:tcPr>
            <w:tcW w:w="1900" w:type="dxa"/>
            <w:shd w:val="clear" w:color="auto" w:fill="F2F2F2"/>
            <w:tcMar>
              <w:top w:w="90" w:type="dxa"/>
              <w:left w:w="100" w:type="dxa"/>
              <w:bottom w:w="90" w:type="dxa"/>
              <w:right w:w="100" w:type="dxa"/>
            </w:tcMar>
            <w:vAlign w:val="center"/>
          </w:tcPr>
          <w:p w14:paraId="6D5DBFC3" w14:textId="77777777" w:rsidR="003E164A" w:rsidRDefault="00000000">
            <w:pPr>
              <w:spacing w:after="40"/>
            </w:pPr>
            <w:r>
              <w:rPr>
                <w:sz w:val="20"/>
                <w:szCs w:val="20"/>
              </w:rPr>
              <w:t>Reports that tightly coupling visual correspondences with IMU pre-integration reduces tracking loss in motion blur and low-texture conditions relative to visual-only tracking.</w:t>
            </w:r>
          </w:p>
        </w:tc>
        <w:tc>
          <w:tcPr>
            <w:tcW w:w="2200" w:type="dxa"/>
            <w:shd w:val="clear" w:color="auto" w:fill="F2F2F2"/>
            <w:tcMar>
              <w:top w:w="90" w:type="dxa"/>
              <w:left w:w="100" w:type="dxa"/>
              <w:bottom w:w="90" w:type="dxa"/>
              <w:right w:w="100" w:type="dxa"/>
            </w:tcMar>
            <w:vAlign w:val="center"/>
          </w:tcPr>
          <w:p w14:paraId="40928989" w14:textId="77777777" w:rsidR="003E164A" w:rsidRDefault="00000000">
            <w:pPr>
              <w:spacing w:after="40"/>
            </w:pPr>
            <w:r>
              <w:rPr>
                <w:sz w:val="20"/>
                <w:szCs w:val="20"/>
              </w:rPr>
              <w:t>Relevance: directly motivates fusing inertial telemetry with visual tracking for featureless construction surfaces such as bare drywall. Limitation: reported evaluation relies on curated datasets and higher-end stereo hardware than a typical consumer smartphone.</w:t>
            </w:r>
          </w:p>
        </w:tc>
        <w:tc>
          <w:tcPr>
            <w:tcW w:w="1900" w:type="dxa"/>
            <w:shd w:val="clear" w:color="auto" w:fill="F2F2F2"/>
            <w:tcMar>
              <w:top w:w="90" w:type="dxa"/>
              <w:left w:w="100" w:type="dxa"/>
              <w:bottom w:w="90" w:type="dxa"/>
              <w:right w:w="100" w:type="dxa"/>
            </w:tcMar>
            <w:vAlign w:val="center"/>
          </w:tcPr>
          <w:p w14:paraId="50B3239C" w14:textId="77777777" w:rsidR="003E164A" w:rsidRDefault="00000000">
            <w:pPr>
              <w:spacing w:after="40"/>
            </w:pPr>
            <w:r>
              <w:rPr>
                <w:sz w:val="20"/>
                <w:szCs w:val="20"/>
              </w:rPr>
              <w:t xml:space="preserve">Replace visual-only tracking with fused </w:t>
            </w:r>
            <w:proofErr w:type="spellStart"/>
            <w:r>
              <w:rPr>
                <w:sz w:val="20"/>
                <w:szCs w:val="20"/>
              </w:rPr>
              <w:t>ARCore</w:t>
            </w:r>
            <w:proofErr w:type="spellEnd"/>
            <w:r>
              <w:rPr>
                <w:sz w:val="20"/>
                <w:szCs w:val="20"/>
              </w:rPr>
              <w:t xml:space="preserve"> telemetry (IMU and spatial anchors) to </w:t>
            </w:r>
            <w:proofErr w:type="spellStart"/>
            <w:r>
              <w:rPr>
                <w:sz w:val="20"/>
                <w:szCs w:val="20"/>
              </w:rPr>
              <w:t>stabilise</w:t>
            </w:r>
            <w:proofErr w:type="spellEnd"/>
            <w:r>
              <w:rPr>
                <w:sz w:val="20"/>
                <w:szCs w:val="20"/>
              </w:rPr>
              <w:t xml:space="preserve"> camera pose estimation on low-texture surfaces.</w:t>
            </w:r>
          </w:p>
        </w:tc>
        <w:tc>
          <w:tcPr>
            <w:tcW w:w="1800" w:type="dxa"/>
            <w:shd w:val="clear" w:color="auto" w:fill="F2F2F2"/>
            <w:tcMar>
              <w:top w:w="90" w:type="dxa"/>
              <w:left w:w="100" w:type="dxa"/>
              <w:bottom w:w="90" w:type="dxa"/>
              <w:right w:w="100" w:type="dxa"/>
            </w:tcMar>
            <w:vAlign w:val="center"/>
          </w:tcPr>
          <w:p w14:paraId="036A0585" w14:textId="77777777" w:rsidR="003E164A" w:rsidRDefault="00000000">
            <w:pPr>
              <w:spacing w:after="40"/>
            </w:pPr>
            <w:r>
              <w:rPr>
                <w:sz w:val="20"/>
                <w:szCs w:val="20"/>
              </w:rPr>
              <w:t>Demonstration of camera-pose convergence and reconstruction stability in a low-texture room, compared against a visual-only tracking baseline.</w:t>
            </w:r>
          </w:p>
        </w:tc>
      </w:tr>
      <w:tr w:rsidR="003E164A" w14:paraId="5C4E14D2" w14:textId="77777777">
        <w:trPr>
          <w:cantSplit/>
        </w:trPr>
        <w:tc>
          <w:tcPr>
            <w:tcW w:w="1700" w:type="dxa"/>
            <w:tcMar>
              <w:top w:w="90" w:type="dxa"/>
              <w:left w:w="100" w:type="dxa"/>
              <w:bottom w:w="90" w:type="dxa"/>
              <w:right w:w="100" w:type="dxa"/>
            </w:tcMar>
            <w:vAlign w:val="center"/>
          </w:tcPr>
          <w:p w14:paraId="7E7E5488" w14:textId="77777777" w:rsidR="003E164A" w:rsidRDefault="00000000">
            <w:pPr>
              <w:spacing w:after="40"/>
            </w:pPr>
            <w:proofErr w:type="spellStart"/>
            <w:r>
              <w:rPr>
                <w:sz w:val="20"/>
                <w:szCs w:val="20"/>
              </w:rPr>
              <w:lastRenderedPageBreak/>
              <w:t>ContextGS</w:t>
            </w:r>
            <w:proofErr w:type="spellEnd"/>
            <w:r>
              <w:rPr>
                <w:sz w:val="20"/>
                <w:szCs w:val="20"/>
              </w:rPr>
              <w:t xml:space="preserve"> / Compact 3DGS, 2024–2025</w:t>
            </w:r>
          </w:p>
        </w:tc>
        <w:tc>
          <w:tcPr>
            <w:tcW w:w="1900" w:type="dxa"/>
            <w:tcMar>
              <w:top w:w="90" w:type="dxa"/>
              <w:left w:w="100" w:type="dxa"/>
              <w:bottom w:w="90" w:type="dxa"/>
              <w:right w:w="100" w:type="dxa"/>
            </w:tcMar>
            <w:vAlign w:val="center"/>
          </w:tcPr>
          <w:p w14:paraId="4F7DF14C" w14:textId="77777777" w:rsidR="003E164A" w:rsidRDefault="00000000">
            <w:pPr>
              <w:spacing w:after="40"/>
            </w:pPr>
            <w:r>
              <w:rPr>
                <w:sz w:val="20"/>
                <w:szCs w:val="20"/>
              </w:rPr>
              <w:t>Reports that heuristic pruning, opacity-gradient densification, and context modelling can substantially reduce the number of 3DGS primitives required for a given scene.</w:t>
            </w:r>
          </w:p>
        </w:tc>
        <w:tc>
          <w:tcPr>
            <w:tcW w:w="2200" w:type="dxa"/>
            <w:tcMar>
              <w:top w:w="90" w:type="dxa"/>
              <w:left w:w="100" w:type="dxa"/>
              <w:bottom w:w="90" w:type="dxa"/>
              <w:right w:w="100" w:type="dxa"/>
            </w:tcMar>
            <w:vAlign w:val="center"/>
          </w:tcPr>
          <w:p w14:paraId="2D9ECF3F" w14:textId="77777777" w:rsidR="003E164A" w:rsidRDefault="00000000">
            <w:pPr>
              <w:spacing w:after="40"/>
            </w:pPr>
            <w:r>
              <w:rPr>
                <w:sz w:val="20"/>
                <w:szCs w:val="20"/>
              </w:rPr>
              <w:t>Relevance: directly addresses the GPU-memory and browser-memory bottlenecks that prevent 3DGS delivery on consumer and edge devices. Limitation: reported reductions are scene- and implementation-dependent.</w:t>
            </w:r>
          </w:p>
        </w:tc>
        <w:tc>
          <w:tcPr>
            <w:tcW w:w="1900" w:type="dxa"/>
            <w:tcMar>
              <w:top w:w="90" w:type="dxa"/>
              <w:left w:w="100" w:type="dxa"/>
              <w:bottom w:w="90" w:type="dxa"/>
              <w:right w:w="100" w:type="dxa"/>
            </w:tcMar>
            <w:vAlign w:val="center"/>
          </w:tcPr>
          <w:p w14:paraId="4081672C" w14:textId="77777777" w:rsidR="003E164A" w:rsidRDefault="00000000">
            <w:pPr>
              <w:spacing w:after="40"/>
            </w:pPr>
            <w:r>
              <w:rPr>
                <w:sz w:val="20"/>
                <w:szCs w:val="20"/>
              </w:rPr>
              <w:t>Implement an adaptive Three.js web viewer with level-of-detail and splat-budget management driven by client-side hardware signals.</w:t>
            </w:r>
          </w:p>
        </w:tc>
        <w:tc>
          <w:tcPr>
            <w:tcW w:w="1800" w:type="dxa"/>
            <w:tcMar>
              <w:top w:w="90" w:type="dxa"/>
              <w:left w:w="100" w:type="dxa"/>
              <w:bottom w:w="90" w:type="dxa"/>
              <w:right w:w="100" w:type="dxa"/>
            </w:tcMar>
            <w:vAlign w:val="center"/>
          </w:tcPr>
          <w:p w14:paraId="3F5FE12B" w14:textId="77777777" w:rsidR="003E164A" w:rsidRDefault="00000000">
            <w:pPr>
              <w:spacing w:after="40"/>
            </w:pPr>
            <w:r>
              <w:rPr>
                <w:sz w:val="20"/>
                <w:szCs w:val="20"/>
              </w:rPr>
              <w:t xml:space="preserve">Sustained frame-rate measurement on a mid-range Android browser under the adaptive viewer, compared against an </w:t>
            </w:r>
            <w:proofErr w:type="spellStart"/>
            <w:r>
              <w:rPr>
                <w:sz w:val="20"/>
                <w:szCs w:val="20"/>
              </w:rPr>
              <w:t>unoptimised</w:t>
            </w:r>
            <w:proofErr w:type="spellEnd"/>
            <w:r>
              <w:rPr>
                <w:sz w:val="20"/>
                <w:szCs w:val="20"/>
              </w:rPr>
              <w:t xml:space="preserve"> viewer.</w:t>
            </w:r>
          </w:p>
        </w:tc>
      </w:tr>
      <w:tr w:rsidR="003E164A" w14:paraId="57FF9541" w14:textId="77777777">
        <w:trPr>
          <w:cantSplit/>
        </w:trPr>
        <w:tc>
          <w:tcPr>
            <w:tcW w:w="1700" w:type="dxa"/>
            <w:shd w:val="clear" w:color="auto" w:fill="F2F2F2"/>
            <w:tcMar>
              <w:top w:w="90" w:type="dxa"/>
              <w:left w:w="100" w:type="dxa"/>
              <w:bottom w:w="90" w:type="dxa"/>
              <w:right w:w="100" w:type="dxa"/>
            </w:tcMar>
            <w:vAlign w:val="center"/>
          </w:tcPr>
          <w:p w14:paraId="3A81B333" w14:textId="77777777" w:rsidR="003E164A" w:rsidRDefault="00000000">
            <w:pPr>
              <w:spacing w:after="40"/>
            </w:pPr>
            <w:proofErr w:type="spellStart"/>
            <w:r>
              <w:rPr>
                <w:sz w:val="20"/>
                <w:szCs w:val="20"/>
              </w:rPr>
              <w:t>GSemSplat</w:t>
            </w:r>
            <w:proofErr w:type="spellEnd"/>
            <w:r>
              <w:rPr>
                <w:sz w:val="20"/>
                <w:szCs w:val="20"/>
              </w:rPr>
              <w:t>, 2024: Semantic 3D Gaussian Splatting</w:t>
            </w:r>
          </w:p>
        </w:tc>
        <w:tc>
          <w:tcPr>
            <w:tcW w:w="1900" w:type="dxa"/>
            <w:shd w:val="clear" w:color="auto" w:fill="F2F2F2"/>
            <w:tcMar>
              <w:top w:w="90" w:type="dxa"/>
              <w:left w:w="100" w:type="dxa"/>
              <w:bottom w:w="90" w:type="dxa"/>
              <w:right w:w="100" w:type="dxa"/>
            </w:tcMar>
            <w:vAlign w:val="center"/>
          </w:tcPr>
          <w:p w14:paraId="1CC48F7C" w14:textId="77777777" w:rsidR="003E164A" w:rsidRDefault="00000000">
            <w:pPr>
              <w:spacing w:after="40"/>
            </w:pPr>
            <w:r>
              <w:rPr>
                <w:sz w:val="20"/>
                <w:szCs w:val="20"/>
              </w:rPr>
              <w:t>Reports a method for linking 2D semantic features and context-aware masks to 3D Gaussian primitives to support open-vocabulary spatial understanding.</w:t>
            </w:r>
          </w:p>
        </w:tc>
        <w:tc>
          <w:tcPr>
            <w:tcW w:w="2200" w:type="dxa"/>
            <w:shd w:val="clear" w:color="auto" w:fill="F2F2F2"/>
            <w:tcMar>
              <w:top w:w="90" w:type="dxa"/>
              <w:left w:w="100" w:type="dxa"/>
              <w:bottom w:w="90" w:type="dxa"/>
              <w:right w:w="100" w:type="dxa"/>
            </w:tcMar>
            <w:vAlign w:val="center"/>
          </w:tcPr>
          <w:p w14:paraId="3BC1475D" w14:textId="77777777" w:rsidR="003E164A" w:rsidRDefault="00000000">
            <w:pPr>
              <w:spacing w:after="40"/>
            </w:pPr>
            <w:r>
              <w:rPr>
                <w:sz w:val="20"/>
                <w:szCs w:val="20"/>
              </w:rPr>
              <w:t>Relevance: motivates decoupling semantic labelling from geometric reconstruction rather than training them jointly. Limitation: jointly training semantics and geometry per scene introduces computational overhead not well suited to this project's processing-time constraints.</w:t>
            </w:r>
          </w:p>
        </w:tc>
        <w:tc>
          <w:tcPr>
            <w:tcW w:w="1900" w:type="dxa"/>
            <w:shd w:val="clear" w:color="auto" w:fill="F2F2F2"/>
            <w:tcMar>
              <w:top w:w="90" w:type="dxa"/>
              <w:left w:w="100" w:type="dxa"/>
              <w:bottom w:w="90" w:type="dxa"/>
              <w:right w:w="100" w:type="dxa"/>
            </w:tcMar>
            <w:vAlign w:val="center"/>
          </w:tcPr>
          <w:p w14:paraId="00DB80EC" w14:textId="77777777" w:rsidR="003E164A" w:rsidRDefault="00000000">
            <w:pPr>
              <w:spacing w:after="40"/>
            </w:pPr>
            <w:r>
              <w:rPr>
                <w:sz w:val="20"/>
                <w:szCs w:val="20"/>
              </w:rPr>
              <w:t xml:space="preserve">Run 2D semantic segmentation independently on video keyframes and project the resulting bounding boxes onto the reconstructed 3D geometry after training, rather than jointly </w:t>
            </w:r>
            <w:proofErr w:type="spellStart"/>
            <w:r>
              <w:rPr>
                <w:sz w:val="20"/>
                <w:szCs w:val="20"/>
              </w:rPr>
              <w:t>optimising</w:t>
            </w:r>
            <w:proofErr w:type="spellEnd"/>
            <w:r>
              <w:rPr>
                <w:sz w:val="20"/>
                <w:szCs w:val="20"/>
              </w:rPr>
              <w:t xml:space="preserve"> semantics and geometry.</w:t>
            </w:r>
          </w:p>
        </w:tc>
        <w:tc>
          <w:tcPr>
            <w:tcW w:w="1800" w:type="dxa"/>
            <w:shd w:val="clear" w:color="auto" w:fill="F2F2F2"/>
            <w:tcMar>
              <w:top w:w="90" w:type="dxa"/>
              <w:left w:w="100" w:type="dxa"/>
              <w:bottom w:w="90" w:type="dxa"/>
              <w:right w:w="100" w:type="dxa"/>
            </w:tcMar>
            <w:vAlign w:val="center"/>
          </w:tcPr>
          <w:p w14:paraId="7FED91CE" w14:textId="77777777" w:rsidR="003E164A" w:rsidRDefault="00000000">
            <w:pPr>
              <w:spacing w:after="40"/>
            </w:pPr>
            <w:r>
              <w:rPr>
                <w:sz w:val="20"/>
                <w:szCs w:val="20"/>
              </w:rPr>
              <w:t>Selectable semantic labels (e.g., drywall, wiring) returning measured dimensions in the web viewer, checked against manual measurement on a sample of labelled elements.</w:t>
            </w:r>
          </w:p>
        </w:tc>
      </w:tr>
    </w:tbl>
    <w:p w14:paraId="030DC8F1" w14:textId="77777777" w:rsidR="003E164A" w:rsidRDefault="00000000">
      <w:pPr>
        <w:spacing w:before="60" w:after="220"/>
        <w:jc w:val="center"/>
      </w:pPr>
      <w:r>
        <w:rPr>
          <w:b/>
          <w:bCs/>
          <w:i/>
          <w:iCs/>
          <w:color w:val="444444"/>
          <w:sz w:val="20"/>
          <w:szCs w:val="20"/>
        </w:rPr>
        <w:t>Table 3: Research-to-Decision Mapping</w:t>
      </w:r>
    </w:p>
    <w:p w14:paraId="03D703E7" w14:textId="77777777" w:rsidR="003E164A" w:rsidRDefault="00000000">
      <w:pPr>
        <w:pStyle w:val="Heading1"/>
        <w:spacing w:before="360" w:after="160"/>
      </w:pPr>
      <w:bookmarkStart w:id="18" w:name="_Toc238324681"/>
      <w:bookmarkStart w:id="19" w:name="_Toc238334307"/>
      <w:r>
        <w:rPr>
          <w:b/>
          <w:bCs/>
          <w:color w:val="1F3864"/>
          <w:sz w:val="28"/>
          <w:szCs w:val="28"/>
        </w:rPr>
        <w:t>5. Complex Computing Problem (CCP) Justification</w:t>
      </w:r>
      <w:bookmarkEnd w:id="18"/>
      <w:bookmarkEnd w:id="19"/>
    </w:p>
    <w:p w14:paraId="6ABD797A" w14:textId="77777777" w:rsidR="003E164A" w:rsidRDefault="00000000">
      <w:pPr>
        <w:pStyle w:val="Heading2"/>
        <w:spacing w:before="260" w:after="120"/>
      </w:pPr>
      <w:bookmarkStart w:id="20" w:name="_Toc238324682"/>
      <w:bookmarkStart w:id="21" w:name="_Toc238334308"/>
      <w:r>
        <w:rPr>
          <w:b/>
          <w:bCs/>
          <w:color w:val="1F3864"/>
          <w:sz w:val="24"/>
          <w:szCs w:val="24"/>
        </w:rPr>
        <w:t>5.1 Formal Problem Definition</w:t>
      </w:r>
      <w:bookmarkEnd w:id="20"/>
      <w:bookmarkEnd w:id="21"/>
    </w:p>
    <w:p w14:paraId="01EA1EE2" w14:textId="77777777" w:rsidR="003E164A" w:rsidRDefault="00000000">
      <w:pPr>
        <w:spacing w:after="160" w:line="276" w:lineRule="auto"/>
        <w:jc w:val="both"/>
      </w:pPr>
      <w:r>
        <w:t xml:space="preserve">The core engineering challenge of </w:t>
      </w:r>
      <w:proofErr w:type="spellStart"/>
      <w:r>
        <w:t>BuildScan</w:t>
      </w:r>
      <w:proofErr w:type="spellEnd"/>
      <w:r>
        <w:t xml:space="preserve"> 3D is to formulate a system that extracts navigable, dimensionally usable 3D reconstructions from unconstrained, noisy smartphone video captured on active construction sites. The system must maintain tracking through visual failures on featureless or reflective building surfaces (bare drywall, unfinished concrete) by reconciling drifting inertial telemetry with visual photogrammetry; resolve the competing requirements of high-fidelity volumetric rendering against strict client-side browser memory limits; and derive structured dimensional measurements from unstructured point-cloud geometry, in a setting where spatial estimation errors carry real engineering and financial consequences.</w:t>
      </w:r>
    </w:p>
    <w:p w14:paraId="0DAF6440" w14:textId="77777777" w:rsidR="003E164A" w:rsidRDefault="00000000">
      <w:pPr>
        <w:pStyle w:val="Heading2"/>
        <w:spacing w:before="260" w:after="120"/>
      </w:pPr>
      <w:bookmarkStart w:id="22" w:name="_Toc238324683"/>
      <w:bookmarkStart w:id="23" w:name="_Toc238334309"/>
      <w:r>
        <w:rPr>
          <w:b/>
          <w:bCs/>
          <w:color w:val="1F3864"/>
          <w:sz w:val="24"/>
          <w:szCs w:val="24"/>
        </w:rPr>
        <w:t>5.2 Seoul Accord Characteristics Mapping</w:t>
      </w:r>
      <w:bookmarkEnd w:id="22"/>
      <w:bookmarkEnd w:id="23"/>
    </w:p>
    <w:p w14:paraId="1CA59BCF" w14:textId="77777777" w:rsidR="003E164A" w:rsidRDefault="00000000">
      <w:pPr>
        <w:spacing w:after="160" w:line="276" w:lineRule="auto"/>
        <w:jc w:val="both"/>
      </w:pPr>
      <w:r>
        <w:t>In line with the Seoul Accord graduate attributes adopted by the FAST School of Computing, the engineering problem underlying this project exhibits four characteristics that place it beyond routine implementation. As the guide notes, a credible claim need not exhibit every characteristic; the four identified here are those the team can currently evidence, and this list will be revisited if the project's constraints shift during FYP-1.</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2500"/>
      </w:tblGrid>
      <w:tr w:rsidR="003E164A" w14:paraId="3CAB1969" w14:textId="77777777">
        <w:trPr>
          <w:cantSplit/>
          <w:tblHeader/>
        </w:trPr>
        <w:tc>
          <w:tcPr>
            <w:tcW w:w="2600" w:type="dxa"/>
            <w:shd w:val="clear" w:color="auto" w:fill="1F3864"/>
            <w:tcMar>
              <w:top w:w="100" w:type="dxa"/>
              <w:left w:w="100" w:type="dxa"/>
              <w:bottom w:w="100" w:type="dxa"/>
              <w:right w:w="100" w:type="dxa"/>
            </w:tcMar>
            <w:vAlign w:val="center"/>
          </w:tcPr>
          <w:p w14:paraId="1857134B" w14:textId="77777777" w:rsidR="003E164A" w:rsidRDefault="00000000">
            <w:r>
              <w:rPr>
                <w:b/>
                <w:bCs/>
                <w:color w:val="FFFFFF"/>
                <w:sz w:val="20"/>
                <w:szCs w:val="20"/>
              </w:rPr>
              <w:lastRenderedPageBreak/>
              <w:t>Seoul Accord Characteristic</w:t>
            </w:r>
          </w:p>
        </w:tc>
        <w:tc>
          <w:tcPr>
            <w:tcW w:w="3400" w:type="dxa"/>
            <w:shd w:val="clear" w:color="auto" w:fill="1F3864"/>
            <w:tcMar>
              <w:top w:w="100" w:type="dxa"/>
              <w:left w:w="100" w:type="dxa"/>
              <w:bottom w:w="100" w:type="dxa"/>
              <w:right w:w="100" w:type="dxa"/>
            </w:tcMar>
            <w:vAlign w:val="center"/>
          </w:tcPr>
          <w:p w14:paraId="5F8BD579" w14:textId="77777777" w:rsidR="003E164A" w:rsidRDefault="00000000">
            <w:r>
              <w:rPr>
                <w:b/>
                <w:bCs/>
                <w:color w:val="FFFFFF"/>
                <w:sz w:val="20"/>
                <w:szCs w:val="20"/>
              </w:rPr>
              <w:t>Engineering Conflict / Challenge</w:t>
            </w:r>
          </w:p>
        </w:tc>
        <w:tc>
          <w:tcPr>
            <w:tcW w:w="2500" w:type="dxa"/>
            <w:shd w:val="clear" w:color="auto" w:fill="1F3864"/>
            <w:tcMar>
              <w:top w:w="100" w:type="dxa"/>
              <w:left w:w="100" w:type="dxa"/>
              <w:bottom w:w="100" w:type="dxa"/>
              <w:right w:w="100" w:type="dxa"/>
            </w:tcMar>
            <w:vAlign w:val="center"/>
          </w:tcPr>
          <w:p w14:paraId="128969C3" w14:textId="77777777" w:rsidR="003E164A" w:rsidRDefault="00000000">
            <w:r>
              <w:rPr>
                <w:b/>
                <w:bCs/>
                <w:color w:val="FFFFFF"/>
                <w:sz w:val="20"/>
                <w:szCs w:val="20"/>
              </w:rPr>
              <w:t xml:space="preserve">Technical Resolution in </w:t>
            </w:r>
            <w:proofErr w:type="spellStart"/>
            <w:r>
              <w:rPr>
                <w:b/>
                <w:bCs/>
                <w:color w:val="FFFFFF"/>
                <w:sz w:val="20"/>
                <w:szCs w:val="20"/>
              </w:rPr>
              <w:t>BuildScan</w:t>
            </w:r>
            <w:proofErr w:type="spellEnd"/>
            <w:r>
              <w:rPr>
                <w:b/>
                <w:bCs/>
                <w:color w:val="FFFFFF"/>
                <w:sz w:val="20"/>
                <w:szCs w:val="20"/>
              </w:rPr>
              <w:t xml:space="preserve"> 3D</w:t>
            </w:r>
          </w:p>
        </w:tc>
      </w:tr>
      <w:tr w:rsidR="003E164A" w14:paraId="326FE4AE" w14:textId="77777777">
        <w:trPr>
          <w:cantSplit/>
        </w:trPr>
        <w:tc>
          <w:tcPr>
            <w:tcW w:w="2600" w:type="dxa"/>
            <w:tcMar>
              <w:top w:w="90" w:type="dxa"/>
              <w:left w:w="100" w:type="dxa"/>
              <w:bottom w:w="90" w:type="dxa"/>
              <w:right w:w="100" w:type="dxa"/>
            </w:tcMar>
            <w:vAlign w:val="center"/>
          </w:tcPr>
          <w:p w14:paraId="0AFA9422" w14:textId="77777777" w:rsidR="003E164A" w:rsidRDefault="00000000">
            <w:pPr>
              <w:spacing w:after="40"/>
            </w:pPr>
            <w:r>
              <w:rPr>
                <w:sz w:val="20"/>
                <w:szCs w:val="20"/>
              </w:rPr>
              <w:t>1. Conflicting Requirements</w:t>
            </w:r>
          </w:p>
        </w:tc>
        <w:tc>
          <w:tcPr>
            <w:tcW w:w="3400" w:type="dxa"/>
            <w:tcMar>
              <w:top w:w="90" w:type="dxa"/>
              <w:left w:w="100" w:type="dxa"/>
              <w:bottom w:w="90" w:type="dxa"/>
              <w:right w:w="100" w:type="dxa"/>
            </w:tcMar>
            <w:vAlign w:val="center"/>
          </w:tcPr>
          <w:p w14:paraId="4A119EAA" w14:textId="77777777" w:rsidR="003E164A" w:rsidRDefault="00000000">
            <w:pPr>
              <w:spacing w:after="40"/>
            </w:pPr>
            <w:r>
              <w:rPr>
                <w:sz w:val="20"/>
                <w:szCs w:val="20"/>
              </w:rPr>
              <w:t>High-fidelity 3D rendering versus strict mobile-browser memory limits.</w:t>
            </w:r>
          </w:p>
        </w:tc>
        <w:tc>
          <w:tcPr>
            <w:tcW w:w="2500" w:type="dxa"/>
            <w:tcMar>
              <w:top w:w="90" w:type="dxa"/>
              <w:left w:w="100" w:type="dxa"/>
              <w:bottom w:w="90" w:type="dxa"/>
              <w:right w:w="100" w:type="dxa"/>
            </w:tcMar>
            <w:vAlign w:val="center"/>
          </w:tcPr>
          <w:p w14:paraId="2100B015" w14:textId="77777777" w:rsidR="003E164A" w:rsidRDefault="00000000">
            <w:pPr>
              <w:spacing w:after="40"/>
            </w:pPr>
            <w:r>
              <w:rPr>
                <w:sz w:val="20"/>
                <w:szCs w:val="20"/>
              </w:rPr>
              <w:t>Automated .</w:t>
            </w:r>
            <w:proofErr w:type="spellStart"/>
            <w:r>
              <w:rPr>
                <w:sz w:val="20"/>
                <w:szCs w:val="20"/>
              </w:rPr>
              <w:t>ksplat</w:t>
            </w:r>
            <w:proofErr w:type="spellEnd"/>
            <w:r>
              <w:rPr>
                <w:sz w:val="20"/>
                <w:szCs w:val="20"/>
              </w:rPr>
              <w:t xml:space="preserve"> compression combined with an adaptive Three.js splat budget.</w:t>
            </w:r>
          </w:p>
        </w:tc>
      </w:tr>
      <w:tr w:rsidR="003E164A" w14:paraId="0796F289" w14:textId="77777777">
        <w:trPr>
          <w:cantSplit/>
        </w:trPr>
        <w:tc>
          <w:tcPr>
            <w:tcW w:w="2600" w:type="dxa"/>
            <w:shd w:val="clear" w:color="auto" w:fill="F2F2F2"/>
            <w:tcMar>
              <w:top w:w="90" w:type="dxa"/>
              <w:left w:w="100" w:type="dxa"/>
              <w:bottom w:w="90" w:type="dxa"/>
              <w:right w:w="100" w:type="dxa"/>
            </w:tcMar>
            <w:vAlign w:val="center"/>
          </w:tcPr>
          <w:p w14:paraId="09A4B2E4" w14:textId="77777777" w:rsidR="003E164A" w:rsidRDefault="00000000">
            <w:pPr>
              <w:spacing w:after="40"/>
            </w:pPr>
            <w:r>
              <w:rPr>
                <w:sz w:val="20"/>
                <w:szCs w:val="20"/>
              </w:rPr>
              <w:t>3. Depth of Knowledge</w:t>
            </w:r>
          </w:p>
        </w:tc>
        <w:tc>
          <w:tcPr>
            <w:tcW w:w="3400" w:type="dxa"/>
            <w:shd w:val="clear" w:color="auto" w:fill="F2F2F2"/>
            <w:tcMar>
              <w:top w:w="90" w:type="dxa"/>
              <w:left w:w="100" w:type="dxa"/>
              <w:bottom w:w="90" w:type="dxa"/>
              <w:right w:w="100" w:type="dxa"/>
            </w:tcMar>
            <w:vAlign w:val="center"/>
          </w:tcPr>
          <w:p w14:paraId="0E6F99D7" w14:textId="77777777" w:rsidR="003E164A" w:rsidRDefault="00000000">
            <w:pPr>
              <w:spacing w:after="40"/>
            </w:pPr>
            <w:r>
              <w:rPr>
                <w:sz w:val="20"/>
                <w:szCs w:val="20"/>
              </w:rPr>
              <w:t>3D coordinate transformations and non-Euclidean point-cloud geometry.</w:t>
            </w:r>
          </w:p>
        </w:tc>
        <w:tc>
          <w:tcPr>
            <w:tcW w:w="2500" w:type="dxa"/>
            <w:shd w:val="clear" w:color="auto" w:fill="F2F2F2"/>
            <w:tcMar>
              <w:top w:w="90" w:type="dxa"/>
              <w:left w:w="100" w:type="dxa"/>
              <w:bottom w:w="90" w:type="dxa"/>
              <w:right w:w="100" w:type="dxa"/>
            </w:tcMar>
            <w:vAlign w:val="center"/>
          </w:tcPr>
          <w:p w14:paraId="6A6D8BBE" w14:textId="77777777" w:rsidR="003E164A" w:rsidRDefault="00000000">
            <w:pPr>
              <w:spacing w:after="40"/>
            </w:pPr>
            <w:r>
              <w:rPr>
                <w:sz w:val="20"/>
                <w:szCs w:val="20"/>
              </w:rPr>
              <w:t>Multi-sensor data fusion and custom 2D-to-3D back-projection.</w:t>
            </w:r>
          </w:p>
        </w:tc>
      </w:tr>
      <w:tr w:rsidR="003E164A" w14:paraId="2CF45C02" w14:textId="77777777">
        <w:trPr>
          <w:cantSplit/>
        </w:trPr>
        <w:tc>
          <w:tcPr>
            <w:tcW w:w="2600" w:type="dxa"/>
            <w:tcMar>
              <w:top w:w="90" w:type="dxa"/>
              <w:left w:w="100" w:type="dxa"/>
              <w:bottom w:w="90" w:type="dxa"/>
              <w:right w:w="100" w:type="dxa"/>
            </w:tcMar>
            <w:vAlign w:val="center"/>
          </w:tcPr>
          <w:p w14:paraId="44E32492" w14:textId="77777777" w:rsidR="003E164A" w:rsidRDefault="00000000">
            <w:pPr>
              <w:spacing w:after="40"/>
            </w:pPr>
            <w:r>
              <w:rPr>
                <w:sz w:val="20"/>
                <w:szCs w:val="20"/>
              </w:rPr>
              <w:t>5. Beyond Standard Practice</w:t>
            </w:r>
          </w:p>
        </w:tc>
        <w:tc>
          <w:tcPr>
            <w:tcW w:w="3400" w:type="dxa"/>
            <w:tcMar>
              <w:top w:w="90" w:type="dxa"/>
              <w:left w:w="100" w:type="dxa"/>
              <w:bottom w:w="90" w:type="dxa"/>
              <w:right w:w="100" w:type="dxa"/>
            </w:tcMar>
            <w:vAlign w:val="center"/>
          </w:tcPr>
          <w:p w14:paraId="58FED4B9" w14:textId="77777777" w:rsidR="003E164A" w:rsidRDefault="00000000">
            <w:pPr>
              <w:spacing w:after="40"/>
            </w:pPr>
            <w:r>
              <w:rPr>
                <w:sz w:val="20"/>
                <w:szCs w:val="20"/>
              </w:rPr>
              <w:t>Routine web/CRUD architecture cannot handle asynchronous, heavy-compute reconstruction.</w:t>
            </w:r>
          </w:p>
        </w:tc>
        <w:tc>
          <w:tcPr>
            <w:tcW w:w="2500" w:type="dxa"/>
            <w:tcMar>
              <w:top w:w="90" w:type="dxa"/>
              <w:left w:w="100" w:type="dxa"/>
              <w:bottom w:w="90" w:type="dxa"/>
              <w:right w:w="100" w:type="dxa"/>
            </w:tcMar>
            <w:vAlign w:val="center"/>
          </w:tcPr>
          <w:p w14:paraId="43339553" w14:textId="77777777" w:rsidR="003E164A" w:rsidRDefault="00000000">
            <w:pPr>
              <w:spacing w:after="40"/>
            </w:pPr>
            <w:r>
              <w:rPr>
                <w:sz w:val="20"/>
                <w:szCs w:val="20"/>
              </w:rPr>
              <w:t xml:space="preserve">GPU task scheduling via a message queue and </w:t>
            </w:r>
            <w:proofErr w:type="spellStart"/>
            <w:r>
              <w:rPr>
                <w:sz w:val="20"/>
                <w:szCs w:val="20"/>
              </w:rPr>
              <w:t>Dockerised</w:t>
            </w:r>
            <w:proofErr w:type="spellEnd"/>
            <w:r>
              <w:rPr>
                <w:sz w:val="20"/>
                <w:szCs w:val="20"/>
              </w:rPr>
              <w:t xml:space="preserve"> cloud GPU workers.</w:t>
            </w:r>
          </w:p>
        </w:tc>
      </w:tr>
      <w:tr w:rsidR="003E164A" w14:paraId="2C039844" w14:textId="77777777">
        <w:trPr>
          <w:cantSplit/>
        </w:trPr>
        <w:tc>
          <w:tcPr>
            <w:tcW w:w="2600" w:type="dxa"/>
            <w:shd w:val="clear" w:color="auto" w:fill="F2F2F2"/>
            <w:tcMar>
              <w:top w:w="90" w:type="dxa"/>
              <w:left w:w="100" w:type="dxa"/>
              <w:bottom w:w="90" w:type="dxa"/>
              <w:right w:w="100" w:type="dxa"/>
            </w:tcMar>
            <w:vAlign w:val="center"/>
          </w:tcPr>
          <w:p w14:paraId="357A7DD0" w14:textId="77777777" w:rsidR="003E164A" w:rsidRDefault="00000000">
            <w:pPr>
              <w:spacing w:after="40"/>
            </w:pPr>
            <w:r>
              <w:rPr>
                <w:sz w:val="20"/>
                <w:szCs w:val="20"/>
              </w:rPr>
              <w:t>8. Interdependence</w:t>
            </w:r>
          </w:p>
        </w:tc>
        <w:tc>
          <w:tcPr>
            <w:tcW w:w="3400" w:type="dxa"/>
            <w:shd w:val="clear" w:color="auto" w:fill="F2F2F2"/>
            <w:tcMar>
              <w:top w:w="90" w:type="dxa"/>
              <w:left w:w="100" w:type="dxa"/>
              <w:bottom w:w="90" w:type="dxa"/>
              <w:right w:w="100" w:type="dxa"/>
            </w:tcMar>
            <w:vAlign w:val="center"/>
          </w:tcPr>
          <w:p w14:paraId="37395A2C" w14:textId="77777777" w:rsidR="003E164A" w:rsidRDefault="00000000">
            <w:pPr>
              <w:spacing w:after="40"/>
            </w:pPr>
            <w:r>
              <w:rPr>
                <w:sz w:val="20"/>
                <w:szCs w:val="20"/>
              </w:rPr>
              <w:t>Failure in one pipeline stage cascades through the rest of the system.</w:t>
            </w:r>
          </w:p>
        </w:tc>
        <w:tc>
          <w:tcPr>
            <w:tcW w:w="2500" w:type="dxa"/>
            <w:shd w:val="clear" w:color="auto" w:fill="F2F2F2"/>
            <w:tcMar>
              <w:top w:w="90" w:type="dxa"/>
              <w:left w:w="100" w:type="dxa"/>
              <w:bottom w:w="90" w:type="dxa"/>
              <w:right w:w="100" w:type="dxa"/>
            </w:tcMar>
            <w:vAlign w:val="center"/>
          </w:tcPr>
          <w:p w14:paraId="2E451A02" w14:textId="77777777" w:rsidR="003E164A" w:rsidRDefault="00000000">
            <w:pPr>
              <w:spacing w:after="40"/>
            </w:pPr>
            <w:r>
              <w:rPr>
                <w:sz w:val="20"/>
                <w:szCs w:val="20"/>
              </w:rPr>
              <w:t>End-to-end error tracking and validation checks across pipeline stages.</w:t>
            </w:r>
          </w:p>
        </w:tc>
      </w:tr>
    </w:tbl>
    <w:p w14:paraId="20F544DE" w14:textId="77777777" w:rsidR="003E164A" w:rsidRDefault="00000000">
      <w:pPr>
        <w:spacing w:before="60" w:after="220"/>
        <w:jc w:val="center"/>
      </w:pPr>
      <w:r>
        <w:rPr>
          <w:b/>
          <w:bCs/>
          <w:i/>
          <w:iCs/>
          <w:color w:val="444444"/>
          <w:sz w:val="20"/>
          <w:szCs w:val="20"/>
        </w:rPr>
        <w:t>Table 4: Seoul Accord Characteristics Mapping</w:t>
      </w:r>
    </w:p>
    <w:p w14:paraId="7C5FBC28" w14:textId="77777777" w:rsidR="003E164A" w:rsidRDefault="00000000">
      <w:pPr>
        <w:pStyle w:val="Heading3"/>
        <w:spacing w:before="200" w:after="100"/>
      </w:pPr>
      <w:bookmarkStart w:id="24" w:name="_Toc238324684"/>
      <w:bookmarkStart w:id="25" w:name="_Toc238334310"/>
      <w:r>
        <w:rPr>
          <w:b/>
          <w:bCs/>
          <w:color w:val="1F3864"/>
          <w:sz w:val="22"/>
          <w:szCs w:val="22"/>
        </w:rPr>
        <w:t>5.2.1 Conflicting Requirements</w:t>
      </w:r>
      <w:bookmarkEnd w:id="24"/>
      <w:bookmarkEnd w:id="25"/>
    </w:p>
    <w:p w14:paraId="7FC23D9E" w14:textId="77777777" w:rsidR="003E164A" w:rsidRDefault="00000000">
      <w:pPr>
        <w:spacing w:after="160" w:line="276" w:lineRule="auto"/>
        <w:jc w:val="both"/>
      </w:pPr>
      <w:r>
        <w:t>High-fidelity 3D Gaussian Splatting can generate millions of anisotropic Gaussians to represent detailed building elements such as exposed conduits and rough surfaces, producing uncompressed point clouds that can exceed several hundred megabytes. Mobile web browsers, by contrast, operate under strict WebGL memory allocations and limited bandwidth, and will fail to render or will crash when attempting to parse an uncompressed scene of this size. The project resolves this by designing an automated post-processing stage that performs heuristic floater pruning and converts raw .ply output into binary .</w:t>
      </w:r>
      <w:proofErr w:type="spellStart"/>
      <w:r>
        <w:t>ksplat</w:t>
      </w:r>
      <w:proofErr w:type="spellEnd"/>
      <w:r>
        <w:t xml:space="preserve"> streams, paired with an adaptive Three.js rendering engine that adjusts the splat budget according to client-side hardware signals.</w:t>
      </w:r>
    </w:p>
    <w:p w14:paraId="59C2D699" w14:textId="77777777" w:rsidR="003E164A" w:rsidRDefault="00000000">
      <w:pPr>
        <w:pStyle w:val="Heading3"/>
        <w:spacing w:before="200" w:after="100"/>
      </w:pPr>
      <w:bookmarkStart w:id="26" w:name="_Toc238324685"/>
      <w:bookmarkStart w:id="27" w:name="_Toc238334311"/>
      <w:r>
        <w:rPr>
          <w:b/>
          <w:bCs/>
          <w:color w:val="1F3864"/>
          <w:sz w:val="22"/>
          <w:szCs w:val="22"/>
        </w:rPr>
        <w:t>5.2.2 Depth of Knowledge</w:t>
      </w:r>
      <w:bookmarkEnd w:id="26"/>
      <w:bookmarkEnd w:id="27"/>
    </w:p>
    <w:p w14:paraId="22AFA3B2" w14:textId="77777777" w:rsidR="003E164A" w:rsidRDefault="00000000">
      <w:pPr>
        <w:spacing w:after="160" w:line="276" w:lineRule="auto"/>
        <w:jc w:val="both"/>
      </w:pPr>
      <w:r>
        <w:t xml:space="preserve">Addressing this problem requires working knowledge of multi-view geometry, structure-from-motion mathematics, non-Euclidean point-cloud manipulation, and the dynamics of Gaussian-based radiance fields. In practice, the team must bridge distinct coordinate spaces, integrating six-degree-of-freedom </w:t>
      </w:r>
      <w:proofErr w:type="spellStart"/>
      <w:r>
        <w:t>ARCore</w:t>
      </w:r>
      <w:proofErr w:type="spellEnd"/>
      <w:r>
        <w:t xml:space="preserve"> camera poses (metric scale) with relative COLMAP visual </w:t>
      </w:r>
      <w:proofErr w:type="spellStart"/>
      <w:r>
        <w:t>keypoints</w:t>
      </w:r>
      <w:proofErr w:type="spellEnd"/>
      <w:r>
        <w:t>, and subsequently project 2D semantic pixel masks into 3D Gaussian bounding boxes.</w:t>
      </w:r>
    </w:p>
    <w:p w14:paraId="47279DA9" w14:textId="77777777" w:rsidR="003E164A" w:rsidRDefault="00000000">
      <w:pPr>
        <w:pStyle w:val="Heading3"/>
        <w:spacing w:before="200" w:after="100"/>
      </w:pPr>
      <w:bookmarkStart w:id="28" w:name="_Toc238324686"/>
      <w:bookmarkStart w:id="29" w:name="_Toc238334312"/>
      <w:r>
        <w:rPr>
          <w:b/>
          <w:bCs/>
          <w:color w:val="1F3864"/>
          <w:sz w:val="22"/>
          <w:szCs w:val="22"/>
        </w:rPr>
        <w:t>5.2.3 Beyond Standard Practice</w:t>
      </w:r>
      <w:bookmarkEnd w:id="28"/>
      <w:bookmarkEnd w:id="29"/>
    </w:p>
    <w:p w14:paraId="55D8267F" w14:textId="77777777" w:rsidR="003E164A" w:rsidRDefault="00000000">
      <w:pPr>
        <w:spacing w:after="160" w:line="276" w:lineRule="auto"/>
        <w:jc w:val="both"/>
      </w:pPr>
      <w:r>
        <w:t xml:space="preserve">Standard software engineering practice relies on synchronous web services and conventional CRUD architectures, which are not suited to unconstrained photogrammetric reconstruction in featureless environments. The proposed system instead requires an asynchronous, event-driven orchestration layer (a Redis-backed job queue) that provisions ephemeral cloud GPU instances, executes an iterative 3DGS </w:t>
      </w:r>
      <w:proofErr w:type="spellStart"/>
      <w:r>
        <w:t>optimisation</w:t>
      </w:r>
      <w:proofErr w:type="spellEnd"/>
      <w:r>
        <w:t xml:space="preserve"> process, runs automated point-pruning scripts, and </w:t>
      </w:r>
      <w:proofErr w:type="spellStart"/>
      <w:r>
        <w:t>synchronises</w:t>
      </w:r>
      <w:proofErr w:type="spellEnd"/>
      <w:r>
        <w:t xml:space="preserve"> spatial metadata back to the web portal.</w:t>
      </w:r>
    </w:p>
    <w:p w14:paraId="6049C8A0" w14:textId="77777777" w:rsidR="003E164A" w:rsidRDefault="00000000">
      <w:pPr>
        <w:pStyle w:val="Heading3"/>
        <w:spacing w:before="200" w:after="100"/>
      </w:pPr>
      <w:bookmarkStart w:id="30" w:name="_Toc238324687"/>
      <w:bookmarkStart w:id="31" w:name="_Toc238334313"/>
      <w:r>
        <w:rPr>
          <w:b/>
          <w:bCs/>
          <w:color w:val="1F3864"/>
          <w:sz w:val="22"/>
          <w:szCs w:val="22"/>
        </w:rPr>
        <w:t>5.2.4 Interdependence</w:t>
      </w:r>
      <w:bookmarkEnd w:id="30"/>
      <w:bookmarkEnd w:id="31"/>
    </w:p>
    <w:p w14:paraId="09A290F3" w14:textId="77777777" w:rsidR="003E164A" w:rsidRDefault="00000000">
      <w:pPr>
        <w:spacing w:after="160" w:line="276" w:lineRule="auto"/>
        <w:jc w:val="both"/>
      </w:pPr>
      <w:r>
        <w:lastRenderedPageBreak/>
        <w:t xml:space="preserve">The pipeline's stages cannot be treated as isolated modules. The stability of on-device </w:t>
      </w:r>
      <w:proofErr w:type="spellStart"/>
      <w:r>
        <w:t>ARCore</w:t>
      </w:r>
      <w:proofErr w:type="spellEnd"/>
      <w:r>
        <w:t xml:space="preserve"> tracking directly affects the convergence and accuracy of COLMAP camera-pose estimation; pose accuracy in turn affects the geometric fidelity of the 3DGS </w:t>
      </w:r>
      <w:proofErr w:type="spellStart"/>
      <w:r>
        <w:t>optimisation</w:t>
      </w:r>
      <w:proofErr w:type="spellEnd"/>
      <w:r>
        <w:t>; and this fidelity ultimately determines whether the dimensional-extraction stage produces reliable, engineering-grade measurements or distorted spatial approximations. A weakness introduced early in the pipeline therefore propagates through every later stage.</w:t>
      </w:r>
    </w:p>
    <w:p w14:paraId="3C9F6031" w14:textId="77777777" w:rsidR="003E164A" w:rsidRDefault="00000000">
      <w:pPr>
        <w:pStyle w:val="Heading1"/>
        <w:spacing w:before="360" w:after="160"/>
      </w:pPr>
      <w:bookmarkStart w:id="32" w:name="_Toc238324688"/>
      <w:bookmarkStart w:id="33" w:name="_Toc238334314"/>
      <w:r>
        <w:rPr>
          <w:b/>
          <w:bCs/>
          <w:color w:val="1F3864"/>
          <w:sz w:val="28"/>
          <w:szCs w:val="28"/>
        </w:rPr>
        <w:t>6. Proposed Contribution</w:t>
      </w:r>
      <w:bookmarkEnd w:id="32"/>
      <w:bookmarkEnd w:id="33"/>
    </w:p>
    <w:p w14:paraId="493A0E31" w14:textId="77777777" w:rsidR="003E164A" w:rsidRDefault="00000000">
      <w:pPr>
        <w:spacing w:after="160" w:line="276" w:lineRule="auto"/>
        <w:jc w:val="both"/>
      </w:pPr>
      <w:r>
        <w:rPr>
          <w:b/>
          <w:bCs/>
        </w:rPr>
        <w:t xml:space="preserve">In one sentence: </w:t>
      </w:r>
      <w:r>
        <w:rPr>
          <w:i/>
          <w:iCs/>
        </w:rPr>
        <w:t xml:space="preserve">Existing construction-site 3D capture options either require costly dedicated hardware or lose tracking on the low-texture surfaces typical of active sites, and cannot be delivered through a standard web browser. </w:t>
      </w:r>
      <w:proofErr w:type="spellStart"/>
      <w:r>
        <w:rPr>
          <w:i/>
          <w:iCs/>
        </w:rPr>
        <w:t>BuildScan</w:t>
      </w:r>
      <w:proofErr w:type="spellEnd"/>
      <w:r>
        <w:rPr>
          <w:i/>
          <w:iCs/>
        </w:rPr>
        <w:t xml:space="preserve"> 3D contributes an engineered capture-to-delivery pipeline that fuses inertial and visual tracking, compresses reconstructions for browser delivery, and projects semantic labels onto the geometry to support dimensional measurement — evaluated against these existing systems and against physical tape-measurement baselines.</w:t>
      </w:r>
    </w:p>
    <w:p w14:paraId="533F5833" w14:textId="77777777" w:rsidR="003E164A" w:rsidRDefault="00000000">
      <w:pPr>
        <w:spacing w:after="160" w:line="276" w:lineRule="auto"/>
        <w:jc w:val="both"/>
      </w:pPr>
      <w:r>
        <w:t xml:space="preserve">Existing approaches to construction-site 3D capture either depend on costly dedicated hardware, as with Matterport, or on purely visual mobile pipelines that lose tracking on featureless, low-texture surfaces and cannot be delivered to a standard web browser at usable frame rates, as observed in testing of </w:t>
      </w:r>
      <w:proofErr w:type="spellStart"/>
      <w:r>
        <w:t>Polycam</w:t>
      </w:r>
      <w:proofErr w:type="spellEnd"/>
      <w:r>
        <w:t xml:space="preserve"> and Luma AI (Section 3). </w:t>
      </w:r>
      <w:proofErr w:type="spellStart"/>
      <w:r>
        <w:t>BuildScan</w:t>
      </w:r>
      <w:proofErr w:type="spellEnd"/>
      <w:r>
        <w:t xml:space="preserve"> 3D will contribute an engineered pipeline that (a) fuses </w:t>
      </w:r>
      <w:proofErr w:type="spellStart"/>
      <w:r>
        <w:t>ARCore</w:t>
      </w:r>
      <w:proofErr w:type="spellEnd"/>
      <w:r>
        <w:t xml:space="preserve"> inertial telemetry with COLMAP structure-from-motion to </w:t>
      </w:r>
      <w:proofErr w:type="spellStart"/>
      <w:r>
        <w:t>stabilise</w:t>
      </w:r>
      <w:proofErr w:type="spellEnd"/>
      <w:r>
        <w:t xml:space="preserve"> camera tracking on featureless construction surfaces, (b) applies automated point-pruning and .</w:t>
      </w:r>
      <w:proofErr w:type="spellStart"/>
      <w:r>
        <w:t>ksplat</w:t>
      </w:r>
      <w:proofErr w:type="spellEnd"/>
      <w:r>
        <w:t xml:space="preserve"> compression to keep reconstructions </w:t>
      </w:r>
      <w:proofErr w:type="spellStart"/>
      <w:r>
        <w:t>renderable</w:t>
      </w:r>
      <w:proofErr w:type="spellEnd"/>
      <w:r>
        <w:t xml:space="preserve"> in a standard browser, and (c) performs 2D-to-3D semantic projection to support dimensional measurement directly from the reconstructed geometry. This contribution will be evaluated against the reconstruction </w:t>
      </w:r>
      <w:proofErr w:type="spellStart"/>
      <w:r>
        <w:t>behaviour</w:t>
      </w:r>
      <w:proofErr w:type="spellEnd"/>
      <w:r>
        <w:t xml:space="preserve"> and web-delivery performance of the comparison systems in Section 3, and against physical tape-measurement baselines for dimensional accuracy, as detailed in Section 10.</w:t>
      </w:r>
    </w:p>
    <w:p w14:paraId="402773AB" w14:textId="77777777" w:rsidR="003E164A" w:rsidRDefault="00000000">
      <w:pPr>
        <w:spacing w:after="160" w:line="276" w:lineRule="auto"/>
        <w:jc w:val="both"/>
      </w:pPr>
      <w:r>
        <w:t xml:space="preserve">This is a system and architecture contribution in the sense described by the FAST School of Computing guide: the individual components (3DGS, COLMAP, </w:t>
      </w:r>
      <w:proofErr w:type="spellStart"/>
      <w:r>
        <w:t>ARCore</w:t>
      </w:r>
      <w:proofErr w:type="spellEnd"/>
      <w:r>
        <w:t>, Three.js) are drawn from established research and tooling, but the reconstruction pipeline that fuses them reliably under construction-site constraints, and delivers the result within browser memory limits, is the team's own engineering work.</w:t>
      </w:r>
    </w:p>
    <w:p w14:paraId="27092A07" w14:textId="77777777" w:rsidR="00BB045F" w:rsidRDefault="00BB045F">
      <w:pPr>
        <w:rPr>
          <w:b/>
          <w:bCs/>
          <w:color w:val="1F3864"/>
          <w:sz w:val="28"/>
          <w:szCs w:val="28"/>
        </w:rPr>
      </w:pPr>
      <w:bookmarkStart w:id="34" w:name="_Toc238324689"/>
      <w:r>
        <w:rPr>
          <w:b/>
          <w:bCs/>
          <w:color w:val="1F3864"/>
          <w:sz w:val="28"/>
          <w:szCs w:val="28"/>
        </w:rPr>
        <w:br w:type="page"/>
      </w:r>
    </w:p>
    <w:p w14:paraId="448D4A7A" w14:textId="529E8961" w:rsidR="003E164A" w:rsidRDefault="00000000">
      <w:pPr>
        <w:pStyle w:val="Heading1"/>
        <w:spacing w:before="360" w:after="160"/>
      </w:pPr>
      <w:bookmarkStart w:id="35" w:name="_Toc238334315"/>
      <w:r>
        <w:rPr>
          <w:b/>
          <w:bCs/>
          <w:color w:val="1F3864"/>
          <w:sz w:val="28"/>
          <w:szCs w:val="28"/>
        </w:rPr>
        <w:lastRenderedPageBreak/>
        <w:t>7. Proposed System Overview and Architecture</w:t>
      </w:r>
      <w:bookmarkEnd w:id="34"/>
      <w:bookmarkEnd w:id="35"/>
    </w:p>
    <w:p w14:paraId="7B6EFE9D" w14:textId="77777777" w:rsidR="003E164A" w:rsidRDefault="00000000">
      <w:pPr>
        <w:spacing w:after="160" w:line="276" w:lineRule="auto"/>
        <w:jc w:val="both"/>
      </w:pPr>
      <w:r>
        <w:t xml:space="preserve">The proposed system is </w:t>
      </w:r>
      <w:proofErr w:type="spellStart"/>
      <w:r>
        <w:t>organised</w:t>
      </w:r>
      <w:proofErr w:type="spellEnd"/>
      <w:r>
        <w:t xml:space="preserve"> around three sequential stages, corresponding to the two stakeholder groups described in Section 2.1. Table 5 </w:t>
      </w:r>
      <w:proofErr w:type="spellStart"/>
      <w:r>
        <w:t>summarises</w:t>
      </w:r>
      <w:proofErr w:type="spellEnd"/>
      <w:r>
        <w:t xml:space="preserve"> the stage, the responsible actor, the key actions performed, and the resulting output.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3600"/>
        <w:gridCol w:w="2000"/>
      </w:tblGrid>
      <w:tr w:rsidR="003E164A" w14:paraId="67C5FDC6" w14:textId="77777777">
        <w:trPr>
          <w:cantSplit/>
          <w:tblHeader/>
        </w:trPr>
        <w:tc>
          <w:tcPr>
            <w:tcW w:w="1900" w:type="dxa"/>
            <w:shd w:val="clear" w:color="auto" w:fill="1F3864"/>
            <w:tcMar>
              <w:top w:w="100" w:type="dxa"/>
              <w:left w:w="100" w:type="dxa"/>
              <w:bottom w:w="100" w:type="dxa"/>
              <w:right w:w="100" w:type="dxa"/>
            </w:tcMar>
            <w:vAlign w:val="center"/>
          </w:tcPr>
          <w:p w14:paraId="6C2AB422" w14:textId="77777777" w:rsidR="003E164A" w:rsidRDefault="00000000">
            <w:r>
              <w:rPr>
                <w:b/>
                <w:bCs/>
                <w:color w:val="FFFFFF"/>
                <w:sz w:val="20"/>
                <w:szCs w:val="20"/>
              </w:rPr>
              <w:t>Stage</w:t>
            </w:r>
          </w:p>
        </w:tc>
        <w:tc>
          <w:tcPr>
            <w:tcW w:w="1900" w:type="dxa"/>
            <w:shd w:val="clear" w:color="auto" w:fill="1F3864"/>
            <w:tcMar>
              <w:top w:w="100" w:type="dxa"/>
              <w:left w:w="100" w:type="dxa"/>
              <w:bottom w:w="100" w:type="dxa"/>
              <w:right w:w="100" w:type="dxa"/>
            </w:tcMar>
            <w:vAlign w:val="center"/>
          </w:tcPr>
          <w:p w14:paraId="3D4D7A28" w14:textId="77777777" w:rsidR="003E164A" w:rsidRDefault="00000000">
            <w:r>
              <w:rPr>
                <w:b/>
                <w:bCs/>
                <w:color w:val="FFFFFF"/>
                <w:sz w:val="20"/>
                <w:szCs w:val="20"/>
              </w:rPr>
              <w:t>Actor</w:t>
            </w:r>
          </w:p>
        </w:tc>
        <w:tc>
          <w:tcPr>
            <w:tcW w:w="3600" w:type="dxa"/>
            <w:shd w:val="clear" w:color="auto" w:fill="1F3864"/>
            <w:tcMar>
              <w:top w:w="100" w:type="dxa"/>
              <w:left w:w="100" w:type="dxa"/>
              <w:bottom w:w="100" w:type="dxa"/>
              <w:right w:w="100" w:type="dxa"/>
            </w:tcMar>
            <w:vAlign w:val="center"/>
          </w:tcPr>
          <w:p w14:paraId="60542978" w14:textId="77777777" w:rsidR="003E164A" w:rsidRDefault="00000000">
            <w:r>
              <w:rPr>
                <w:b/>
                <w:bCs/>
                <w:color w:val="FFFFFF"/>
                <w:sz w:val="20"/>
                <w:szCs w:val="20"/>
              </w:rPr>
              <w:t>Key Actions</w:t>
            </w:r>
          </w:p>
        </w:tc>
        <w:tc>
          <w:tcPr>
            <w:tcW w:w="2000" w:type="dxa"/>
            <w:shd w:val="clear" w:color="auto" w:fill="1F3864"/>
            <w:tcMar>
              <w:top w:w="100" w:type="dxa"/>
              <w:left w:w="100" w:type="dxa"/>
              <w:bottom w:w="100" w:type="dxa"/>
              <w:right w:w="100" w:type="dxa"/>
            </w:tcMar>
            <w:vAlign w:val="center"/>
          </w:tcPr>
          <w:p w14:paraId="17C7D1BD" w14:textId="77777777" w:rsidR="003E164A" w:rsidRDefault="00000000">
            <w:r>
              <w:rPr>
                <w:b/>
                <w:bCs/>
                <w:color w:val="FFFFFF"/>
                <w:sz w:val="20"/>
                <w:szCs w:val="20"/>
              </w:rPr>
              <w:t>Output</w:t>
            </w:r>
          </w:p>
        </w:tc>
      </w:tr>
      <w:tr w:rsidR="003E164A" w14:paraId="1BAEDD20" w14:textId="77777777">
        <w:trPr>
          <w:cantSplit/>
        </w:trPr>
        <w:tc>
          <w:tcPr>
            <w:tcW w:w="1900" w:type="dxa"/>
            <w:tcMar>
              <w:top w:w="90" w:type="dxa"/>
              <w:left w:w="100" w:type="dxa"/>
              <w:bottom w:w="90" w:type="dxa"/>
              <w:right w:w="100" w:type="dxa"/>
            </w:tcMar>
            <w:vAlign w:val="center"/>
          </w:tcPr>
          <w:p w14:paraId="31A58506" w14:textId="77777777" w:rsidR="003E164A" w:rsidRDefault="00000000">
            <w:pPr>
              <w:spacing w:after="40"/>
            </w:pPr>
            <w:r>
              <w:rPr>
                <w:sz w:val="20"/>
                <w:szCs w:val="20"/>
              </w:rPr>
              <w:t>1. On-site capture and validation</w:t>
            </w:r>
          </w:p>
        </w:tc>
        <w:tc>
          <w:tcPr>
            <w:tcW w:w="1900" w:type="dxa"/>
            <w:tcMar>
              <w:top w:w="90" w:type="dxa"/>
              <w:left w:w="100" w:type="dxa"/>
              <w:bottom w:w="90" w:type="dxa"/>
              <w:right w:w="100" w:type="dxa"/>
            </w:tcMar>
            <w:vAlign w:val="center"/>
          </w:tcPr>
          <w:p w14:paraId="35ED06D4" w14:textId="77777777" w:rsidR="003E164A" w:rsidRDefault="00000000">
            <w:pPr>
              <w:spacing w:after="40"/>
            </w:pPr>
            <w:r>
              <w:rPr>
                <w:sz w:val="20"/>
                <w:szCs w:val="20"/>
              </w:rPr>
              <w:t>Capture user (site supervisor / QA inspector)</w:t>
            </w:r>
          </w:p>
        </w:tc>
        <w:tc>
          <w:tcPr>
            <w:tcW w:w="3600" w:type="dxa"/>
            <w:tcMar>
              <w:top w:w="90" w:type="dxa"/>
              <w:left w:w="100" w:type="dxa"/>
              <w:bottom w:w="90" w:type="dxa"/>
              <w:right w:w="100" w:type="dxa"/>
            </w:tcMar>
            <w:vAlign w:val="center"/>
          </w:tcPr>
          <w:p w14:paraId="612BD013" w14:textId="77777777" w:rsidR="003E164A" w:rsidRDefault="00000000">
            <w:pPr>
              <w:spacing w:after="40"/>
            </w:pPr>
            <w:r>
              <w:rPr>
                <w:sz w:val="20"/>
                <w:szCs w:val="20"/>
              </w:rPr>
              <w:t>Records a short video segment with the mobile application while the application performs edge-based image-quality checks (motion blur, low light) and prompts the user to correct capture conditions before upload.</w:t>
            </w:r>
          </w:p>
        </w:tc>
        <w:tc>
          <w:tcPr>
            <w:tcW w:w="2000" w:type="dxa"/>
            <w:tcMar>
              <w:top w:w="90" w:type="dxa"/>
              <w:left w:w="100" w:type="dxa"/>
              <w:bottom w:w="90" w:type="dxa"/>
              <w:right w:w="100" w:type="dxa"/>
            </w:tcMar>
            <w:vAlign w:val="center"/>
          </w:tcPr>
          <w:p w14:paraId="68DA59AB" w14:textId="77777777" w:rsidR="003E164A" w:rsidRDefault="00000000">
            <w:pPr>
              <w:spacing w:after="40"/>
            </w:pPr>
            <w:r>
              <w:rPr>
                <w:sz w:val="20"/>
                <w:szCs w:val="20"/>
              </w:rPr>
              <w:t xml:space="preserve">A validated video segment with </w:t>
            </w:r>
            <w:proofErr w:type="spellStart"/>
            <w:r>
              <w:rPr>
                <w:sz w:val="20"/>
                <w:szCs w:val="20"/>
              </w:rPr>
              <w:t>synchronised</w:t>
            </w:r>
            <w:proofErr w:type="spellEnd"/>
            <w:r>
              <w:rPr>
                <w:sz w:val="20"/>
                <w:szCs w:val="20"/>
              </w:rPr>
              <w:t xml:space="preserve"> </w:t>
            </w:r>
            <w:proofErr w:type="spellStart"/>
            <w:r>
              <w:rPr>
                <w:sz w:val="20"/>
                <w:szCs w:val="20"/>
              </w:rPr>
              <w:t>ARCore</w:t>
            </w:r>
            <w:proofErr w:type="spellEnd"/>
            <w:r>
              <w:rPr>
                <w:sz w:val="20"/>
                <w:szCs w:val="20"/>
              </w:rPr>
              <w:t xml:space="preserve"> telemetry, uploaded to object storage in the background.</w:t>
            </w:r>
          </w:p>
        </w:tc>
      </w:tr>
      <w:tr w:rsidR="003E164A" w14:paraId="72E19C10" w14:textId="77777777">
        <w:trPr>
          <w:cantSplit/>
        </w:trPr>
        <w:tc>
          <w:tcPr>
            <w:tcW w:w="1900" w:type="dxa"/>
            <w:shd w:val="clear" w:color="auto" w:fill="F2F2F2"/>
            <w:tcMar>
              <w:top w:w="90" w:type="dxa"/>
              <w:left w:w="100" w:type="dxa"/>
              <w:bottom w:w="90" w:type="dxa"/>
              <w:right w:w="100" w:type="dxa"/>
            </w:tcMar>
            <w:vAlign w:val="center"/>
          </w:tcPr>
          <w:p w14:paraId="1E65CC99" w14:textId="77777777" w:rsidR="003E164A" w:rsidRDefault="00000000">
            <w:pPr>
              <w:spacing w:after="40"/>
            </w:pPr>
            <w:r>
              <w:rPr>
                <w:sz w:val="20"/>
                <w:szCs w:val="20"/>
              </w:rPr>
              <w:t>2. Cloud processing</w:t>
            </w:r>
          </w:p>
        </w:tc>
        <w:tc>
          <w:tcPr>
            <w:tcW w:w="1900" w:type="dxa"/>
            <w:shd w:val="clear" w:color="auto" w:fill="F2F2F2"/>
            <w:tcMar>
              <w:top w:w="90" w:type="dxa"/>
              <w:left w:w="100" w:type="dxa"/>
              <w:bottom w:w="90" w:type="dxa"/>
              <w:right w:w="100" w:type="dxa"/>
            </w:tcMar>
            <w:vAlign w:val="center"/>
          </w:tcPr>
          <w:p w14:paraId="4266D75C" w14:textId="77777777" w:rsidR="003E164A" w:rsidRDefault="00000000">
            <w:pPr>
              <w:spacing w:after="40"/>
            </w:pPr>
            <w:r>
              <w:rPr>
                <w:sz w:val="20"/>
                <w:szCs w:val="20"/>
              </w:rPr>
              <w:t>Automated backend (no direct user interaction)</w:t>
            </w:r>
          </w:p>
        </w:tc>
        <w:tc>
          <w:tcPr>
            <w:tcW w:w="3600" w:type="dxa"/>
            <w:shd w:val="clear" w:color="auto" w:fill="F2F2F2"/>
            <w:tcMar>
              <w:top w:w="90" w:type="dxa"/>
              <w:left w:w="100" w:type="dxa"/>
              <w:bottom w:w="90" w:type="dxa"/>
              <w:right w:w="100" w:type="dxa"/>
            </w:tcMar>
            <w:vAlign w:val="center"/>
          </w:tcPr>
          <w:p w14:paraId="7E60ACB9" w14:textId="77777777" w:rsidR="003E164A" w:rsidRDefault="00000000">
            <w:pPr>
              <w:spacing w:after="40"/>
            </w:pPr>
            <w:r>
              <w:rPr>
                <w:sz w:val="20"/>
                <w:szCs w:val="20"/>
              </w:rPr>
              <w:t xml:space="preserve">A </w:t>
            </w:r>
            <w:proofErr w:type="spellStart"/>
            <w:r>
              <w:rPr>
                <w:sz w:val="20"/>
                <w:szCs w:val="20"/>
              </w:rPr>
              <w:t>Dockerised</w:t>
            </w:r>
            <w:proofErr w:type="spellEnd"/>
            <w:r>
              <w:rPr>
                <w:sz w:val="20"/>
                <w:szCs w:val="20"/>
              </w:rPr>
              <w:t xml:space="preserve"> GPU worker fuses the </w:t>
            </w:r>
            <w:proofErr w:type="spellStart"/>
            <w:r>
              <w:rPr>
                <w:sz w:val="20"/>
                <w:szCs w:val="20"/>
              </w:rPr>
              <w:t>ARCore</w:t>
            </w:r>
            <w:proofErr w:type="spellEnd"/>
            <w:r>
              <w:rPr>
                <w:sz w:val="20"/>
                <w:szCs w:val="20"/>
              </w:rPr>
              <w:t xml:space="preserve"> telemetry with the video via COLMAP, trains the 3D Gaussian point cloud, runs 2D semantic segmentation on keyframes, projects labels onto the geometry, and compresses the result.</w:t>
            </w:r>
          </w:p>
        </w:tc>
        <w:tc>
          <w:tcPr>
            <w:tcW w:w="2000" w:type="dxa"/>
            <w:shd w:val="clear" w:color="auto" w:fill="F2F2F2"/>
            <w:tcMar>
              <w:top w:w="90" w:type="dxa"/>
              <w:left w:w="100" w:type="dxa"/>
              <w:bottom w:w="90" w:type="dxa"/>
              <w:right w:w="100" w:type="dxa"/>
            </w:tcMar>
            <w:vAlign w:val="center"/>
          </w:tcPr>
          <w:p w14:paraId="5DCF4046" w14:textId="77777777" w:rsidR="003E164A" w:rsidRDefault="00000000">
            <w:pPr>
              <w:spacing w:after="40"/>
            </w:pPr>
            <w:r>
              <w:rPr>
                <w:sz w:val="20"/>
                <w:szCs w:val="20"/>
              </w:rPr>
              <w:t>A compressed, semantically labelled .</w:t>
            </w:r>
            <w:proofErr w:type="spellStart"/>
            <w:r>
              <w:rPr>
                <w:sz w:val="20"/>
                <w:szCs w:val="20"/>
              </w:rPr>
              <w:t>ksplat</w:t>
            </w:r>
            <w:proofErr w:type="spellEnd"/>
            <w:r>
              <w:rPr>
                <w:sz w:val="20"/>
                <w:szCs w:val="20"/>
              </w:rPr>
              <w:t xml:space="preserve"> scene stored for retrieval by the web dashboard.</w:t>
            </w:r>
          </w:p>
        </w:tc>
      </w:tr>
      <w:tr w:rsidR="003E164A" w14:paraId="595B064D" w14:textId="77777777">
        <w:trPr>
          <w:cantSplit/>
        </w:trPr>
        <w:tc>
          <w:tcPr>
            <w:tcW w:w="1900" w:type="dxa"/>
            <w:tcMar>
              <w:top w:w="90" w:type="dxa"/>
              <w:left w:w="100" w:type="dxa"/>
              <w:bottom w:w="90" w:type="dxa"/>
              <w:right w:w="100" w:type="dxa"/>
            </w:tcMar>
            <w:vAlign w:val="center"/>
          </w:tcPr>
          <w:p w14:paraId="542CFB76" w14:textId="77777777" w:rsidR="003E164A" w:rsidRDefault="00000000">
            <w:pPr>
              <w:spacing w:after="40"/>
            </w:pPr>
            <w:r>
              <w:rPr>
                <w:sz w:val="20"/>
                <w:szCs w:val="20"/>
              </w:rPr>
              <w:t>3. Remote review and measurement</w:t>
            </w:r>
          </w:p>
        </w:tc>
        <w:tc>
          <w:tcPr>
            <w:tcW w:w="1900" w:type="dxa"/>
            <w:tcMar>
              <w:top w:w="90" w:type="dxa"/>
              <w:left w:w="100" w:type="dxa"/>
              <w:bottom w:w="90" w:type="dxa"/>
              <w:right w:w="100" w:type="dxa"/>
            </w:tcMar>
            <w:vAlign w:val="center"/>
          </w:tcPr>
          <w:p w14:paraId="5CB7BC33" w14:textId="77777777" w:rsidR="003E164A" w:rsidRDefault="00000000">
            <w:pPr>
              <w:spacing w:after="40"/>
            </w:pPr>
            <w:r>
              <w:rPr>
                <w:sz w:val="20"/>
                <w:szCs w:val="20"/>
              </w:rPr>
              <w:t>Review user (project manager / civil engineer)</w:t>
            </w:r>
          </w:p>
        </w:tc>
        <w:tc>
          <w:tcPr>
            <w:tcW w:w="3600" w:type="dxa"/>
            <w:tcMar>
              <w:top w:w="90" w:type="dxa"/>
              <w:left w:w="100" w:type="dxa"/>
              <w:bottom w:w="90" w:type="dxa"/>
              <w:right w:w="100" w:type="dxa"/>
            </w:tcMar>
            <w:vAlign w:val="center"/>
          </w:tcPr>
          <w:p w14:paraId="0FBBE4AB" w14:textId="77777777" w:rsidR="003E164A" w:rsidRDefault="00000000">
            <w:pPr>
              <w:spacing w:after="40"/>
            </w:pPr>
            <w:r>
              <w:rPr>
                <w:sz w:val="20"/>
                <w:szCs w:val="20"/>
              </w:rPr>
              <w:t>Opens the web dashboard, navigates the reconstructed environment in the browser viewer, and selects labelled elements to extract physical dimensions.</w:t>
            </w:r>
          </w:p>
        </w:tc>
        <w:tc>
          <w:tcPr>
            <w:tcW w:w="2000" w:type="dxa"/>
            <w:tcMar>
              <w:top w:w="90" w:type="dxa"/>
              <w:left w:w="100" w:type="dxa"/>
              <w:bottom w:w="90" w:type="dxa"/>
              <w:right w:w="100" w:type="dxa"/>
            </w:tcMar>
            <w:vAlign w:val="center"/>
          </w:tcPr>
          <w:p w14:paraId="36403C6E" w14:textId="77777777" w:rsidR="003E164A" w:rsidRDefault="00000000">
            <w:pPr>
              <w:spacing w:after="40"/>
            </w:pPr>
            <w:r>
              <w:rPr>
                <w:sz w:val="20"/>
                <w:szCs w:val="20"/>
              </w:rPr>
              <w:t>On-screen dimensional measurements and a navigable record of as-built site conditions.</w:t>
            </w:r>
          </w:p>
        </w:tc>
      </w:tr>
    </w:tbl>
    <w:p w14:paraId="140D969C" w14:textId="77777777" w:rsidR="003E164A" w:rsidRDefault="00000000">
      <w:pPr>
        <w:spacing w:before="60" w:after="220"/>
        <w:jc w:val="center"/>
      </w:pPr>
      <w:r>
        <w:rPr>
          <w:b/>
          <w:bCs/>
          <w:i/>
          <w:iCs/>
          <w:color w:val="444444"/>
          <w:sz w:val="20"/>
          <w:szCs w:val="20"/>
        </w:rPr>
        <w:t>Table 5: System Workflow Overview</w:t>
      </w:r>
    </w:p>
    <w:p w14:paraId="6857A1F5" w14:textId="77777777" w:rsidR="003E164A" w:rsidRDefault="00000000">
      <w:pPr>
        <w:spacing w:after="160" w:line="276" w:lineRule="auto"/>
        <w:jc w:val="both"/>
      </w:pPr>
      <w:r>
        <w:rPr>
          <w:b/>
          <w:bCs/>
        </w:rPr>
        <w:t xml:space="preserve">Workflow walkthrough. </w:t>
      </w:r>
      <w:r>
        <w:t>The following traces the three stages of Table 5 in concrete terms, following a single capture from the site to the reviewer’s screen.</w:t>
      </w:r>
    </w:p>
    <w:p w14:paraId="04ED1231" w14:textId="77777777" w:rsidR="003E164A" w:rsidRDefault="00000000">
      <w:pPr>
        <w:spacing w:after="160" w:line="276" w:lineRule="auto"/>
        <w:jc w:val="both"/>
      </w:pPr>
      <w:r>
        <w:rPr>
          <w:b/>
          <w:bCs/>
        </w:rPr>
        <w:t xml:space="preserve">On-site capture. </w:t>
      </w:r>
      <w:r>
        <w:t>The supervisor opens the Android application in an unfinished room and begins recording. Before and throughout the recording, the application continuously analyses the live camera feed and surfaces an immediate on-screen warning — for example, prompting the user to enable the flashlight or slow down — if the room is too dark or the phone is moved too quickly, so that a poor take is caught before it consumes upload bandwidth or cloud compute. Once a clean, roughly 60-second segment has been captured, it uploads to object storage in the background while the supervisor continues with other site work.</w:t>
      </w:r>
    </w:p>
    <w:p w14:paraId="15DFA1A5" w14:textId="77777777" w:rsidR="003E164A" w:rsidRDefault="00000000">
      <w:pPr>
        <w:spacing w:after="160" w:line="276" w:lineRule="auto"/>
        <w:jc w:val="both"/>
      </w:pPr>
      <w:r>
        <w:rPr>
          <w:b/>
          <w:bCs/>
        </w:rPr>
        <w:t xml:space="preserve">Cloud processing. </w:t>
      </w:r>
      <w:r>
        <w:t xml:space="preserve">On receiving the upload, the backend automatically provisions a </w:t>
      </w:r>
      <w:proofErr w:type="spellStart"/>
      <w:r>
        <w:t>Dockerised</w:t>
      </w:r>
      <w:proofErr w:type="spellEnd"/>
      <w:r>
        <w:t xml:space="preserve"> GPU worker on Ubuntu Linux. The worker fuses the </w:t>
      </w:r>
      <w:proofErr w:type="spellStart"/>
      <w:r>
        <w:t>ARCore</w:t>
      </w:r>
      <w:proofErr w:type="spellEnd"/>
      <w:r>
        <w:t xml:space="preserve"> pose data with the video via COLMAP, trains the 3D Gaussian point cloud, runs the 2D CNN over keyframes to detect materials such as drywall and wiring, and prunes and compresses the result into a web-</w:t>
      </w:r>
      <w:proofErr w:type="spellStart"/>
      <w:r>
        <w:t>optimised</w:t>
      </w:r>
      <w:proofErr w:type="spellEnd"/>
      <w:r>
        <w:t xml:space="preserve"> .</w:t>
      </w:r>
      <w:proofErr w:type="spellStart"/>
      <w:r>
        <w:t>ksplat</w:t>
      </w:r>
      <w:proofErr w:type="spellEnd"/>
      <w:r>
        <w:t xml:space="preserve"> file — all without further input from either stakeholder.</w:t>
      </w:r>
    </w:p>
    <w:p w14:paraId="3F48E120" w14:textId="77777777" w:rsidR="003E164A" w:rsidRDefault="00000000">
      <w:pPr>
        <w:spacing w:after="160" w:line="276" w:lineRule="auto"/>
        <w:jc w:val="both"/>
      </w:pPr>
      <w:r>
        <w:rPr>
          <w:b/>
          <w:bCs/>
        </w:rPr>
        <w:t xml:space="preserve">Remote review. </w:t>
      </w:r>
      <w:r>
        <w:t>The project manager opens the Next.js web dashboard, navigates the reconstructed room in three dimensions, and uses the “X-Ray / Rough-In” toggle to reveal wiring or plumbing since concealed behind finished walls. Selecting a labelled element returns its physical dimensions directly, without a site visit.</w:t>
      </w:r>
    </w:p>
    <w:p w14:paraId="69F16C94" w14:textId="77777777" w:rsidR="003E164A" w:rsidRDefault="00000000">
      <w:pPr>
        <w:pStyle w:val="Heading2"/>
        <w:spacing w:before="260" w:after="120"/>
      </w:pPr>
      <w:bookmarkStart w:id="36" w:name="_Toc238324690"/>
      <w:bookmarkStart w:id="37" w:name="_Toc238334316"/>
      <w:r>
        <w:rPr>
          <w:b/>
          <w:bCs/>
          <w:color w:val="1F3864"/>
          <w:sz w:val="24"/>
          <w:szCs w:val="24"/>
        </w:rPr>
        <w:lastRenderedPageBreak/>
        <w:t>7.1 System Architecture</w:t>
      </w:r>
      <w:bookmarkEnd w:id="36"/>
      <w:bookmarkEnd w:id="37"/>
    </w:p>
    <w:p w14:paraId="6DDF4F71" w14:textId="77777777" w:rsidR="003E164A" w:rsidRDefault="00000000">
      <w:pPr>
        <w:spacing w:after="160" w:line="276" w:lineRule="auto"/>
        <w:jc w:val="both"/>
      </w:pPr>
      <w:r>
        <w:t xml:space="preserve">At a component level, the system comprises four cooperating layers: a mobile capture application (Android, using </w:t>
      </w:r>
      <w:proofErr w:type="spellStart"/>
      <w:r>
        <w:t>ARCore</w:t>
      </w:r>
      <w:proofErr w:type="spellEnd"/>
      <w:r>
        <w:t xml:space="preserve"> for pose and IMU telemetry); a backend orchestration layer (Node.js/Express, coordinating a Redis-backed job queue); a </w:t>
      </w:r>
      <w:proofErr w:type="spellStart"/>
      <w:r>
        <w:t>Dockerised</w:t>
      </w:r>
      <w:proofErr w:type="spellEnd"/>
      <w:r>
        <w:t xml:space="preserve"> GPU reconstruction worker (running COLMAP for structure-from-motion, the 3D Gaussian Splatting training and compression pipeline, and 2D semantic segmentation); and a web-based review layer (a Next.js backend and a Three.js/WebGL viewer). A lightweight metadata store, tracking scans, users, and semantic annotations, sits alongside the compressed .</w:t>
      </w:r>
      <w:proofErr w:type="spellStart"/>
      <w:r>
        <w:t>ksplat</w:t>
      </w:r>
      <w:proofErr w:type="spellEnd"/>
      <w:r>
        <w:t xml:space="preserve"> scene storage so that the web layer can query scan history without re-reading full reconstruction files.</w:t>
      </w:r>
    </w:p>
    <w:p w14:paraId="2AF78E8C" w14:textId="77777777" w:rsidR="003E164A" w:rsidRDefault="00000000">
      <w:pPr>
        <w:spacing w:before="120" w:after="60"/>
        <w:jc w:val="center"/>
      </w:pPr>
      <w:r>
        <w:rPr>
          <w:noProof/>
        </w:rPr>
        <w:drawing>
          <wp:inline distT="0" distB="0" distL="0" distR="0" wp14:anchorId="635C8023" wp14:editId="6EACA7D6">
            <wp:extent cx="5619750" cy="3676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3676650"/>
                    </a:xfrm>
                    <a:prstGeom prst="rect">
                      <a:avLst/>
                    </a:prstGeom>
                  </pic:spPr>
                </pic:pic>
              </a:graphicData>
            </a:graphic>
          </wp:inline>
        </w:drawing>
      </w:r>
    </w:p>
    <w:p w14:paraId="76246B4B" w14:textId="77777777" w:rsidR="003E164A" w:rsidRDefault="00000000">
      <w:pPr>
        <w:spacing w:before="60" w:after="220"/>
        <w:jc w:val="center"/>
      </w:pPr>
      <w:r>
        <w:rPr>
          <w:b/>
          <w:bCs/>
          <w:i/>
          <w:iCs/>
          <w:color w:val="444444"/>
          <w:sz w:val="20"/>
          <w:szCs w:val="20"/>
        </w:rPr>
        <w:t xml:space="preserve">Figure 1: </w:t>
      </w:r>
      <w:proofErr w:type="spellStart"/>
      <w:r>
        <w:rPr>
          <w:b/>
          <w:bCs/>
          <w:i/>
          <w:iCs/>
          <w:color w:val="444444"/>
          <w:sz w:val="20"/>
          <w:szCs w:val="20"/>
        </w:rPr>
        <w:t>BuildScan</w:t>
      </w:r>
      <w:proofErr w:type="spellEnd"/>
      <w:r>
        <w:rPr>
          <w:b/>
          <w:bCs/>
          <w:i/>
          <w:iCs/>
          <w:color w:val="444444"/>
          <w:sz w:val="20"/>
          <w:szCs w:val="20"/>
        </w:rPr>
        <w:t xml:space="preserve"> 3D component and data-flow architecture, across the three workflow stages of Table 5.</w:t>
      </w:r>
    </w:p>
    <w:p w14:paraId="6E3525A9" w14:textId="77777777" w:rsidR="003E164A" w:rsidRDefault="00000000">
      <w:pPr>
        <w:spacing w:after="160" w:line="276" w:lineRule="auto"/>
        <w:jc w:val="both"/>
      </w:pPr>
      <w:r>
        <w:t xml:space="preserve">This diagram is a working draft reflecting the components already named in the functional requirements of Section 8; it is presented here to establish that the workflow can be sketched end to end at proposal stage, as required by Section 6 of the FAST FYP guide. It will be refined into a complete component and data-flow diagram, with defined interfaces and failure-handling </w:t>
      </w:r>
      <w:proofErr w:type="spellStart"/>
      <w:r>
        <w:t>behaviour</w:t>
      </w:r>
      <w:proofErr w:type="spellEnd"/>
      <w:r>
        <w:t>, as part of the software design specification at Mid-1.</w:t>
      </w:r>
    </w:p>
    <w:p w14:paraId="3793B963" w14:textId="77777777" w:rsidR="00EC1F24" w:rsidRDefault="00EC1F24">
      <w:pPr>
        <w:rPr>
          <w:b/>
          <w:bCs/>
          <w:color w:val="1F3864"/>
          <w:sz w:val="28"/>
          <w:szCs w:val="28"/>
        </w:rPr>
      </w:pPr>
      <w:bookmarkStart w:id="38" w:name="_Toc238324691"/>
      <w:r>
        <w:rPr>
          <w:b/>
          <w:bCs/>
          <w:color w:val="1F3864"/>
          <w:sz w:val="28"/>
          <w:szCs w:val="28"/>
        </w:rPr>
        <w:br w:type="page"/>
      </w:r>
    </w:p>
    <w:p w14:paraId="07F2C9B2" w14:textId="6639197D" w:rsidR="003E164A" w:rsidRDefault="00000000">
      <w:pPr>
        <w:pStyle w:val="Heading1"/>
        <w:spacing w:before="360" w:after="160"/>
      </w:pPr>
      <w:bookmarkStart w:id="39" w:name="_Toc238334317"/>
      <w:r>
        <w:rPr>
          <w:b/>
          <w:bCs/>
          <w:color w:val="1F3864"/>
          <w:sz w:val="28"/>
          <w:szCs w:val="28"/>
        </w:rPr>
        <w:lastRenderedPageBreak/>
        <w:t>8. System Requirements</w:t>
      </w:r>
      <w:bookmarkEnd w:id="38"/>
      <w:bookmarkEnd w:id="39"/>
    </w:p>
    <w:p w14:paraId="08306A8A" w14:textId="77777777" w:rsidR="003E164A" w:rsidRDefault="00000000">
      <w:pPr>
        <w:pStyle w:val="Heading2"/>
        <w:spacing w:before="260" w:after="120"/>
      </w:pPr>
      <w:bookmarkStart w:id="40" w:name="_Toc238324692"/>
      <w:bookmarkStart w:id="41" w:name="_Toc238334318"/>
      <w:r>
        <w:rPr>
          <w:b/>
          <w:bCs/>
          <w:color w:val="1F3864"/>
          <w:sz w:val="24"/>
          <w:szCs w:val="24"/>
        </w:rPr>
        <w:t>8.1 Functional Requirements</w:t>
      </w:r>
      <w:bookmarkEnd w:id="40"/>
      <w:bookmarkEnd w:id="41"/>
    </w:p>
    <w:p w14:paraId="4473DE70" w14:textId="77777777" w:rsidR="003E164A" w:rsidRDefault="00000000">
      <w:pPr>
        <w:spacing w:after="160" w:line="276" w:lineRule="auto"/>
        <w:jc w:val="both"/>
      </w:pPr>
      <w:r>
        <w:t>Requirements are grouped by the three workflow stages introduced in Section 7.</w:t>
      </w:r>
    </w:p>
    <w:p w14:paraId="2C295245" w14:textId="77777777" w:rsidR="003E164A" w:rsidRDefault="00000000">
      <w:pPr>
        <w:pStyle w:val="Heading3"/>
        <w:spacing w:before="200" w:after="100"/>
      </w:pPr>
      <w:bookmarkStart w:id="42" w:name="_Toc238324693"/>
      <w:bookmarkStart w:id="43" w:name="_Toc238334319"/>
      <w:r>
        <w:rPr>
          <w:b/>
          <w:bCs/>
          <w:color w:val="1F3864"/>
          <w:sz w:val="22"/>
          <w:szCs w:val="22"/>
        </w:rPr>
        <w:t>Workflow A: Edge Capture and Validation</w:t>
      </w:r>
      <w:bookmarkEnd w:id="42"/>
      <w:bookmarkEnd w:id="43"/>
    </w:p>
    <w:p w14:paraId="4845E3E7" w14:textId="77777777" w:rsidR="003E164A" w:rsidRDefault="00000000">
      <w:pPr>
        <w:pStyle w:val="ListParagraph"/>
        <w:numPr>
          <w:ilvl w:val="0"/>
          <w:numId w:val="2"/>
        </w:numPr>
        <w:spacing w:after="120" w:line="276" w:lineRule="auto"/>
      </w:pPr>
      <w:r>
        <w:rPr>
          <w:b/>
          <w:bCs/>
        </w:rPr>
        <w:t>FR1 (</w:t>
      </w:r>
      <w:proofErr w:type="spellStart"/>
      <w:r>
        <w:rPr>
          <w:b/>
          <w:bCs/>
        </w:rPr>
        <w:t>ARCore</w:t>
      </w:r>
      <w:proofErr w:type="spellEnd"/>
      <w:r>
        <w:rPr>
          <w:b/>
          <w:bCs/>
        </w:rPr>
        <w:t xml:space="preserve"> Telemetry Extraction): </w:t>
      </w:r>
      <w:r>
        <w:t xml:space="preserve">The Android application shall record 1080p video while simultaneously extracting six-degree-of-freedom </w:t>
      </w:r>
      <w:proofErr w:type="spellStart"/>
      <w:r>
        <w:t>ARCore</w:t>
      </w:r>
      <w:proofErr w:type="spellEnd"/>
      <w:r>
        <w:t xml:space="preserve"> spatial anchors and IMU telemetry into a </w:t>
      </w:r>
      <w:proofErr w:type="spellStart"/>
      <w:r>
        <w:t>synchronised</w:t>
      </w:r>
      <w:proofErr w:type="spellEnd"/>
      <w:r>
        <w:t xml:space="preserve"> JSON file.</w:t>
      </w:r>
    </w:p>
    <w:p w14:paraId="3C44EFA8" w14:textId="77777777" w:rsidR="003E164A" w:rsidRDefault="00000000">
      <w:pPr>
        <w:pStyle w:val="ListParagraph"/>
        <w:numPr>
          <w:ilvl w:val="0"/>
          <w:numId w:val="2"/>
        </w:numPr>
        <w:spacing w:after="120" w:line="276" w:lineRule="auto"/>
      </w:pPr>
      <w:r>
        <w:rPr>
          <w:b/>
          <w:bCs/>
        </w:rPr>
        <w:t xml:space="preserve">FR2 (Real-Time Capture Validation): </w:t>
      </w:r>
      <w:r>
        <w:t>The mobile client shall implement edge-based Image Quality Assessment (IQA) using Laplacian variance (motion blur) and lux estimation (exposure), and shall present real-time on-screen guidance — for example, prompting the user to enable the flashlight or slow down — to correct movement or lighting before upload.</w:t>
      </w:r>
    </w:p>
    <w:p w14:paraId="3BAAD899" w14:textId="77777777" w:rsidR="003E164A" w:rsidRDefault="00000000">
      <w:pPr>
        <w:pStyle w:val="ListParagraph"/>
        <w:numPr>
          <w:ilvl w:val="0"/>
          <w:numId w:val="2"/>
        </w:numPr>
        <w:spacing w:after="120" w:line="276" w:lineRule="auto"/>
      </w:pPr>
      <w:r>
        <w:rPr>
          <w:b/>
          <w:bCs/>
        </w:rPr>
        <w:t xml:space="preserve">FR3 (Asynchronous Upload): </w:t>
      </w:r>
      <w:r>
        <w:t>The mobile application shall upload the raw video and telemetry data to object storage in the background without blocking the user interface.</w:t>
      </w:r>
    </w:p>
    <w:p w14:paraId="244433E2" w14:textId="77777777" w:rsidR="003E164A" w:rsidRDefault="00000000">
      <w:pPr>
        <w:pStyle w:val="Heading3"/>
        <w:spacing w:before="200" w:after="100"/>
      </w:pPr>
      <w:bookmarkStart w:id="44" w:name="_Toc238324694"/>
      <w:bookmarkStart w:id="45" w:name="_Toc238334320"/>
      <w:r>
        <w:rPr>
          <w:b/>
          <w:bCs/>
          <w:color w:val="1F3864"/>
          <w:sz w:val="22"/>
          <w:szCs w:val="22"/>
        </w:rPr>
        <w:t>Workflow B: Distributed Orchestration and Reconstruction</w:t>
      </w:r>
      <w:bookmarkEnd w:id="44"/>
      <w:bookmarkEnd w:id="45"/>
    </w:p>
    <w:p w14:paraId="678737D2" w14:textId="77777777" w:rsidR="003E164A" w:rsidRDefault="00000000">
      <w:pPr>
        <w:pStyle w:val="ListParagraph"/>
        <w:numPr>
          <w:ilvl w:val="0"/>
          <w:numId w:val="2"/>
        </w:numPr>
        <w:spacing w:after="120" w:line="276" w:lineRule="auto"/>
      </w:pPr>
      <w:r>
        <w:rPr>
          <w:b/>
          <w:bCs/>
        </w:rPr>
        <w:t xml:space="preserve">FR4 (Distributed Job Queuing): </w:t>
      </w:r>
      <w:r>
        <w:t xml:space="preserve">The backend shall enqueue uploaded scan data into a Redis-backed message broker to asynchronously provision and orchestrate </w:t>
      </w:r>
      <w:proofErr w:type="spellStart"/>
      <w:r>
        <w:t>Dockerised</w:t>
      </w:r>
      <w:proofErr w:type="spellEnd"/>
      <w:r>
        <w:t xml:space="preserve"> GPU cloud workers.</w:t>
      </w:r>
    </w:p>
    <w:p w14:paraId="49756182" w14:textId="77777777" w:rsidR="003E164A" w:rsidRDefault="00000000">
      <w:pPr>
        <w:pStyle w:val="ListParagraph"/>
        <w:numPr>
          <w:ilvl w:val="0"/>
          <w:numId w:val="2"/>
        </w:numPr>
        <w:spacing w:after="120" w:line="276" w:lineRule="auto"/>
      </w:pPr>
      <w:r>
        <w:rPr>
          <w:b/>
          <w:bCs/>
        </w:rPr>
        <w:t xml:space="preserve">FR5 (Absolute Spatial Anchoring): </w:t>
      </w:r>
      <w:r>
        <w:t xml:space="preserve">The cloud pipeline shall fuse </w:t>
      </w:r>
      <w:proofErr w:type="spellStart"/>
      <w:r>
        <w:t>ARCore</w:t>
      </w:r>
      <w:proofErr w:type="spellEnd"/>
      <w:r>
        <w:t xml:space="preserve"> tracking data with video frames via COLMAP to align the generated 3D Gaussian point cloud to a consistent physical coordinate frame.</w:t>
      </w:r>
    </w:p>
    <w:p w14:paraId="372A997C" w14:textId="77777777" w:rsidR="003E164A" w:rsidRDefault="00000000">
      <w:pPr>
        <w:pStyle w:val="ListParagraph"/>
        <w:numPr>
          <w:ilvl w:val="0"/>
          <w:numId w:val="2"/>
        </w:numPr>
        <w:spacing w:after="120" w:line="276" w:lineRule="auto"/>
      </w:pPr>
      <w:r>
        <w:rPr>
          <w:b/>
          <w:bCs/>
        </w:rPr>
        <w:t xml:space="preserve">FR6 (3DGS Reconstruction): </w:t>
      </w:r>
      <w:r>
        <w:t xml:space="preserve">The GPU worker shall execute the 3D Gaussian Splatting training process to transform the video and </w:t>
      </w:r>
      <w:proofErr w:type="spellStart"/>
      <w:r>
        <w:t>ARCore</w:t>
      </w:r>
      <w:proofErr w:type="spellEnd"/>
      <w:r>
        <w:t xml:space="preserve"> poses into a raw 3D point-cloud reconstruction.</w:t>
      </w:r>
    </w:p>
    <w:p w14:paraId="784EFB0B" w14:textId="77777777" w:rsidR="003E164A" w:rsidRDefault="00000000">
      <w:pPr>
        <w:pStyle w:val="ListParagraph"/>
        <w:numPr>
          <w:ilvl w:val="0"/>
          <w:numId w:val="2"/>
        </w:numPr>
        <w:spacing w:after="120" w:line="276" w:lineRule="auto"/>
      </w:pPr>
      <w:r>
        <w:rPr>
          <w:b/>
          <w:bCs/>
        </w:rPr>
        <w:t xml:space="preserve">FR7 (2D-to-3D Semantic Projection): </w:t>
      </w:r>
      <w:r>
        <w:t>A 2D convolutional neural network (CNN) shall detect specified construction materials — such as drywall and electrical wiring — in video keyframes, and the resulting bounding boxes shall be projected onto the 3D Gaussians to label the geometry.</w:t>
      </w:r>
    </w:p>
    <w:p w14:paraId="0901BC67" w14:textId="77777777" w:rsidR="003E164A" w:rsidRDefault="00000000">
      <w:pPr>
        <w:pStyle w:val="ListParagraph"/>
        <w:numPr>
          <w:ilvl w:val="0"/>
          <w:numId w:val="2"/>
        </w:numPr>
        <w:spacing w:after="120" w:line="276" w:lineRule="auto"/>
      </w:pPr>
      <w:r>
        <w:rPr>
          <w:b/>
          <w:bCs/>
        </w:rPr>
        <w:t xml:space="preserve">FR8 (Heuristic Pruning and Compression): </w:t>
      </w:r>
      <w:r>
        <w:t>The post-processing stage shall remove low-opacity artefact splats and compress the .ply output into a web-</w:t>
      </w:r>
      <w:proofErr w:type="spellStart"/>
      <w:r>
        <w:t>optimised</w:t>
      </w:r>
      <w:proofErr w:type="spellEnd"/>
      <w:r>
        <w:t xml:space="preserve"> .</w:t>
      </w:r>
      <w:proofErr w:type="spellStart"/>
      <w:r>
        <w:t>ksplat</w:t>
      </w:r>
      <w:proofErr w:type="spellEnd"/>
      <w:r>
        <w:t xml:space="preserve"> binary.</w:t>
      </w:r>
    </w:p>
    <w:p w14:paraId="22A56202" w14:textId="77777777" w:rsidR="003E164A" w:rsidRDefault="00000000">
      <w:pPr>
        <w:pStyle w:val="Heading3"/>
        <w:spacing w:before="200" w:after="100"/>
      </w:pPr>
      <w:bookmarkStart w:id="46" w:name="_Toc238324695"/>
      <w:bookmarkStart w:id="47" w:name="_Toc238334321"/>
      <w:r>
        <w:rPr>
          <w:b/>
          <w:bCs/>
          <w:color w:val="1F3864"/>
          <w:sz w:val="22"/>
          <w:szCs w:val="22"/>
        </w:rPr>
        <w:t>Workflow C: Remote Delivery and Measurement</w:t>
      </w:r>
      <w:bookmarkEnd w:id="46"/>
      <w:bookmarkEnd w:id="47"/>
    </w:p>
    <w:p w14:paraId="3DADAF1C" w14:textId="77777777" w:rsidR="003E164A" w:rsidRDefault="00000000">
      <w:pPr>
        <w:pStyle w:val="ListParagraph"/>
        <w:numPr>
          <w:ilvl w:val="0"/>
          <w:numId w:val="2"/>
        </w:numPr>
        <w:spacing w:after="120" w:line="276" w:lineRule="auto"/>
      </w:pPr>
      <w:r>
        <w:rPr>
          <w:b/>
          <w:bCs/>
        </w:rPr>
        <w:t xml:space="preserve">FR9 (Progressive Web Rendering): </w:t>
      </w:r>
      <w:r>
        <w:t>The web dashboard shall stream .</w:t>
      </w:r>
      <w:proofErr w:type="spellStart"/>
      <w:r>
        <w:t>ksplat</w:t>
      </w:r>
      <w:proofErr w:type="spellEnd"/>
      <w:r>
        <w:t xml:space="preserve"> files into a Three.js WebGL viewer supporting continuous, first-person 3D navigation.</w:t>
      </w:r>
    </w:p>
    <w:p w14:paraId="4B238A7B" w14:textId="77777777" w:rsidR="003E164A" w:rsidRDefault="00000000">
      <w:pPr>
        <w:pStyle w:val="ListParagraph"/>
        <w:numPr>
          <w:ilvl w:val="0"/>
          <w:numId w:val="2"/>
        </w:numPr>
        <w:spacing w:after="120" w:line="276" w:lineRule="auto"/>
      </w:pPr>
      <w:r>
        <w:rPr>
          <w:b/>
          <w:bCs/>
        </w:rPr>
        <w:t xml:space="preserve">FR10 (Semantic Dimension Extraction): </w:t>
      </w:r>
      <w:r>
        <w:t>The web viewer shall calculate and display physical surface-area and length measurements for a user-selected, semantically labelled element.</w:t>
      </w:r>
    </w:p>
    <w:p w14:paraId="2D846B33" w14:textId="77777777" w:rsidR="003E164A" w:rsidRDefault="00000000">
      <w:pPr>
        <w:pStyle w:val="ListParagraph"/>
        <w:numPr>
          <w:ilvl w:val="0"/>
          <w:numId w:val="2"/>
        </w:numPr>
        <w:spacing w:after="120" w:line="276" w:lineRule="auto"/>
      </w:pPr>
      <w:r>
        <w:rPr>
          <w:b/>
          <w:bCs/>
        </w:rPr>
        <w:t xml:space="preserve">FR11 (Temporal “X-Ray” Overlay, planned, contingent on FR7): </w:t>
      </w:r>
      <w:r>
        <w:t xml:space="preserve">Where an earlier, rough-in-stage scan of the same space exists, the web viewer shall provide an “X-Ray / Rough-In” toggle that overlays the prior scan's semantic regions — for example, wiring or plumbing later concealed behind finished walls — onto the current scan, using the shared coordinate frame </w:t>
      </w:r>
      <w:r>
        <w:lastRenderedPageBreak/>
        <w:t xml:space="preserve">established by FR5. This capability is planned for Semester 2 and its scope will be </w:t>
      </w:r>
      <w:proofErr w:type="spellStart"/>
      <w:r>
        <w:t>finalised</w:t>
      </w:r>
      <w:proofErr w:type="spellEnd"/>
      <w:r>
        <w:t xml:space="preserve"> once the reliability of the semantic labelling pipeline (FR7) has been evaluated.</w:t>
      </w:r>
    </w:p>
    <w:p w14:paraId="4C114730" w14:textId="77777777" w:rsidR="003E164A" w:rsidRDefault="00000000">
      <w:pPr>
        <w:pStyle w:val="Heading2"/>
        <w:spacing w:before="260" w:after="120"/>
      </w:pPr>
      <w:bookmarkStart w:id="48" w:name="_Toc238324696"/>
      <w:bookmarkStart w:id="49" w:name="_Toc238334322"/>
      <w:r>
        <w:rPr>
          <w:b/>
          <w:bCs/>
          <w:color w:val="1F3864"/>
          <w:sz w:val="24"/>
          <w:szCs w:val="24"/>
        </w:rPr>
        <w:t>8.2 Non-Functional Requirements</w:t>
      </w:r>
      <w:bookmarkEnd w:id="48"/>
      <w:bookmarkEnd w:id="49"/>
    </w:p>
    <w:p w14:paraId="4DE4D71A" w14:textId="77777777" w:rsidR="003E164A" w:rsidRDefault="00000000">
      <w:pPr>
        <w:spacing w:after="160" w:line="276" w:lineRule="auto"/>
        <w:jc w:val="both"/>
      </w:pPr>
      <w:r>
        <w:t>The following non-functional targets represent the thresholds the team will design toward. They will be measured empirically during Mid-2 and Final-2 testing; where evidence gathered during FYP-1 indicates a target is not achievable within the available hardware and time budget, the deviation will be recorded and justified through the change-control procedure described in the FAST FYP guide.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3E164A" w14:paraId="37D95538" w14:textId="77777777">
        <w:trPr>
          <w:cantSplit/>
          <w:tblHeader/>
        </w:trPr>
        <w:tc>
          <w:tcPr>
            <w:tcW w:w="2600" w:type="dxa"/>
            <w:shd w:val="clear" w:color="auto" w:fill="1F3864"/>
            <w:tcMar>
              <w:top w:w="100" w:type="dxa"/>
              <w:left w:w="100" w:type="dxa"/>
              <w:bottom w:w="100" w:type="dxa"/>
              <w:right w:w="100" w:type="dxa"/>
            </w:tcMar>
            <w:vAlign w:val="center"/>
          </w:tcPr>
          <w:p w14:paraId="5F1CD20A" w14:textId="77777777" w:rsidR="003E164A" w:rsidRDefault="00000000">
            <w:r>
              <w:rPr>
                <w:b/>
                <w:bCs/>
                <w:color w:val="FFFFFF"/>
                <w:sz w:val="20"/>
                <w:szCs w:val="20"/>
              </w:rPr>
              <w:t>NFR</w:t>
            </w:r>
          </w:p>
        </w:tc>
        <w:tc>
          <w:tcPr>
            <w:tcW w:w="6900" w:type="dxa"/>
            <w:shd w:val="clear" w:color="auto" w:fill="1F3864"/>
            <w:tcMar>
              <w:top w:w="100" w:type="dxa"/>
              <w:left w:w="100" w:type="dxa"/>
              <w:bottom w:w="100" w:type="dxa"/>
              <w:right w:w="100" w:type="dxa"/>
            </w:tcMar>
            <w:vAlign w:val="center"/>
          </w:tcPr>
          <w:p w14:paraId="6FB2C26A" w14:textId="77777777" w:rsidR="003E164A" w:rsidRDefault="00000000">
            <w:r>
              <w:rPr>
                <w:b/>
                <w:bCs/>
                <w:color w:val="FFFFFF"/>
                <w:sz w:val="20"/>
                <w:szCs w:val="20"/>
              </w:rPr>
              <w:t>Target</w:t>
            </w:r>
          </w:p>
        </w:tc>
      </w:tr>
      <w:tr w:rsidR="003E164A" w14:paraId="545350C5" w14:textId="77777777">
        <w:trPr>
          <w:cantSplit/>
        </w:trPr>
        <w:tc>
          <w:tcPr>
            <w:tcW w:w="2600" w:type="dxa"/>
            <w:tcMar>
              <w:top w:w="90" w:type="dxa"/>
              <w:left w:w="100" w:type="dxa"/>
              <w:bottom w:w="90" w:type="dxa"/>
              <w:right w:w="100" w:type="dxa"/>
            </w:tcMar>
            <w:vAlign w:val="center"/>
          </w:tcPr>
          <w:p w14:paraId="27A710CC" w14:textId="77777777" w:rsidR="003E164A" w:rsidRDefault="00000000">
            <w:pPr>
              <w:spacing w:after="40"/>
            </w:pPr>
            <w:r>
              <w:rPr>
                <w:sz w:val="20"/>
                <w:szCs w:val="20"/>
              </w:rPr>
              <w:t>NFR1: Capture Efficiency</w:t>
            </w:r>
          </w:p>
        </w:tc>
        <w:tc>
          <w:tcPr>
            <w:tcW w:w="6900" w:type="dxa"/>
            <w:tcMar>
              <w:top w:w="90" w:type="dxa"/>
              <w:left w:w="100" w:type="dxa"/>
              <w:bottom w:w="90" w:type="dxa"/>
              <w:right w:w="100" w:type="dxa"/>
            </w:tcMar>
            <w:vAlign w:val="center"/>
          </w:tcPr>
          <w:p w14:paraId="4F3C3893" w14:textId="77777777" w:rsidR="003E164A" w:rsidRDefault="00000000">
            <w:pPr>
              <w:spacing w:after="40"/>
            </w:pPr>
            <w:r>
              <w:rPr>
                <w:sz w:val="20"/>
                <w:szCs w:val="20"/>
              </w:rPr>
              <w:t>The mobile application shall maintain a stable video capture rate of at least 30 FPS while processing background telemetry.</w:t>
            </w:r>
          </w:p>
        </w:tc>
      </w:tr>
      <w:tr w:rsidR="003E164A" w14:paraId="223A297B" w14:textId="77777777">
        <w:trPr>
          <w:cantSplit/>
        </w:trPr>
        <w:tc>
          <w:tcPr>
            <w:tcW w:w="2600" w:type="dxa"/>
            <w:shd w:val="clear" w:color="auto" w:fill="F2F2F2"/>
            <w:tcMar>
              <w:top w:w="90" w:type="dxa"/>
              <w:left w:w="100" w:type="dxa"/>
              <w:bottom w:w="90" w:type="dxa"/>
              <w:right w:w="100" w:type="dxa"/>
            </w:tcMar>
            <w:vAlign w:val="center"/>
          </w:tcPr>
          <w:p w14:paraId="1B4E6897" w14:textId="77777777" w:rsidR="003E164A" w:rsidRDefault="00000000">
            <w:pPr>
              <w:spacing w:after="40"/>
            </w:pPr>
            <w:r>
              <w:rPr>
                <w:sz w:val="20"/>
                <w:szCs w:val="20"/>
              </w:rPr>
              <w:t>NFR2: Edge Processing Latency</w:t>
            </w:r>
          </w:p>
        </w:tc>
        <w:tc>
          <w:tcPr>
            <w:tcW w:w="6900" w:type="dxa"/>
            <w:shd w:val="clear" w:color="auto" w:fill="F2F2F2"/>
            <w:tcMar>
              <w:top w:w="90" w:type="dxa"/>
              <w:left w:w="100" w:type="dxa"/>
              <w:bottom w:w="90" w:type="dxa"/>
              <w:right w:w="100" w:type="dxa"/>
            </w:tcMar>
            <w:vAlign w:val="center"/>
          </w:tcPr>
          <w:p w14:paraId="2A0F2639" w14:textId="77777777" w:rsidR="003E164A" w:rsidRDefault="00000000">
            <w:pPr>
              <w:spacing w:after="40"/>
            </w:pPr>
            <w:r>
              <w:rPr>
                <w:sz w:val="20"/>
                <w:szCs w:val="20"/>
              </w:rPr>
              <w:t xml:space="preserve">Real-time motion-blur and lighting detection shall execute on the Android client in under 16 </w:t>
            </w:r>
            <w:proofErr w:type="spellStart"/>
            <w:r>
              <w:rPr>
                <w:sz w:val="20"/>
                <w:szCs w:val="20"/>
              </w:rPr>
              <w:t>ms</w:t>
            </w:r>
            <w:proofErr w:type="spellEnd"/>
            <w:r>
              <w:rPr>
                <w:sz w:val="20"/>
                <w:szCs w:val="20"/>
              </w:rPr>
              <w:t xml:space="preserve"> per frame, to avoid dropped frames.</w:t>
            </w:r>
          </w:p>
        </w:tc>
      </w:tr>
      <w:tr w:rsidR="003E164A" w14:paraId="231FAFCD" w14:textId="77777777">
        <w:trPr>
          <w:cantSplit/>
        </w:trPr>
        <w:tc>
          <w:tcPr>
            <w:tcW w:w="2600" w:type="dxa"/>
            <w:tcMar>
              <w:top w:w="90" w:type="dxa"/>
              <w:left w:w="100" w:type="dxa"/>
              <w:bottom w:w="90" w:type="dxa"/>
              <w:right w:w="100" w:type="dxa"/>
            </w:tcMar>
            <w:vAlign w:val="center"/>
          </w:tcPr>
          <w:p w14:paraId="2C56262E" w14:textId="77777777" w:rsidR="003E164A" w:rsidRDefault="00000000">
            <w:pPr>
              <w:spacing w:after="40"/>
            </w:pPr>
            <w:r>
              <w:rPr>
                <w:sz w:val="20"/>
                <w:szCs w:val="20"/>
              </w:rPr>
              <w:t>NFR3: Pipeline Latency</w:t>
            </w:r>
          </w:p>
        </w:tc>
        <w:tc>
          <w:tcPr>
            <w:tcW w:w="6900" w:type="dxa"/>
            <w:tcMar>
              <w:top w:w="90" w:type="dxa"/>
              <w:left w:w="100" w:type="dxa"/>
              <w:bottom w:w="90" w:type="dxa"/>
              <w:right w:w="100" w:type="dxa"/>
            </w:tcMar>
            <w:vAlign w:val="center"/>
          </w:tcPr>
          <w:p w14:paraId="00038C08" w14:textId="77777777" w:rsidR="003E164A" w:rsidRDefault="00000000">
            <w:pPr>
              <w:spacing w:after="40"/>
            </w:pPr>
            <w:r>
              <w:rPr>
                <w:sz w:val="20"/>
                <w:szCs w:val="20"/>
              </w:rPr>
              <w:t>End-to-end cloud processing of a 60-second video shall complete within 15 minutes on an RTX 4090-class cloud GPU instance.</w:t>
            </w:r>
          </w:p>
        </w:tc>
      </w:tr>
      <w:tr w:rsidR="003E164A" w14:paraId="74933D5D" w14:textId="77777777">
        <w:trPr>
          <w:cantSplit/>
        </w:trPr>
        <w:tc>
          <w:tcPr>
            <w:tcW w:w="2600" w:type="dxa"/>
            <w:shd w:val="clear" w:color="auto" w:fill="F2F2F2"/>
            <w:tcMar>
              <w:top w:w="90" w:type="dxa"/>
              <w:left w:w="100" w:type="dxa"/>
              <w:bottom w:w="90" w:type="dxa"/>
              <w:right w:w="100" w:type="dxa"/>
            </w:tcMar>
            <w:vAlign w:val="center"/>
          </w:tcPr>
          <w:p w14:paraId="11A81B5A" w14:textId="77777777" w:rsidR="003E164A" w:rsidRDefault="00000000">
            <w:pPr>
              <w:spacing w:after="40"/>
            </w:pPr>
            <w:r>
              <w:rPr>
                <w:sz w:val="20"/>
                <w:szCs w:val="20"/>
              </w:rPr>
              <w:t>NFR4: Compression Ratio</w:t>
            </w:r>
          </w:p>
        </w:tc>
        <w:tc>
          <w:tcPr>
            <w:tcW w:w="6900" w:type="dxa"/>
            <w:shd w:val="clear" w:color="auto" w:fill="F2F2F2"/>
            <w:tcMar>
              <w:top w:w="90" w:type="dxa"/>
              <w:left w:w="100" w:type="dxa"/>
              <w:bottom w:w="90" w:type="dxa"/>
              <w:right w:w="100" w:type="dxa"/>
            </w:tcMar>
            <w:vAlign w:val="center"/>
          </w:tcPr>
          <w:p w14:paraId="792DFEC1" w14:textId="77777777" w:rsidR="003E164A" w:rsidRDefault="00000000">
            <w:pPr>
              <w:spacing w:after="40"/>
            </w:pPr>
            <w:r>
              <w:rPr>
                <w:sz w:val="20"/>
                <w:szCs w:val="20"/>
              </w:rPr>
              <w:t>.</w:t>
            </w:r>
            <w:proofErr w:type="spellStart"/>
            <w:r>
              <w:rPr>
                <w:sz w:val="20"/>
                <w:szCs w:val="20"/>
              </w:rPr>
              <w:t>ksplat</w:t>
            </w:r>
            <w:proofErr w:type="spellEnd"/>
            <w:r>
              <w:rPr>
                <w:sz w:val="20"/>
                <w:szCs w:val="20"/>
              </w:rPr>
              <w:t xml:space="preserve"> binary compression shall reduce the raw 3D file payload by at least 60% relative to the raw .ply output.</w:t>
            </w:r>
          </w:p>
        </w:tc>
      </w:tr>
      <w:tr w:rsidR="003E164A" w14:paraId="2D0433CC" w14:textId="77777777">
        <w:trPr>
          <w:cantSplit/>
        </w:trPr>
        <w:tc>
          <w:tcPr>
            <w:tcW w:w="2600" w:type="dxa"/>
            <w:tcMar>
              <w:top w:w="90" w:type="dxa"/>
              <w:left w:w="100" w:type="dxa"/>
              <w:bottom w:w="90" w:type="dxa"/>
              <w:right w:w="100" w:type="dxa"/>
            </w:tcMar>
            <w:vAlign w:val="center"/>
          </w:tcPr>
          <w:p w14:paraId="4FA61C22" w14:textId="77777777" w:rsidR="003E164A" w:rsidRDefault="00000000">
            <w:pPr>
              <w:spacing w:after="40"/>
            </w:pPr>
            <w:r>
              <w:rPr>
                <w:sz w:val="20"/>
                <w:szCs w:val="20"/>
              </w:rPr>
              <w:t>NFR5: Client Accessibility</w:t>
            </w:r>
          </w:p>
        </w:tc>
        <w:tc>
          <w:tcPr>
            <w:tcW w:w="6900" w:type="dxa"/>
            <w:tcMar>
              <w:top w:w="90" w:type="dxa"/>
              <w:left w:w="100" w:type="dxa"/>
              <w:bottom w:w="90" w:type="dxa"/>
              <w:right w:w="100" w:type="dxa"/>
            </w:tcMar>
            <w:vAlign w:val="center"/>
          </w:tcPr>
          <w:p w14:paraId="32922E3A" w14:textId="77777777" w:rsidR="003E164A" w:rsidRDefault="00000000">
            <w:pPr>
              <w:spacing w:after="40"/>
            </w:pPr>
            <w:r>
              <w:rPr>
                <w:sz w:val="20"/>
                <w:szCs w:val="20"/>
              </w:rPr>
              <w:t>The web viewer shall maintain at least 30 FPS on standard mid-range browsers via an adaptive splat budget.</w:t>
            </w:r>
          </w:p>
        </w:tc>
      </w:tr>
      <w:tr w:rsidR="003E164A" w14:paraId="34D8B4AB" w14:textId="77777777">
        <w:trPr>
          <w:cantSplit/>
        </w:trPr>
        <w:tc>
          <w:tcPr>
            <w:tcW w:w="2600" w:type="dxa"/>
            <w:shd w:val="clear" w:color="auto" w:fill="F2F2F2"/>
            <w:tcMar>
              <w:top w:w="90" w:type="dxa"/>
              <w:left w:w="100" w:type="dxa"/>
              <w:bottom w:w="90" w:type="dxa"/>
              <w:right w:w="100" w:type="dxa"/>
            </w:tcMar>
            <w:vAlign w:val="center"/>
          </w:tcPr>
          <w:p w14:paraId="1543F2F4" w14:textId="77777777" w:rsidR="003E164A" w:rsidRDefault="00000000">
            <w:pPr>
              <w:spacing w:after="40"/>
            </w:pPr>
            <w:r>
              <w:rPr>
                <w:sz w:val="20"/>
                <w:szCs w:val="20"/>
              </w:rPr>
              <w:t>NFR6: Dimensional Accuracy</w:t>
            </w:r>
          </w:p>
        </w:tc>
        <w:tc>
          <w:tcPr>
            <w:tcW w:w="6900" w:type="dxa"/>
            <w:shd w:val="clear" w:color="auto" w:fill="F2F2F2"/>
            <w:tcMar>
              <w:top w:w="90" w:type="dxa"/>
              <w:left w:w="100" w:type="dxa"/>
              <w:bottom w:w="90" w:type="dxa"/>
              <w:right w:w="100" w:type="dxa"/>
            </w:tcMar>
            <w:vAlign w:val="center"/>
          </w:tcPr>
          <w:p w14:paraId="6ACC25F2" w14:textId="77777777" w:rsidR="003E164A" w:rsidRDefault="00000000">
            <w:pPr>
              <w:spacing w:after="40"/>
            </w:pPr>
            <w:r>
              <w:rPr>
                <w:sz w:val="20"/>
                <w:szCs w:val="20"/>
              </w:rPr>
              <w:t>Physical measurements extracted from the 3D geometry shall be within 5% error relative to physical tape-measurement baselines.</w:t>
            </w:r>
          </w:p>
        </w:tc>
      </w:tr>
    </w:tbl>
    <w:p w14:paraId="7897D26B" w14:textId="77777777" w:rsidR="003E164A" w:rsidRDefault="00000000">
      <w:pPr>
        <w:spacing w:before="60" w:after="220"/>
        <w:jc w:val="center"/>
      </w:pPr>
      <w:r>
        <w:rPr>
          <w:b/>
          <w:bCs/>
          <w:i/>
          <w:iCs/>
          <w:color w:val="444444"/>
          <w:sz w:val="20"/>
          <w:szCs w:val="20"/>
        </w:rPr>
        <w:t>Table 6: Non-Functional Requirements</w:t>
      </w:r>
    </w:p>
    <w:p w14:paraId="73704BF4" w14:textId="77777777" w:rsidR="003E164A" w:rsidRDefault="00000000">
      <w:pPr>
        <w:pStyle w:val="Heading1"/>
        <w:spacing w:before="360" w:after="160"/>
      </w:pPr>
      <w:bookmarkStart w:id="50" w:name="_Toc238324697"/>
      <w:bookmarkStart w:id="51" w:name="_Toc238334323"/>
      <w:r>
        <w:rPr>
          <w:b/>
          <w:bCs/>
          <w:color w:val="1F3864"/>
          <w:sz w:val="28"/>
          <w:szCs w:val="28"/>
        </w:rPr>
        <w:t>9. Proposal-Stage Proof of Concept (POC) Evidence</w:t>
      </w:r>
      <w:bookmarkEnd w:id="50"/>
      <w:bookmarkEnd w:id="51"/>
    </w:p>
    <w:p w14:paraId="361EBDDC" w14:textId="77777777" w:rsidR="003E164A" w:rsidRDefault="00000000">
      <w:pPr>
        <w:spacing w:after="160" w:line="276" w:lineRule="auto"/>
        <w:jc w:val="both"/>
      </w:pPr>
      <w:r>
        <w:t xml:space="preserve">The highest-risk assumption for this project is whether a 3DGS reconstruction, once pruned and compressed into </w:t>
      </w:r>
      <w:proofErr w:type="gramStart"/>
      <w:r>
        <w:t>the .</w:t>
      </w:r>
      <w:proofErr w:type="spellStart"/>
      <w:r>
        <w:t>ksplat</w:t>
      </w:r>
      <w:proofErr w:type="spellEnd"/>
      <w:proofErr w:type="gramEnd"/>
      <w:r>
        <w:t xml:space="preserve"> format, can be rendered smoothly inside a standard web browser rather than causing a memory failure. The team's plan for testing this assumption is to record a short video of a low-texture indoor space, process it into a raw 3D Gaussian point cloud on a local GPU or a cloud notebook environment, compress the output into a .</w:t>
      </w:r>
      <w:proofErr w:type="spellStart"/>
      <w:r>
        <w:t>ksplat</w:t>
      </w:r>
      <w:proofErr w:type="spellEnd"/>
      <w:r>
        <w:t xml:space="preserve"> file, and confirm that it renders in a browser-based viewer, recording the resulting file-size reduction as evidence.</w:t>
      </w:r>
    </w:p>
    <w:p w14:paraId="7B9FCF93" w14:textId="77777777" w:rsidR="003E164A" w:rsidRDefault="00000000">
      <w:pPr>
        <w:pStyle w:val="Heading1"/>
        <w:spacing w:before="360" w:after="160"/>
      </w:pPr>
      <w:bookmarkStart w:id="52" w:name="_Toc238324698"/>
      <w:bookmarkStart w:id="53" w:name="_Toc238334324"/>
      <w:r>
        <w:rPr>
          <w:b/>
          <w:bCs/>
          <w:color w:val="1F3864"/>
          <w:sz w:val="28"/>
          <w:szCs w:val="28"/>
        </w:rPr>
        <w:t>10. Evaluation Plan</w:t>
      </w:r>
      <w:bookmarkEnd w:id="52"/>
      <w:bookmarkEnd w:id="53"/>
    </w:p>
    <w:p w14:paraId="3CEB440C" w14:textId="77777777" w:rsidR="003E164A" w:rsidRDefault="00000000">
      <w:pPr>
        <w:spacing w:after="160" w:line="276" w:lineRule="auto"/>
        <w:jc w:val="both"/>
      </w:pPr>
      <w:r>
        <w:t>Evaluation is planned around three related but distinct questions, consistent with Section 13.1 of the FAST FYP guide: whether the implemented system behaves as specified (testing), whether it meaningfully addresses the problem relative to a baseline (evaluation), and whether the intended users accept it for real use (acceptance).</w:t>
      </w:r>
    </w:p>
    <w:p w14:paraId="289E4DC3" w14:textId="77777777" w:rsidR="003E164A" w:rsidRDefault="00000000">
      <w:pPr>
        <w:pStyle w:val="ListParagraph"/>
        <w:numPr>
          <w:ilvl w:val="0"/>
          <w:numId w:val="2"/>
        </w:numPr>
        <w:spacing w:after="120" w:line="276" w:lineRule="auto"/>
      </w:pPr>
      <w:r>
        <w:rPr>
          <w:b/>
          <w:bCs/>
        </w:rPr>
        <w:t xml:space="preserve">Baseline / comparator: </w:t>
      </w:r>
      <w:r>
        <w:t xml:space="preserve">the current manual, tape-measure-based workflow described in Section 2.2, together with the qualitative comparison against Matterport, </w:t>
      </w:r>
      <w:proofErr w:type="spellStart"/>
      <w:r>
        <w:t>Polycam</w:t>
      </w:r>
      <w:proofErr w:type="spellEnd"/>
      <w:r>
        <w:t>, and Luma AI established in Table 2.</w:t>
      </w:r>
    </w:p>
    <w:p w14:paraId="5C19FDAA" w14:textId="77777777" w:rsidR="003E164A" w:rsidRDefault="00000000">
      <w:pPr>
        <w:pStyle w:val="ListParagraph"/>
        <w:numPr>
          <w:ilvl w:val="0"/>
          <w:numId w:val="2"/>
        </w:numPr>
        <w:spacing w:after="120" w:line="276" w:lineRule="auto"/>
      </w:pPr>
      <w:r>
        <w:rPr>
          <w:b/>
          <w:bCs/>
        </w:rPr>
        <w:lastRenderedPageBreak/>
        <w:t xml:space="preserve">Data and scenarios: </w:t>
      </w:r>
      <w:r>
        <w:t xml:space="preserve">representative site captures spanning varied lighting conditions and surface types (including featureless drywall and reflective or cluttered surfaces), to test tracking stability rather than only </w:t>
      </w:r>
      <w:proofErr w:type="spellStart"/>
      <w:r>
        <w:t>favourable</w:t>
      </w:r>
      <w:proofErr w:type="spellEnd"/>
      <w:r>
        <w:t xml:space="preserve"> conditions.</w:t>
      </w:r>
    </w:p>
    <w:p w14:paraId="6C255C10" w14:textId="77777777" w:rsidR="003E164A" w:rsidRDefault="00000000">
      <w:pPr>
        <w:pStyle w:val="ListParagraph"/>
        <w:numPr>
          <w:ilvl w:val="0"/>
          <w:numId w:val="2"/>
        </w:numPr>
        <w:spacing w:after="120" w:line="276" w:lineRule="auto"/>
      </w:pPr>
      <w:r>
        <w:rPr>
          <w:b/>
          <w:bCs/>
        </w:rPr>
        <w:t xml:space="preserve">Metrics: </w:t>
      </w:r>
      <w:r>
        <w:t>the non-functional targets in Section 8.2 (capture rate, processing latency, compression ratio, viewer frame rate, dimensional accuracy), together with qualitative comparison of reconstruction fidelity against Table 2.</w:t>
      </w:r>
    </w:p>
    <w:p w14:paraId="7049D4EF" w14:textId="77777777" w:rsidR="003E164A" w:rsidRDefault="00000000">
      <w:pPr>
        <w:pStyle w:val="ListParagraph"/>
        <w:numPr>
          <w:ilvl w:val="0"/>
          <w:numId w:val="2"/>
        </w:numPr>
        <w:spacing w:after="120" w:line="276" w:lineRule="auto"/>
      </w:pPr>
      <w:r>
        <w:rPr>
          <w:b/>
          <w:bCs/>
        </w:rPr>
        <w:t xml:space="preserve">Failure cases: </w:t>
      </w:r>
      <w:r>
        <w:t>tracking loss on featureless or reflective surfaces, browser failure on an unpruned or under-compressed scene, and incorrect material classification affecting downstream dimension extraction.</w:t>
      </w:r>
    </w:p>
    <w:p w14:paraId="5B7AD03B" w14:textId="72F65F5E" w:rsidR="003E164A" w:rsidRDefault="00000000">
      <w:pPr>
        <w:pStyle w:val="ListParagraph"/>
        <w:numPr>
          <w:ilvl w:val="0"/>
          <w:numId w:val="2"/>
        </w:numPr>
        <w:spacing w:after="120" w:line="276" w:lineRule="auto"/>
      </w:pPr>
      <w:r>
        <w:rPr>
          <w:b/>
          <w:bCs/>
        </w:rPr>
        <w:t xml:space="preserve">User acceptance testing: </w:t>
      </w:r>
      <w:r>
        <w:t xml:space="preserve">a supervised task walkthrough conducted in Semester 2 with </w:t>
      </w:r>
      <w:r>
        <w:rPr>
          <w:color w:val="FF0000"/>
        </w:rPr>
        <w:t>the on-site construction stakeholder secured by the project team</w:t>
      </w:r>
      <w:r>
        <w:t>, following the required documentation of method, participants, tasks and results, issues found, and the recorded acceptance outcome set out in Section 13.1 of the guide.</w:t>
      </w:r>
      <w:r>
        <w:rPr>
          <w:i/>
          <w:iCs/>
          <w:color w:val="FF0000"/>
          <w:sz w:val="20"/>
          <w:szCs w:val="20"/>
        </w:rPr>
        <w:t xml:space="preserve"> </w:t>
      </w:r>
    </w:p>
    <w:p w14:paraId="11934792" w14:textId="77777777" w:rsidR="003E164A" w:rsidRDefault="00000000">
      <w:pPr>
        <w:spacing w:after="160" w:line="276" w:lineRule="auto"/>
        <w:jc w:val="both"/>
      </w:pPr>
      <w:r>
        <w:t>The conclusions drawn from this evaluation will be stated narrowly and limited to what the evidence supports; a successful end-to-end demonstration alone will not be treated as sufficient evidence of dimensional accuracy or reliability.</w:t>
      </w:r>
    </w:p>
    <w:p w14:paraId="5A2D613D" w14:textId="77777777" w:rsidR="003E164A" w:rsidRDefault="00000000">
      <w:pPr>
        <w:pStyle w:val="Heading1"/>
        <w:spacing w:before="360" w:after="160"/>
      </w:pPr>
      <w:bookmarkStart w:id="54" w:name="_Toc238324699"/>
      <w:bookmarkStart w:id="55" w:name="_Toc238334325"/>
      <w:r>
        <w:rPr>
          <w:b/>
          <w:bCs/>
          <w:color w:val="1F3864"/>
          <w:sz w:val="28"/>
          <w:szCs w:val="28"/>
        </w:rPr>
        <w:t>11. Scope, Risks, and Dependencies</w:t>
      </w:r>
      <w:bookmarkEnd w:id="54"/>
      <w:bookmarkEnd w:id="55"/>
    </w:p>
    <w:p w14:paraId="19F839A7" w14:textId="77777777" w:rsidR="003E164A" w:rsidRDefault="00000000">
      <w:pPr>
        <w:pStyle w:val="Heading2"/>
        <w:spacing w:before="260" w:after="120"/>
      </w:pPr>
      <w:bookmarkStart w:id="56" w:name="_Toc238324700"/>
      <w:bookmarkStart w:id="57" w:name="_Toc238334326"/>
      <w:r>
        <w:rPr>
          <w:b/>
          <w:bCs/>
          <w:color w:val="1F3864"/>
          <w:sz w:val="24"/>
          <w:szCs w:val="24"/>
        </w:rPr>
        <w:t>11.1 Committed Scope Across Two Semesters</w:t>
      </w:r>
      <w:bookmarkEnd w:id="56"/>
      <w:bookmarkEnd w:id="57"/>
    </w:p>
    <w:p w14:paraId="62C882FF" w14:textId="77777777" w:rsidR="003E164A" w:rsidRDefault="00000000">
      <w:pPr>
        <w:spacing w:after="160" w:line="276" w:lineRule="auto"/>
        <w:jc w:val="both"/>
      </w:pPr>
      <w:r>
        <w:t>To provide a verifiable grading standard, the scope is divided across the two semesters as follows.</w:t>
      </w:r>
    </w:p>
    <w:p w14:paraId="41566DD8" w14:textId="77777777" w:rsidR="003E164A" w:rsidRDefault="00000000">
      <w:pPr>
        <w:pStyle w:val="Heading3"/>
        <w:spacing w:before="200" w:after="100"/>
      </w:pPr>
      <w:bookmarkStart w:id="58" w:name="_Toc238324701"/>
      <w:bookmarkStart w:id="59" w:name="_Toc238334327"/>
      <w:r>
        <w:rPr>
          <w:b/>
          <w:bCs/>
          <w:color w:val="1F3864"/>
          <w:sz w:val="22"/>
          <w:szCs w:val="22"/>
        </w:rPr>
        <w:t>Semester 1 (FYP-1): Core Build and Cloud Pipeline</w:t>
      </w:r>
      <w:bookmarkEnd w:id="58"/>
      <w:bookmarkEnd w:id="59"/>
    </w:p>
    <w:p w14:paraId="2BC0BEF4" w14:textId="77777777" w:rsidR="003E164A" w:rsidRDefault="00000000">
      <w:pPr>
        <w:pStyle w:val="ListParagraph"/>
        <w:numPr>
          <w:ilvl w:val="0"/>
          <w:numId w:val="2"/>
        </w:numPr>
        <w:spacing w:after="120" w:line="276" w:lineRule="auto"/>
      </w:pPr>
      <w:r>
        <w:t xml:space="preserve">Mobile capture: Android application with </w:t>
      </w:r>
      <w:proofErr w:type="spellStart"/>
      <w:r>
        <w:t>ARCore</w:t>
      </w:r>
      <w:proofErr w:type="spellEnd"/>
      <w:r>
        <w:t xml:space="preserve"> telemetry extraction and the edge-based image-quality assessment module for lighting and blur detection (FR1–FR3).</w:t>
      </w:r>
    </w:p>
    <w:p w14:paraId="1C6A550F" w14:textId="77777777" w:rsidR="003E164A" w:rsidRDefault="00000000">
      <w:pPr>
        <w:pStyle w:val="ListParagraph"/>
        <w:numPr>
          <w:ilvl w:val="0"/>
          <w:numId w:val="2"/>
        </w:numPr>
        <w:spacing w:after="120" w:line="276" w:lineRule="auto"/>
      </w:pPr>
      <w:r>
        <w:t>Cloud orchestration: backend service using a Redis-backed queue for asynchronous job handling (FR4).</w:t>
      </w:r>
    </w:p>
    <w:p w14:paraId="364DDFB1" w14:textId="77777777" w:rsidR="003E164A" w:rsidRDefault="00000000">
      <w:pPr>
        <w:pStyle w:val="ListParagraph"/>
        <w:numPr>
          <w:ilvl w:val="0"/>
          <w:numId w:val="2"/>
        </w:numPr>
        <w:spacing w:after="120" w:line="276" w:lineRule="auto"/>
      </w:pPr>
      <w:r>
        <w:t xml:space="preserve">Infrastructure: </w:t>
      </w:r>
      <w:proofErr w:type="spellStart"/>
      <w:r>
        <w:t>Dockerised</w:t>
      </w:r>
      <w:proofErr w:type="spellEnd"/>
      <w:r>
        <w:t xml:space="preserve"> cloud environments, provisioned on Ubuntu Linux, for parallel GPU compute.</w:t>
      </w:r>
    </w:p>
    <w:p w14:paraId="648B4877" w14:textId="77777777" w:rsidR="003E164A" w:rsidRDefault="00000000">
      <w:pPr>
        <w:pStyle w:val="ListParagraph"/>
        <w:numPr>
          <w:ilvl w:val="0"/>
          <w:numId w:val="2"/>
        </w:numPr>
        <w:spacing w:after="120" w:line="276" w:lineRule="auto"/>
      </w:pPr>
      <w:r>
        <w:t xml:space="preserve">Reconstruction engine: fusing </w:t>
      </w:r>
      <w:proofErr w:type="spellStart"/>
      <w:r>
        <w:t>ARCore</w:t>
      </w:r>
      <w:proofErr w:type="spellEnd"/>
      <w:r>
        <w:t xml:space="preserve"> telemetry with COLMAP and generating a raw 3D Gaussian point cloud (FR5, FR6).</w:t>
      </w:r>
    </w:p>
    <w:p w14:paraId="4E67DBCA" w14:textId="77777777" w:rsidR="003E164A" w:rsidRDefault="00000000">
      <w:pPr>
        <w:pStyle w:val="ListParagraph"/>
        <w:numPr>
          <w:ilvl w:val="0"/>
          <w:numId w:val="2"/>
        </w:numPr>
        <w:spacing w:after="120" w:line="276" w:lineRule="auto"/>
      </w:pPr>
      <w:r>
        <w:rPr>
          <w:b/>
          <w:bCs/>
        </w:rPr>
        <w:t xml:space="preserve">Exit gate (Final-1): </w:t>
      </w:r>
      <w:r>
        <w:t>a working core pipeline that takes a mobile video, validates its quality, and generates a spatially scaled 3D scene.</w:t>
      </w:r>
    </w:p>
    <w:p w14:paraId="0167B711" w14:textId="77777777" w:rsidR="003E164A" w:rsidRDefault="00000000">
      <w:pPr>
        <w:pStyle w:val="Heading3"/>
        <w:spacing w:before="200" w:after="100"/>
      </w:pPr>
      <w:bookmarkStart w:id="60" w:name="_Toc238324702"/>
      <w:bookmarkStart w:id="61" w:name="_Toc238334328"/>
      <w:r>
        <w:rPr>
          <w:b/>
          <w:bCs/>
          <w:color w:val="1F3864"/>
          <w:sz w:val="22"/>
          <w:szCs w:val="22"/>
        </w:rPr>
        <w:t xml:space="preserve">Semester 2 (FYP-2): </w:t>
      </w:r>
      <w:proofErr w:type="spellStart"/>
      <w:r>
        <w:rPr>
          <w:b/>
          <w:bCs/>
          <w:color w:val="1F3864"/>
          <w:sz w:val="22"/>
          <w:szCs w:val="22"/>
        </w:rPr>
        <w:t>Optimisation</w:t>
      </w:r>
      <w:proofErr w:type="spellEnd"/>
      <w:r>
        <w:rPr>
          <w:b/>
          <w:bCs/>
          <w:color w:val="1F3864"/>
          <w:sz w:val="22"/>
          <w:szCs w:val="22"/>
        </w:rPr>
        <w:t>, Intelligence, and Delivery</w:t>
      </w:r>
      <w:bookmarkEnd w:id="60"/>
      <w:bookmarkEnd w:id="61"/>
    </w:p>
    <w:p w14:paraId="02E6C31F" w14:textId="77777777" w:rsidR="003E164A" w:rsidRDefault="00000000">
      <w:pPr>
        <w:pStyle w:val="ListParagraph"/>
        <w:numPr>
          <w:ilvl w:val="0"/>
          <w:numId w:val="2"/>
        </w:numPr>
        <w:spacing w:after="120" w:line="276" w:lineRule="auto"/>
      </w:pPr>
      <w:r>
        <w:t>Compression engineering: heuristic pruning scripts converting raw .ply files into .</w:t>
      </w:r>
      <w:proofErr w:type="spellStart"/>
      <w:r>
        <w:t>ksplat</w:t>
      </w:r>
      <w:proofErr w:type="spellEnd"/>
      <w:r>
        <w:t xml:space="preserve"> binaries (FR8).</w:t>
      </w:r>
    </w:p>
    <w:p w14:paraId="69D83BBA" w14:textId="77777777" w:rsidR="003E164A" w:rsidRDefault="00000000">
      <w:pPr>
        <w:pStyle w:val="ListParagraph"/>
        <w:numPr>
          <w:ilvl w:val="0"/>
          <w:numId w:val="2"/>
        </w:numPr>
        <w:spacing w:after="120" w:line="276" w:lineRule="auto"/>
      </w:pPr>
      <w:r>
        <w:t>Semantic AI integration: 2D-to-3D projection mapping material labels onto the 3D geometry, and the planned “X-Ray / Rough-In” overlay (FR7, FR10, FR11).</w:t>
      </w:r>
    </w:p>
    <w:p w14:paraId="27782E24" w14:textId="77777777" w:rsidR="003E164A" w:rsidRDefault="00000000">
      <w:pPr>
        <w:pStyle w:val="ListParagraph"/>
        <w:numPr>
          <w:ilvl w:val="0"/>
          <w:numId w:val="2"/>
        </w:numPr>
        <w:spacing w:after="120" w:line="276" w:lineRule="auto"/>
      </w:pPr>
      <w:r>
        <w:t>Web dashboard: the Next.js and MongoDB-backed review portal featuring the adaptive Three.js viewer (FR9).</w:t>
      </w:r>
    </w:p>
    <w:p w14:paraId="488EE4F5" w14:textId="77777777" w:rsidR="003E164A" w:rsidRDefault="00000000">
      <w:pPr>
        <w:pStyle w:val="ListParagraph"/>
        <w:numPr>
          <w:ilvl w:val="0"/>
          <w:numId w:val="2"/>
        </w:numPr>
        <w:spacing w:after="120" w:line="276" w:lineRule="auto"/>
      </w:pPr>
      <w:r>
        <w:lastRenderedPageBreak/>
        <w:t>Evaluation: formal user acceptance testing with the named construction stakeholder, per Section 10.</w:t>
      </w:r>
    </w:p>
    <w:p w14:paraId="2CF26897" w14:textId="77777777" w:rsidR="003E164A" w:rsidRDefault="00000000">
      <w:pPr>
        <w:pStyle w:val="ListParagraph"/>
        <w:numPr>
          <w:ilvl w:val="0"/>
          <w:numId w:val="2"/>
        </w:numPr>
        <w:spacing w:after="120" w:line="276" w:lineRule="auto"/>
      </w:pPr>
      <w:r>
        <w:rPr>
          <w:b/>
          <w:bCs/>
        </w:rPr>
        <w:t xml:space="preserve">Exit gate (Final-2): </w:t>
      </w:r>
      <w:r>
        <w:t>a fully integrated, deployed web platform with verifiable dimension extraction, having undergone UAT.</w:t>
      </w:r>
    </w:p>
    <w:p w14:paraId="6AA33DAC" w14:textId="77777777" w:rsidR="003E164A" w:rsidRDefault="00000000">
      <w:pPr>
        <w:pStyle w:val="Heading3"/>
        <w:spacing w:before="200" w:after="100"/>
      </w:pPr>
      <w:bookmarkStart w:id="62" w:name="_Toc238324703"/>
      <w:bookmarkStart w:id="63" w:name="_Toc238334329"/>
      <w:r>
        <w:rPr>
          <w:b/>
          <w:bCs/>
          <w:color w:val="1F3864"/>
          <w:sz w:val="22"/>
          <w:szCs w:val="22"/>
        </w:rPr>
        <w:t>Optional Extension (not committed to the core grade)</w:t>
      </w:r>
      <w:bookmarkEnd w:id="62"/>
      <w:bookmarkEnd w:id="63"/>
    </w:p>
    <w:p w14:paraId="1381E101" w14:textId="77777777" w:rsidR="003E164A" w:rsidRDefault="00000000">
      <w:pPr>
        <w:pStyle w:val="ListParagraph"/>
        <w:numPr>
          <w:ilvl w:val="0"/>
          <w:numId w:val="2"/>
        </w:numPr>
        <w:spacing w:after="120" w:line="276" w:lineRule="auto"/>
      </w:pPr>
      <w:r>
        <w:t>Automated report generation comparing extracted 3D scan dimensions against uploaded 2D floor plans.</w:t>
      </w:r>
    </w:p>
    <w:p w14:paraId="78A19DF4" w14:textId="77777777" w:rsidR="003E164A" w:rsidRDefault="00000000">
      <w:pPr>
        <w:pStyle w:val="Heading2"/>
        <w:spacing w:before="260" w:after="120"/>
      </w:pPr>
      <w:bookmarkStart w:id="64" w:name="_Toc238324704"/>
      <w:bookmarkStart w:id="65" w:name="_Toc238334330"/>
      <w:r>
        <w:rPr>
          <w:b/>
          <w:bCs/>
          <w:color w:val="1F3864"/>
          <w:sz w:val="24"/>
          <w:szCs w:val="24"/>
        </w:rPr>
        <w:t>11.2 External Component and Dependency Classification</w:t>
      </w:r>
      <w:bookmarkEnd w:id="64"/>
      <w:bookmarkEnd w:id="65"/>
    </w:p>
    <w:p w14:paraId="6B359B7D" w14:textId="77777777" w:rsidR="003E164A" w:rsidRDefault="00000000">
      <w:pPr>
        <w:spacing w:after="160" w:line="276" w:lineRule="auto"/>
        <w:jc w:val="both"/>
      </w:pPr>
      <w:r>
        <w:t>Following Section 14 of the FAST FYP guide, external components used by the project are classified as follows.</w:t>
      </w:r>
    </w:p>
    <w:p w14:paraId="029B0260" w14:textId="77777777" w:rsidR="003E164A" w:rsidRDefault="00000000">
      <w:pPr>
        <w:pStyle w:val="ListParagraph"/>
        <w:numPr>
          <w:ilvl w:val="0"/>
          <w:numId w:val="2"/>
        </w:numPr>
        <w:spacing w:after="120" w:line="276" w:lineRule="auto"/>
      </w:pPr>
      <w:r>
        <w:rPr>
          <w:b/>
          <w:bCs/>
        </w:rPr>
        <w:t xml:space="preserve">Support </w:t>
      </w:r>
      <w:r>
        <w:rPr>
          <w:i/>
          <w:iCs/>
        </w:rPr>
        <w:t xml:space="preserve">(disclosure only, no further justification expected): </w:t>
      </w:r>
      <w:r>
        <w:t>Next.js and Node.js/Express (backend framework and runtime), MongoDB (database), Ubuntu Linux and Docker (</w:t>
      </w:r>
      <w:proofErr w:type="spellStart"/>
      <w:r>
        <w:t>containerisation</w:t>
      </w:r>
      <w:proofErr w:type="spellEnd"/>
      <w:r>
        <w:t xml:space="preserve"> and orchestration tooling), Redis (job queue), and the Cloudflare R2 SDK (object storage). These provide standard scaffolding and do not supply the claimed contribution.</w:t>
      </w:r>
    </w:p>
    <w:p w14:paraId="0FB6C903" w14:textId="77777777" w:rsidR="003E164A" w:rsidRDefault="00000000">
      <w:pPr>
        <w:pStyle w:val="ListParagraph"/>
        <w:numPr>
          <w:ilvl w:val="0"/>
          <w:numId w:val="2"/>
        </w:numPr>
        <w:spacing w:after="120" w:line="276" w:lineRule="auto"/>
      </w:pPr>
      <w:r>
        <w:rPr>
          <w:b/>
          <w:bCs/>
        </w:rPr>
        <w:t xml:space="preserve">Core-assist </w:t>
      </w:r>
      <w:r>
        <w:rPr>
          <w:i/>
          <w:iCs/>
        </w:rPr>
        <w:t xml:space="preserve">(permitted, with justification and validation): </w:t>
      </w:r>
      <w:r>
        <w:t xml:space="preserve">COLMAP (base structure-from-motion), the 3DGS CUDA training kernels, standard pretrained YOLO/Mask2Former CNN weights for material detection, and the Three.js rendering library. The team is responsible for integrating, adapting, and orchestrating these components; the contribution (the </w:t>
      </w:r>
      <w:proofErr w:type="spellStart"/>
      <w:r>
        <w:t>ARCore</w:t>
      </w:r>
      <w:proofErr w:type="spellEnd"/>
      <w:r>
        <w:t>/COLMAP fusion, the .</w:t>
      </w:r>
      <w:proofErr w:type="spellStart"/>
      <w:r>
        <w:t>ksplat</w:t>
      </w:r>
      <w:proofErr w:type="spellEnd"/>
      <w:r>
        <w:t xml:space="preserve"> compression pipeline, and the semantic projection logic) remains identifiable independently of them.</w:t>
      </w:r>
    </w:p>
    <w:p w14:paraId="724A2B0A" w14:textId="77777777" w:rsidR="003E164A" w:rsidRDefault="00000000">
      <w:pPr>
        <w:pStyle w:val="ListParagraph"/>
        <w:numPr>
          <w:ilvl w:val="0"/>
          <w:numId w:val="2"/>
        </w:numPr>
        <w:spacing w:after="120" w:line="276" w:lineRule="auto"/>
      </w:pPr>
      <w:r>
        <w:rPr>
          <w:b/>
          <w:bCs/>
        </w:rPr>
        <w:t xml:space="preserve">Core-replacement: </w:t>
      </w:r>
      <w:r>
        <w:t xml:space="preserve">none identified. The </w:t>
      </w:r>
      <w:proofErr w:type="spellStart"/>
      <w:r>
        <w:t>ARCore</w:t>
      </w:r>
      <w:proofErr w:type="spellEnd"/>
      <w:r>
        <w:t xml:space="preserve"> multi-sensor fusion, edge-based image-quality assessment, asynchronous orchestration, .</w:t>
      </w:r>
      <w:proofErr w:type="spellStart"/>
      <w:r>
        <w:t>ksplat</w:t>
      </w:r>
      <w:proofErr w:type="spellEnd"/>
      <w:r>
        <w:t xml:space="preserve"> compression, and 2D-to-3D semantic mapping are engineered by the team rather than supplied by an external component.</w:t>
      </w:r>
    </w:p>
    <w:p w14:paraId="22622342" w14:textId="77777777" w:rsidR="003E164A" w:rsidRDefault="00000000">
      <w:pPr>
        <w:pStyle w:val="Heading2"/>
        <w:spacing w:before="260" w:after="120"/>
      </w:pPr>
      <w:bookmarkStart w:id="66" w:name="_Toc238324705"/>
      <w:bookmarkStart w:id="67" w:name="_Toc238334331"/>
      <w:r>
        <w:rPr>
          <w:b/>
          <w:bCs/>
          <w:color w:val="1F3864"/>
          <w:sz w:val="24"/>
          <w:szCs w:val="24"/>
        </w:rPr>
        <w:t>11.3 Risk, Assumption, Issue, and Dependency (RAID) Register</w:t>
      </w:r>
      <w:bookmarkEnd w:id="66"/>
      <w:bookmarkEnd w:id="67"/>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3E164A" w14:paraId="1041D897" w14:textId="77777777">
        <w:trPr>
          <w:cantSplit/>
          <w:tblHeader/>
        </w:trPr>
        <w:tc>
          <w:tcPr>
            <w:tcW w:w="1500" w:type="dxa"/>
            <w:shd w:val="clear" w:color="auto" w:fill="1F3864"/>
            <w:tcMar>
              <w:top w:w="100" w:type="dxa"/>
              <w:left w:w="100" w:type="dxa"/>
              <w:bottom w:w="100" w:type="dxa"/>
              <w:right w:w="100" w:type="dxa"/>
            </w:tcMar>
            <w:vAlign w:val="center"/>
          </w:tcPr>
          <w:p w14:paraId="29EF61EF" w14:textId="77777777" w:rsidR="003E164A" w:rsidRDefault="00000000">
            <w:r>
              <w:rPr>
                <w:b/>
                <w:bCs/>
                <w:color w:val="FFFFFF"/>
                <w:sz w:val="20"/>
                <w:szCs w:val="20"/>
              </w:rPr>
              <w:t>Type</w:t>
            </w:r>
          </w:p>
        </w:tc>
        <w:tc>
          <w:tcPr>
            <w:tcW w:w="4000" w:type="dxa"/>
            <w:shd w:val="clear" w:color="auto" w:fill="1F3864"/>
            <w:tcMar>
              <w:top w:w="100" w:type="dxa"/>
              <w:left w:w="100" w:type="dxa"/>
              <w:bottom w:w="100" w:type="dxa"/>
              <w:right w:w="100" w:type="dxa"/>
            </w:tcMar>
            <w:vAlign w:val="center"/>
          </w:tcPr>
          <w:p w14:paraId="5F8CE830" w14:textId="77777777" w:rsidR="003E164A" w:rsidRDefault="00000000">
            <w:r>
              <w:rPr>
                <w:b/>
                <w:bCs/>
                <w:color w:val="FFFFFF"/>
                <w:sz w:val="20"/>
                <w:szCs w:val="20"/>
              </w:rPr>
              <w:t>Description</w:t>
            </w:r>
          </w:p>
        </w:tc>
        <w:tc>
          <w:tcPr>
            <w:tcW w:w="4000" w:type="dxa"/>
            <w:shd w:val="clear" w:color="auto" w:fill="1F3864"/>
            <w:tcMar>
              <w:top w:w="100" w:type="dxa"/>
              <w:left w:w="100" w:type="dxa"/>
              <w:bottom w:w="100" w:type="dxa"/>
              <w:right w:w="100" w:type="dxa"/>
            </w:tcMar>
            <w:vAlign w:val="center"/>
          </w:tcPr>
          <w:p w14:paraId="3BB45586" w14:textId="77777777" w:rsidR="003E164A" w:rsidRDefault="00000000">
            <w:r>
              <w:rPr>
                <w:b/>
                <w:bCs/>
                <w:color w:val="FFFFFF"/>
                <w:sz w:val="20"/>
                <w:szCs w:val="20"/>
              </w:rPr>
              <w:t>Mitigation Strategy</w:t>
            </w:r>
          </w:p>
        </w:tc>
      </w:tr>
      <w:tr w:rsidR="003E164A" w14:paraId="2DB308EE" w14:textId="77777777">
        <w:trPr>
          <w:cantSplit/>
        </w:trPr>
        <w:tc>
          <w:tcPr>
            <w:tcW w:w="1500" w:type="dxa"/>
            <w:tcMar>
              <w:top w:w="90" w:type="dxa"/>
              <w:left w:w="100" w:type="dxa"/>
              <w:bottom w:w="90" w:type="dxa"/>
              <w:right w:w="100" w:type="dxa"/>
            </w:tcMar>
            <w:vAlign w:val="center"/>
          </w:tcPr>
          <w:p w14:paraId="491EC357" w14:textId="77777777" w:rsidR="003E164A" w:rsidRDefault="00000000">
            <w:pPr>
              <w:spacing w:after="40"/>
            </w:pPr>
            <w:r>
              <w:rPr>
                <w:sz w:val="20"/>
                <w:szCs w:val="20"/>
              </w:rPr>
              <w:t>Risk</w:t>
            </w:r>
          </w:p>
        </w:tc>
        <w:tc>
          <w:tcPr>
            <w:tcW w:w="4000" w:type="dxa"/>
            <w:tcMar>
              <w:top w:w="90" w:type="dxa"/>
              <w:left w:w="100" w:type="dxa"/>
              <w:bottom w:w="90" w:type="dxa"/>
              <w:right w:w="100" w:type="dxa"/>
            </w:tcMar>
            <w:vAlign w:val="center"/>
          </w:tcPr>
          <w:p w14:paraId="3C38BA12" w14:textId="77777777" w:rsidR="003E164A" w:rsidRDefault="00000000">
            <w:pPr>
              <w:spacing w:after="40"/>
            </w:pPr>
            <w:r>
              <w:rPr>
                <w:sz w:val="20"/>
                <w:szCs w:val="20"/>
              </w:rPr>
              <w:t>A user captures unusable, blurred, or dark video, wasting GPU cloud compute time.</w:t>
            </w:r>
          </w:p>
        </w:tc>
        <w:tc>
          <w:tcPr>
            <w:tcW w:w="4000" w:type="dxa"/>
            <w:tcMar>
              <w:top w:w="90" w:type="dxa"/>
              <w:left w:w="100" w:type="dxa"/>
              <w:bottom w:w="90" w:type="dxa"/>
              <w:right w:w="100" w:type="dxa"/>
            </w:tcMar>
            <w:vAlign w:val="center"/>
          </w:tcPr>
          <w:p w14:paraId="674719BB" w14:textId="77777777" w:rsidR="003E164A" w:rsidRDefault="00000000">
            <w:pPr>
              <w:spacing w:after="40"/>
            </w:pPr>
            <w:r>
              <w:rPr>
                <w:sz w:val="20"/>
                <w:szCs w:val="20"/>
              </w:rPr>
              <w:t>Edge-based image-quality assessment (FR2) blocks poor uploads and prompts real-time capture correction before recording ends.</w:t>
            </w:r>
          </w:p>
        </w:tc>
      </w:tr>
      <w:tr w:rsidR="003E164A" w14:paraId="72AC1C9A" w14:textId="77777777">
        <w:trPr>
          <w:cantSplit/>
        </w:trPr>
        <w:tc>
          <w:tcPr>
            <w:tcW w:w="1500" w:type="dxa"/>
            <w:shd w:val="clear" w:color="auto" w:fill="F2F2F2"/>
            <w:tcMar>
              <w:top w:w="90" w:type="dxa"/>
              <w:left w:w="100" w:type="dxa"/>
              <w:bottom w:w="90" w:type="dxa"/>
              <w:right w:w="100" w:type="dxa"/>
            </w:tcMar>
            <w:vAlign w:val="center"/>
          </w:tcPr>
          <w:p w14:paraId="486A5ED0" w14:textId="77777777" w:rsidR="003E164A" w:rsidRDefault="00000000">
            <w:pPr>
              <w:spacing w:after="40"/>
            </w:pPr>
            <w:r>
              <w:rPr>
                <w:sz w:val="20"/>
                <w:szCs w:val="20"/>
              </w:rPr>
              <w:t>Risk</w:t>
            </w:r>
          </w:p>
        </w:tc>
        <w:tc>
          <w:tcPr>
            <w:tcW w:w="4000" w:type="dxa"/>
            <w:shd w:val="clear" w:color="auto" w:fill="F2F2F2"/>
            <w:tcMar>
              <w:top w:w="90" w:type="dxa"/>
              <w:left w:w="100" w:type="dxa"/>
              <w:bottom w:w="90" w:type="dxa"/>
              <w:right w:w="100" w:type="dxa"/>
            </w:tcMar>
            <w:vAlign w:val="center"/>
          </w:tcPr>
          <w:p w14:paraId="33C42EED" w14:textId="77777777" w:rsidR="003E164A" w:rsidRDefault="00000000">
            <w:pPr>
              <w:spacing w:after="40"/>
            </w:pPr>
            <w:proofErr w:type="spellStart"/>
            <w:r>
              <w:rPr>
                <w:sz w:val="20"/>
                <w:szCs w:val="20"/>
              </w:rPr>
              <w:t>ARCore</w:t>
            </w:r>
            <w:proofErr w:type="spellEnd"/>
            <w:r>
              <w:rPr>
                <w:sz w:val="20"/>
                <w:szCs w:val="20"/>
              </w:rPr>
              <w:t xml:space="preserve"> hardware telemetry drifts over time, causing spatial warping in the reconstructed model.</w:t>
            </w:r>
          </w:p>
        </w:tc>
        <w:tc>
          <w:tcPr>
            <w:tcW w:w="4000" w:type="dxa"/>
            <w:shd w:val="clear" w:color="auto" w:fill="F2F2F2"/>
            <w:tcMar>
              <w:top w:w="90" w:type="dxa"/>
              <w:left w:w="100" w:type="dxa"/>
              <w:bottom w:w="90" w:type="dxa"/>
              <w:right w:w="100" w:type="dxa"/>
            </w:tcMar>
            <w:vAlign w:val="center"/>
          </w:tcPr>
          <w:p w14:paraId="0848FA04" w14:textId="77777777" w:rsidR="003E164A" w:rsidRDefault="00000000">
            <w:pPr>
              <w:spacing w:after="40"/>
            </w:pPr>
            <w:r>
              <w:rPr>
                <w:sz w:val="20"/>
                <w:szCs w:val="20"/>
              </w:rPr>
              <w:t>Mobile capture is limited to short (approximately 60-second) segments to limit accumulated IMU drift and to allow periodic spatial resets.</w:t>
            </w:r>
          </w:p>
        </w:tc>
      </w:tr>
      <w:tr w:rsidR="003E164A" w14:paraId="44D7A674" w14:textId="77777777">
        <w:trPr>
          <w:cantSplit/>
        </w:trPr>
        <w:tc>
          <w:tcPr>
            <w:tcW w:w="1500" w:type="dxa"/>
            <w:tcMar>
              <w:top w:w="90" w:type="dxa"/>
              <w:left w:w="100" w:type="dxa"/>
              <w:bottom w:w="90" w:type="dxa"/>
              <w:right w:w="100" w:type="dxa"/>
            </w:tcMar>
            <w:vAlign w:val="center"/>
          </w:tcPr>
          <w:p w14:paraId="4FD24624" w14:textId="77777777" w:rsidR="003E164A" w:rsidRDefault="00000000">
            <w:pPr>
              <w:spacing w:after="40"/>
            </w:pPr>
            <w:r>
              <w:rPr>
                <w:sz w:val="20"/>
                <w:szCs w:val="20"/>
              </w:rPr>
              <w:t>Assumption</w:t>
            </w:r>
          </w:p>
        </w:tc>
        <w:tc>
          <w:tcPr>
            <w:tcW w:w="4000" w:type="dxa"/>
            <w:tcMar>
              <w:top w:w="90" w:type="dxa"/>
              <w:left w:w="100" w:type="dxa"/>
              <w:bottom w:w="90" w:type="dxa"/>
              <w:right w:w="100" w:type="dxa"/>
            </w:tcMar>
            <w:vAlign w:val="center"/>
          </w:tcPr>
          <w:p w14:paraId="50D9B934" w14:textId="77777777" w:rsidR="003E164A" w:rsidRDefault="00000000">
            <w:pPr>
              <w:spacing w:after="40"/>
            </w:pPr>
            <w:r>
              <w:rPr>
                <w:sz w:val="20"/>
                <w:szCs w:val="20"/>
              </w:rPr>
              <w:t>The cloud GPU provider (</w:t>
            </w:r>
            <w:proofErr w:type="spellStart"/>
            <w:r>
              <w:rPr>
                <w:sz w:val="20"/>
                <w:szCs w:val="20"/>
              </w:rPr>
              <w:t>RunPod</w:t>
            </w:r>
            <w:proofErr w:type="spellEnd"/>
            <w:r>
              <w:rPr>
                <w:sz w:val="20"/>
                <w:szCs w:val="20"/>
              </w:rPr>
              <w:t>) will remain highly available for processing.</w:t>
            </w:r>
          </w:p>
        </w:tc>
        <w:tc>
          <w:tcPr>
            <w:tcW w:w="4000" w:type="dxa"/>
            <w:tcMar>
              <w:top w:w="90" w:type="dxa"/>
              <w:left w:w="100" w:type="dxa"/>
              <w:bottom w:w="90" w:type="dxa"/>
              <w:right w:w="100" w:type="dxa"/>
            </w:tcMar>
            <w:vAlign w:val="center"/>
          </w:tcPr>
          <w:p w14:paraId="4BA2EFD5" w14:textId="77777777" w:rsidR="003E164A" w:rsidRDefault="00000000">
            <w:pPr>
              <w:spacing w:after="40"/>
            </w:pPr>
            <w:r>
              <w:rPr>
                <w:sz w:val="20"/>
                <w:szCs w:val="20"/>
              </w:rPr>
              <w:t xml:space="preserve">The pipeline is </w:t>
            </w:r>
            <w:proofErr w:type="spellStart"/>
            <w:r>
              <w:rPr>
                <w:sz w:val="20"/>
                <w:szCs w:val="20"/>
              </w:rPr>
              <w:t>containerised</w:t>
            </w:r>
            <w:proofErr w:type="spellEnd"/>
            <w:r>
              <w:rPr>
                <w:sz w:val="20"/>
                <w:szCs w:val="20"/>
              </w:rPr>
              <w:t xml:space="preserve"> (Docker), allowing execution to fall back to a local GPU environment if the cloud provider is unavailable.</w:t>
            </w:r>
          </w:p>
        </w:tc>
      </w:tr>
      <w:tr w:rsidR="003E164A" w14:paraId="60F5F486" w14:textId="77777777">
        <w:trPr>
          <w:cantSplit/>
        </w:trPr>
        <w:tc>
          <w:tcPr>
            <w:tcW w:w="1500" w:type="dxa"/>
            <w:shd w:val="clear" w:color="auto" w:fill="F2F2F2"/>
            <w:tcMar>
              <w:top w:w="90" w:type="dxa"/>
              <w:left w:w="100" w:type="dxa"/>
              <w:bottom w:w="90" w:type="dxa"/>
              <w:right w:w="100" w:type="dxa"/>
            </w:tcMar>
            <w:vAlign w:val="center"/>
          </w:tcPr>
          <w:p w14:paraId="20199572" w14:textId="77777777" w:rsidR="003E164A" w:rsidRDefault="00000000">
            <w:pPr>
              <w:spacing w:after="40"/>
            </w:pPr>
            <w:r>
              <w:rPr>
                <w:sz w:val="20"/>
                <w:szCs w:val="20"/>
              </w:rPr>
              <w:lastRenderedPageBreak/>
              <w:t>Issue</w:t>
            </w:r>
          </w:p>
        </w:tc>
        <w:tc>
          <w:tcPr>
            <w:tcW w:w="4000" w:type="dxa"/>
            <w:shd w:val="clear" w:color="auto" w:fill="F2F2F2"/>
            <w:tcMar>
              <w:top w:w="90" w:type="dxa"/>
              <w:left w:w="100" w:type="dxa"/>
              <w:bottom w:w="90" w:type="dxa"/>
              <w:right w:w="100" w:type="dxa"/>
            </w:tcMar>
            <w:vAlign w:val="center"/>
          </w:tcPr>
          <w:p w14:paraId="10870012" w14:textId="77777777" w:rsidR="003E164A" w:rsidRDefault="00000000">
            <w:pPr>
              <w:spacing w:after="40"/>
            </w:pPr>
            <w:r>
              <w:rPr>
                <w:sz w:val="20"/>
                <w:szCs w:val="20"/>
              </w:rPr>
              <w:t>Standard 3DGS geometry can bleed across physical boundaries, complicating precise dimension extraction.</w:t>
            </w:r>
          </w:p>
        </w:tc>
        <w:tc>
          <w:tcPr>
            <w:tcW w:w="4000" w:type="dxa"/>
            <w:shd w:val="clear" w:color="auto" w:fill="F2F2F2"/>
            <w:tcMar>
              <w:top w:w="90" w:type="dxa"/>
              <w:left w:w="100" w:type="dxa"/>
              <w:bottom w:w="90" w:type="dxa"/>
              <w:right w:w="100" w:type="dxa"/>
            </w:tcMar>
            <w:vAlign w:val="center"/>
          </w:tcPr>
          <w:p w14:paraId="261A7B39" w14:textId="77777777" w:rsidR="003E164A" w:rsidRDefault="00000000">
            <w:pPr>
              <w:spacing w:after="40"/>
            </w:pPr>
            <w:r>
              <w:rPr>
                <w:sz w:val="20"/>
                <w:szCs w:val="20"/>
              </w:rPr>
              <w:t>Semantic bounding boxes from FR7 are used to enforce geometric separation between distinct materials before dimensions are calculated.</w:t>
            </w:r>
          </w:p>
        </w:tc>
      </w:tr>
      <w:tr w:rsidR="003E164A" w14:paraId="6A7B4D3A" w14:textId="77777777">
        <w:trPr>
          <w:cantSplit/>
        </w:trPr>
        <w:tc>
          <w:tcPr>
            <w:tcW w:w="1500" w:type="dxa"/>
            <w:tcMar>
              <w:top w:w="90" w:type="dxa"/>
              <w:left w:w="100" w:type="dxa"/>
              <w:bottom w:w="90" w:type="dxa"/>
              <w:right w:w="100" w:type="dxa"/>
            </w:tcMar>
            <w:vAlign w:val="center"/>
          </w:tcPr>
          <w:p w14:paraId="56B2A912" w14:textId="77777777" w:rsidR="003E164A" w:rsidRDefault="00000000">
            <w:pPr>
              <w:spacing w:after="40"/>
            </w:pPr>
            <w:r>
              <w:rPr>
                <w:sz w:val="20"/>
                <w:szCs w:val="20"/>
              </w:rPr>
              <w:t>Dependency</w:t>
            </w:r>
          </w:p>
        </w:tc>
        <w:tc>
          <w:tcPr>
            <w:tcW w:w="4000" w:type="dxa"/>
            <w:tcMar>
              <w:top w:w="90" w:type="dxa"/>
              <w:left w:w="100" w:type="dxa"/>
              <w:bottom w:w="90" w:type="dxa"/>
              <w:right w:w="100" w:type="dxa"/>
            </w:tcMar>
            <w:vAlign w:val="center"/>
          </w:tcPr>
          <w:p w14:paraId="1F0D0310" w14:textId="77777777" w:rsidR="003E164A" w:rsidRDefault="00000000">
            <w:pPr>
              <w:spacing w:after="40"/>
            </w:pPr>
            <w:r>
              <w:rPr>
                <w:sz w:val="20"/>
                <w:szCs w:val="20"/>
              </w:rPr>
              <w:t>Final-2 evaluation requires testing with a real construction stakeholder.</w:t>
            </w:r>
          </w:p>
        </w:tc>
        <w:tc>
          <w:tcPr>
            <w:tcW w:w="4000" w:type="dxa"/>
            <w:tcMar>
              <w:top w:w="90" w:type="dxa"/>
              <w:left w:w="100" w:type="dxa"/>
              <w:bottom w:w="90" w:type="dxa"/>
              <w:right w:w="100" w:type="dxa"/>
            </w:tcMar>
            <w:vAlign w:val="center"/>
          </w:tcPr>
          <w:p w14:paraId="513B4963" w14:textId="70B59B85" w:rsidR="003E164A" w:rsidRDefault="00000000">
            <w:pPr>
              <w:spacing w:after="40"/>
            </w:pPr>
            <w:r>
              <w:rPr>
                <w:sz w:val="20"/>
                <w:szCs w:val="20"/>
              </w:rPr>
              <w:t>A local construction-site stakeholder has been engaged by the team.</w:t>
            </w:r>
            <w:r>
              <w:rPr>
                <w:color w:val="FF0000"/>
                <w:sz w:val="20"/>
                <w:szCs w:val="20"/>
              </w:rPr>
              <w:t xml:space="preserve"> </w:t>
            </w:r>
            <w:r>
              <w:rPr>
                <w:sz w:val="20"/>
                <w:szCs w:val="20"/>
              </w:rPr>
              <w:t xml:space="preserve">Formal confirmation of their role and the UAT scheduling details will be recorded in Section 12 once the team roster and supervisor are </w:t>
            </w:r>
            <w:proofErr w:type="spellStart"/>
            <w:r>
              <w:rPr>
                <w:sz w:val="20"/>
                <w:szCs w:val="20"/>
              </w:rPr>
              <w:t>finalised</w:t>
            </w:r>
            <w:proofErr w:type="spellEnd"/>
            <w:r>
              <w:rPr>
                <w:sz w:val="20"/>
                <w:szCs w:val="20"/>
              </w:rPr>
              <w:t>.</w:t>
            </w:r>
          </w:p>
        </w:tc>
      </w:tr>
    </w:tbl>
    <w:p w14:paraId="174EAA5A" w14:textId="77777777" w:rsidR="003E164A" w:rsidRDefault="00000000">
      <w:pPr>
        <w:spacing w:before="60" w:after="220"/>
        <w:jc w:val="center"/>
      </w:pPr>
      <w:r>
        <w:rPr>
          <w:b/>
          <w:bCs/>
          <w:i/>
          <w:iCs/>
          <w:color w:val="444444"/>
          <w:sz w:val="20"/>
          <w:szCs w:val="20"/>
        </w:rPr>
        <w:t>Table 7: Risk, Assumption, Issue, and Dependency (RAID) Register</w:t>
      </w:r>
    </w:p>
    <w:p w14:paraId="3FE9F0F9" w14:textId="77777777" w:rsidR="003E164A" w:rsidRDefault="00000000">
      <w:pPr>
        <w:pStyle w:val="Heading1"/>
        <w:spacing w:before="360" w:after="160"/>
      </w:pPr>
      <w:bookmarkStart w:id="68" w:name="_Toc238324706"/>
      <w:bookmarkStart w:id="69" w:name="_Toc238334332"/>
      <w:r>
        <w:rPr>
          <w:b/>
          <w:bCs/>
          <w:color w:val="1F3864"/>
          <w:sz w:val="28"/>
          <w:szCs w:val="28"/>
        </w:rPr>
        <w:t>12. Team Responsibilities and Individual Technical Ownership</w:t>
      </w:r>
      <w:bookmarkEnd w:id="68"/>
      <w:bookmarkEnd w:id="69"/>
    </w:p>
    <w:p w14:paraId="481BB5EE" w14:textId="5A5E7E03" w:rsidR="004A60CA" w:rsidRDefault="004A60CA" w:rsidP="004A60CA">
      <w:pPr>
        <w:spacing w:after="160" w:line="276" w:lineRule="auto"/>
        <w:jc w:val="both"/>
      </w:pPr>
      <w:r w:rsidRPr="004A60CA">
        <w:t>This section records, per member, the primary technical ownership area, the shared integration and quality responsibilities, consistent with Section 5 of the FAST FYP Idea Selection and Proposal Readiness Guide.</w:t>
      </w:r>
    </w:p>
    <w:tbl>
      <w:tblPr>
        <w:tblStyle w:val="ListTable3-Accent1"/>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1910"/>
        <w:gridCol w:w="3319"/>
        <w:gridCol w:w="2358"/>
      </w:tblGrid>
      <w:tr w:rsidR="004A60CA" w:rsidRPr="004A60CA" w14:paraId="576639AE" w14:textId="77777777" w:rsidTr="00631116">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39DB1D11" w14:textId="77777777" w:rsidR="004A60CA" w:rsidRPr="004A60CA" w:rsidRDefault="004A60CA" w:rsidP="004A60CA">
            <w:pPr>
              <w:spacing w:after="160" w:line="276" w:lineRule="auto"/>
            </w:pPr>
            <w:r w:rsidRPr="004A60CA">
              <w:t>Group Member &amp; Roll No.</w:t>
            </w:r>
          </w:p>
        </w:tc>
        <w:tc>
          <w:tcPr>
            <w:tcW w:w="0" w:type="auto"/>
            <w:hideMark/>
          </w:tcPr>
          <w:p w14:paraId="25F6E44D" w14:textId="77777777" w:rsidR="004A60CA" w:rsidRPr="004A60CA" w:rsidRDefault="004A60CA" w:rsidP="004A60CA">
            <w:pPr>
              <w:spacing w:after="160" w:line="276" w:lineRule="auto"/>
              <w:cnfStyle w:val="100000000000" w:firstRow="1" w:lastRow="0" w:firstColumn="0" w:lastColumn="0" w:oddVBand="0" w:evenVBand="0" w:oddHBand="0" w:evenHBand="0" w:firstRowFirstColumn="0" w:firstRowLastColumn="0" w:lastRowFirstColumn="0" w:lastRowLastColumn="0"/>
            </w:pPr>
            <w:r w:rsidRPr="004A60CA">
              <w:t>Primary Ownership Area</w:t>
            </w:r>
          </w:p>
        </w:tc>
        <w:tc>
          <w:tcPr>
            <w:tcW w:w="3319" w:type="dxa"/>
            <w:hideMark/>
          </w:tcPr>
          <w:p w14:paraId="0BA1309F" w14:textId="77777777" w:rsidR="004A60CA" w:rsidRPr="004A60CA" w:rsidRDefault="004A60CA" w:rsidP="004A60CA">
            <w:pPr>
              <w:spacing w:after="160" w:line="276" w:lineRule="auto"/>
              <w:cnfStyle w:val="100000000000" w:firstRow="1" w:lastRow="0" w:firstColumn="0" w:lastColumn="0" w:oddVBand="0" w:evenVBand="0" w:oddHBand="0" w:evenHBand="0" w:firstRowFirstColumn="0" w:firstRowLastColumn="0" w:lastRowFirstColumn="0" w:lastRowLastColumn="0"/>
            </w:pPr>
            <w:r w:rsidRPr="004A60CA">
              <w:t>Direct Technical Responsibilities</w:t>
            </w:r>
          </w:p>
        </w:tc>
        <w:tc>
          <w:tcPr>
            <w:tcW w:w="2358" w:type="dxa"/>
            <w:hideMark/>
          </w:tcPr>
          <w:p w14:paraId="41D304A6" w14:textId="77777777" w:rsidR="004A60CA" w:rsidRPr="004A60CA" w:rsidRDefault="004A60CA" w:rsidP="004A60CA">
            <w:pPr>
              <w:spacing w:after="160" w:line="276" w:lineRule="auto"/>
              <w:cnfStyle w:val="100000000000" w:firstRow="1" w:lastRow="0" w:firstColumn="0" w:lastColumn="0" w:oddVBand="0" w:evenVBand="0" w:oddHBand="0" w:evenHBand="0" w:firstRowFirstColumn="0" w:firstRowLastColumn="0" w:lastRowFirstColumn="0" w:lastRowLastColumn="0"/>
            </w:pPr>
            <w:r w:rsidRPr="004A60CA">
              <w:t>Drop-Test Impact (What Disappears if Removed)</w:t>
            </w:r>
          </w:p>
        </w:tc>
      </w:tr>
      <w:tr w:rsidR="004A60CA" w:rsidRPr="004A60CA" w14:paraId="208218DA" w14:textId="77777777" w:rsidTr="0063111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7BFBF33" w14:textId="271D5C1B" w:rsidR="004A60CA" w:rsidRPr="004A60CA" w:rsidRDefault="004A60CA" w:rsidP="004A60CA">
            <w:pPr>
              <w:spacing w:after="160" w:line="276" w:lineRule="auto"/>
            </w:pPr>
            <w:r w:rsidRPr="004A60CA">
              <w:t>Muhammad Umair</w:t>
            </w:r>
            <w:r>
              <w:br/>
            </w:r>
            <w:r w:rsidRPr="004A60CA">
              <w:t>(23i-0662)</w:t>
            </w:r>
          </w:p>
        </w:tc>
        <w:tc>
          <w:tcPr>
            <w:tcW w:w="0" w:type="auto"/>
            <w:tcBorders>
              <w:top w:val="none" w:sz="0" w:space="0" w:color="auto"/>
              <w:bottom w:val="none" w:sz="0" w:space="0" w:color="auto"/>
            </w:tcBorders>
            <w:hideMark/>
          </w:tcPr>
          <w:p w14:paraId="6216CC16" w14:textId="77777777" w:rsidR="004A60CA" w:rsidRPr="004A60CA" w:rsidRDefault="004A60CA" w:rsidP="004A60CA">
            <w:pPr>
              <w:spacing w:after="160" w:line="276" w:lineRule="auto"/>
              <w:cnfStyle w:val="000000100000" w:firstRow="0" w:lastRow="0" w:firstColumn="0" w:lastColumn="0" w:oddVBand="0" w:evenVBand="0" w:oddHBand="1" w:evenHBand="0" w:firstRowFirstColumn="0" w:firstRowLastColumn="0" w:lastRowFirstColumn="0" w:lastRowLastColumn="0"/>
            </w:pPr>
            <w:r w:rsidRPr="004A60CA">
              <w:t>Mobile Edge Capture &amp; Validation Subsystem (Workflow A)</w:t>
            </w:r>
          </w:p>
        </w:tc>
        <w:tc>
          <w:tcPr>
            <w:tcW w:w="3319" w:type="dxa"/>
            <w:tcBorders>
              <w:top w:val="none" w:sz="0" w:space="0" w:color="auto"/>
              <w:bottom w:val="none" w:sz="0" w:space="0" w:color="auto"/>
            </w:tcBorders>
            <w:hideMark/>
          </w:tcPr>
          <w:p w14:paraId="27406F8B" w14:textId="77777777" w:rsidR="004A60CA" w:rsidRDefault="004A60CA" w:rsidP="004A60CA">
            <w:pPr>
              <w:spacing w:after="160" w:line="276" w:lineRule="auto"/>
              <w:cnfStyle w:val="000000100000" w:firstRow="0" w:lastRow="0" w:firstColumn="0" w:lastColumn="0" w:oddVBand="0" w:evenVBand="0" w:oddHBand="1" w:evenHBand="0" w:firstRowFirstColumn="0" w:firstRowLastColumn="0" w:lastRowFirstColumn="0" w:lastRowLastColumn="0"/>
            </w:pPr>
            <w:r w:rsidRPr="004A60CA">
              <w:t>•Native</w:t>
            </w:r>
            <w:r>
              <w:t xml:space="preserve"> </w:t>
            </w:r>
            <w:r w:rsidRPr="004A60CA">
              <w:t xml:space="preserve">Android app development with </w:t>
            </w:r>
            <w:proofErr w:type="spellStart"/>
            <w:r w:rsidRPr="004A60CA">
              <w:t>ARCore</w:t>
            </w:r>
            <w:proofErr w:type="spellEnd"/>
            <w:r w:rsidRPr="004A60CA">
              <w:t xml:space="preserve"> SDK for 6-DoF pose and IMU extraction. </w:t>
            </w:r>
          </w:p>
          <w:p w14:paraId="252AF1AC" w14:textId="77777777" w:rsidR="004A60CA" w:rsidRDefault="004A60CA" w:rsidP="004A60CA">
            <w:pPr>
              <w:spacing w:after="160" w:line="276" w:lineRule="auto"/>
              <w:cnfStyle w:val="000000100000" w:firstRow="0" w:lastRow="0" w:firstColumn="0" w:lastColumn="0" w:oddVBand="0" w:evenVBand="0" w:oddHBand="1" w:evenHBand="0" w:firstRowFirstColumn="0" w:firstRowLastColumn="0" w:lastRowFirstColumn="0" w:lastRowLastColumn="0"/>
            </w:pPr>
            <w:r w:rsidRPr="004A60CA">
              <w:t xml:space="preserve">• Real-time Image Quality Assessment (Laplacian variance and lux check under 16ms). </w:t>
            </w:r>
          </w:p>
          <w:p w14:paraId="1FA0498D" w14:textId="6E03DC65" w:rsidR="004A60CA" w:rsidRPr="004A60CA" w:rsidRDefault="004A60CA" w:rsidP="004A60CA">
            <w:pPr>
              <w:spacing w:after="160" w:line="276" w:lineRule="auto"/>
              <w:cnfStyle w:val="000000100000" w:firstRow="0" w:lastRow="0" w:firstColumn="0" w:lastColumn="0" w:oddVBand="0" w:evenVBand="0" w:oddHBand="1" w:evenHBand="0" w:firstRowFirstColumn="0" w:firstRowLastColumn="0" w:lastRowFirstColumn="0" w:lastRowLastColumn="0"/>
            </w:pPr>
            <w:r w:rsidRPr="004A60CA">
              <w:t>• Background asynchronous chunked video/telemetry upload to Cloudflare R2 without blocking UI.</w:t>
            </w:r>
          </w:p>
        </w:tc>
        <w:tc>
          <w:tcPr>
            <w:tcW w:w="2358" w:type="dxa"/>
            <w:tcBorders>
              <w:top w:val="none" w:sz="0" w:space="0" w:color="auto"/>
              <w:bottom w:val="none" w:sz="0" w:space="0" w:color="auto"/>
            </w:tcBorders>
            <w:hideMark/>
          </w:tcPr>
          <w:p w14:paraId="63326CBA" w14:textId="77777777" w:rsidR="004A60CA" w:rsidRPr="004A60CA" w:rsidRDefault="004A60CA" w:rsidP="004A60CA">
            <w:pPr>
              <w:spacing w:after="160" w:line="276" w:lineRule="auto"/>
              <w:cnfStyle w:val="000000100000" w:firstRow="0" w:lastRow="0" w:firstColumn="0" w:lastColumn="0" w:oddVBand="0" w:evenVBand="0" w:oddHBand="1" w:evenHBand="0" w:firstRowFirstColumn="0" w:firstRowLastColumn="0" w:lastRowFirstColumn="0" w:lastRowLastColumn="0"/>
            </w:pPr>
            <w:r w:rsidRPr="004A60CA">
              <w:t>Eliminates the entire on-site data acquisition layer, edge quality validation, and camera pose initialization required for cloud reconstruction.</w:t>
            </w:r>
          </w:p>
        </w:tc>
      </w:tr>
      <w:tr w:rsidR="004A60CA" w:rsidRPr="004A60CA" w14:paraId="2134E1F6" w14:textId="77777777" w:rsidTr="0063111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178D324" w14:textId="2FE100B7" w:rsidR="004A60CA" w:rsidRDefault="004A60CA" w:rsidP="004A60CA">
            <w:pPr>
              <w:spacing w:after="160" w:line="276" w:lineRule="auto"/>
              <w:rPr>
                <w:b w:val="0"/>
                <w:bCs w:val="0"/>
              </w:rPr>
            </w:pPr>
            <w:r w:rsidRPr="004A60CA">
              <w:t>Muhammad Tayyab</w:t>
            </w:r>
          </w:p>
          <w:p w14:paraId="3A0031A5" w14:textId="5F50FFF9" w:rsidR="004A60CA" w:rsidRPr="004A60CA" w:rsidRDefault="004A60CA" w:rsidP="004A60CA">
            <w:pPr>
              <w:spacing w:after="160" w:line="276" w:lineRule="auto"/>
            </w:pPr>
            <w:r w:rsidRPr="004A60CA">
              <w:t>(23i-0636)</w:t>
            </w:r>
          </w:p>
        </w:tc>
        <w:tc>
          <w:tcPr>
            <w:tcW w:w="0" w:type="auto"/>
            <w:hideMark/>
          </w:tcPr>
          <w:p w14:paraId="347D679A" w14:textId="77777777" w:rsidR="004A60CA" w:rsidRPr="004A60CA" w:rsidRDefault="004A60CA" w:rsidP="004A60CA">
            <w:pPr>
              <w:spacing w:after="160" w:line="276" w:lineRule="auto"/>
              <w:cnfStyle w:val="000000000000" w:firstRow="0" w:lastRow="0" w:firstColumn="0" w:lastColumn="0" w:oddVBand="0" w:evenVBand="0" w:oddHBand="0" w:evenHBand="0" w:firstRowFirstColumn="0" w:firstRowLastColumn="0" w:lastRowFirstColumn="0" w:lastRowLastColumn="0"/>
            </w:pPr>
            <w:r w:rsidRPr="004A60CA">
              <w:t>Cloud Orchestration &amp; 3DGS Reconstruction Engine (Workflow B)</w:t>
            </w:r>
          </w:p>
        </w:tc>
        <w:tc>
          <w:tcPr>
            <w:tcW w:w="3319" w:type="dxa"/>
            <w:hideMark/>
          </w:tcPr>
          <w:p w14:paraId="653ADE2F" w14:textId="77777777" w:rsidR="004A60CA" w:rsidRDefault="004A60CA" w:rsidP="004A60CA">
            <w:pPr>
              <w:spacing w:after="160" w:line="276" w:lineRule="auto"/>
              <w:cnfStyle w:val="000000000000" w:firstRow="0" w:lastRow="0" w:firstColumn="0" w:lastColumn="0" w:oddVBand="0" w:evenVBand="0" w:oddHBand="0" w:evenHBand="0" w:firstRowFirstColumn="0" w:firstRowLastColumn="0" w:lastRowFirstColumn="0" w:lastRowLastColumn="0"/>
            </w:pPr>
            <w:r w:rsidRPr="004A60CA">
              <w:t xml:space="preserve">• Distributed asynchronous task queue architecture using Node.js/Express and Redis. </w:t>
            </w:r>
          </w:p>
          <w:p w14:paraId="4FFE1A83" w14:textId="77777777" w:rsidR="00016327" w:rsidRDefault="004A60CA" w:rsidP="004A60CA">
            <w:pPr>
              <w:spacing w:after="160" w:line="276" w:lineRule="auto"/>
              <w:cnfStyle w:val="000000000000" w:firstRow="0" w:lastRow="0" w:firstColumn="0" w:lastColumn="0" w:oddVBand="0" w:evenVBand="0" w:oddHBand="0" w:evenHBand="0" w:firstRowFirstColumn="0" w:firstRowLastColumn="0" w:lastRowFirstColumn="0" w:lastRowLastColumn="0"/>
            </w:pPr>
            <w:r w:rsidRPr="004A60CA">
              <w:t xml:space="preserve">• </w:t>
            </w:r>
            <w:proofErr w:type="spellStart"/>
            <w:r w:rsidRPr="004A60CA">
              <w:t>Dockerized</w:t>
            </w:r>
            <w:proofErr w:type="spellEnd"/>
            <w:r w:rsidRPr="004A60CA">
              <w:t xml:space="preserve"> GPU worker containerization on Ubuntu Linux for cloud GPU compute. </w:t>
            </w:r>
          </w:p>
          <w:p w14:paraId="49FC3E8F" w14:textId="41C22479" w:rsidR="004A60CA" w:rsidRPr="004A60CA" w:rsidRDefault="004A60CA" w:rsidP="004A60CA">
            <w:pPr>
              <w:spacing w:after="160" w:line="276" w:lineRule="auto"/>
              <w:cnfStyle w:val="000000000000" w:firstRow="0" w:lastRow="0" w:firstColumn="0" w:lastColumn="0" w:oddVBand="0" w:evenVBand="0" w:oddHBand="0" w:evenHBand="0" w:firstRowFirstColumn="0" w:firstRowLastColumn="0" w:lastRowFirstColumn="0" w:lastRowLastColumn="0"/>
            </w:pPr>
            <w:r w:rsidRPr="004A60CA">
              <w:t>• Sensor fusion module (</w:t>
            </w:r>
            <w:proofErr w:type="spellStart"/>
            <w:r w:rsidRPr="004A60CA">
              <w:t>ARCore</w:t>
            </w:r>
            <w:proofErr w:type="spellEnd"/>
            <w:r w:rsidRPr="004A60CA">
              <w:t xml:space="preserve"> telemetry + COLMAP </w:t>
            </w:r>
            <w:proofErr w:type="spellStart"/>
            <w:r w:rsidRPr="004A60CA">
              <w:t>SfM</w:t>
            </w:r>
            <w:proofErr w:type="spellEnd"/>
            <w:r w:rsidRPr="004A60CA">
              <w:t>) and core 3DGS CUDA training execution.</w:t>
            </w:r>
          </w:p>
        </w:tc>
        <w:tc>
          <w:tcPr>
            <w:tcW w:w="2358" w:type="dxa"/>
            <w:hideMark/>
          </w:tcPr>
          <w:p w14:paraId="6CF8D5F4" w14:textId="77777777" w:rsidR="004A60CA" w:rsidRPr="004A60CA" w:rsidRDefault="004A60CA" w:rsidP="004A60CA">
            <w:pPr>
              <w:spacing w:after="160" w:line="276" w:lineRule="auto"/>
              <w:cnfStyle w:val="000000000000" w:firstRow="0" w:lastRow="0" w:firstColumn="0" w:lastColumn="0" w:oddVBand="0" w:evenVBand="0" w:oddHBand="0" w:evenHBand="0" w:firstRowFirstColumn="0" w:firstRowLastColumn="0" w:lastRowFirstColumn="0" w:lastRowLastColumn="0"/>
            </w:pPr>
            <w:r w:rsidRPr="004A60CA">
              <w:t>Eliminates the centralized compute backend, cloud job dispatching, and core volumetric 3D reconstruction engine.</w:t>
            </w:r>
          </w:p>
        </w:tc>
      </w:tr>
      <w:tr w:rsidR="004A60CA" w:rsidRPr="004A60CA" w14:paraId="47BBE92E" w14:textId="77777777" w:rsidTr="0063111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4CD58A3" w14:textId="77777777" w:rsidR="004A60CA" w:rsidRPr="004A60CA" w:rsidRDefault="004A60CA" w:rsidP="004A60CA">
            <w:pPr>
              <w:spacing w:after="160" w:line="276" w:lineRule="auto"/>
            </w:pPr>
            <w:r w:rsidRPr="004A60CA">
              <w:lastRenderedPageBreak/>
              <w:t>Zaid Fareed (23i-0829)</w:t>
            </w:r>
          </w:p>
        </w:tc>
        <w:tc>
          <w:tcPr>
            <w:tcW w:w="0" w:type="auto"/>
            <w:tcBorders>
              <w:top w:val="none" w:sz="0" w:space="0" w:color="auto"/>
              <w:bottom w:val="none" w:sz="0" w:space="0" w:color="auto"/>
            </w:tcBorders>
            <w:hideMark/>
          </w:tcPr>
          <w:p w14:paraId="54CE1684" w14:textId="77777777" w:rsidR="004A60CA" w:rsidRPr="004A60CA" w:rsidRDefault="004A60CA" w:rsidP="004A60CA">
            <w:pPr>
              <w:spacing w:after="160" w:line="276" w:lineRule="auto"/>
              <w:cnfStyle w:val="000000100000" w:firstRow="0" w:lastRow="0" w:firstColumn="0" w:lastColumn="0" w:oddVBand="0" w:evenVBand="0" w:oddHBand="1" w:evenHBand="0" w:firstRowFirstColumn="0" w:firstRowLastColumn="0" w:lastRowFirstColumn="0" w:lastRowLastColumn="0"/>
            </w:pPr>
            <w:r w:rsidRPr="004A60CA">
              <w:t>Semantic AI, Compression &amp; Web Delivery Portal (Workflows B &amp; C)</w:t>
            </w:r>
          </w:p>
        </w:tc>
        <w:tc>
          <w:tcPr>
            <w:tcW w:w="3319" w:type="dxa"/>
            <w:tcBorders>
              <w:top w:val="none" w:sz="0" w:space="0" w:color="auto"/>
              <w:bottom w:val="none" w:sz="0" w:space="0" w:color="auto"/>
            </w:tcBorders>
            <w:hideMark/>
          </w:tcPr>
          <w:p w14:paraId="7CDDD0F2" w14:textId="77777777" w:rsidR="004A60CA" w:rsidRDefault="004A60CA" w:rsidP="004A60CA">
            <w:pPr>
              <w:spacing w:after="160" w:line="276" w:lineRule="auto"/>
              <w:cnfStyle w:val="000000100000" w:firstRow="0" w:lastRow="0" w:firstColumn="0" w:lastColumn="0" w:oddVBand="0" w:evenVBand="0" w:oddHBand="1" w:evenHBand="0" w:firstRowFirstColumn="0" w:firstRowLastColumn="0" w:lastRowFirstColumn="0" w:lastRowLastColumn="0"/>
            </w:pPr>
            <w:r w:rsidRPr="004A60CA">
              <w:t xml:space="preserve">• 2D CNN material segmentation and 2D-to-3D back-projection heuristic mapping. </w:t>
            </w:r>
          </w:p>
          <w:p w14:paraId="48E4135A" w14:textId="77777777" w:rsidR="004A60CA" w:rsidRDefault="004A60CA" w:rsidP="004A60CA">
            <w:pPr>
              <w:spacing w:after="160" w:line="276" w:lineRule="auto"/>
              <w:cnfStyle w:val="000000100000" w:firstRow="0" w:lastRow="0" w:firstColumn="0" w:lastColumn="0" w:oddVBand="0" w:evenVBand="0" w:oddHBand="1" w:evenHBand="0" w:firstRowFirstColumn="0" w:firstRowLastColumn="0" w:lastRowFirstColumn="0" w:lastRowLastColumn="0"/>
            </w:pPr>
            <w:r w:rsidRPr="004A60CA">
              <w:t>• Heuristic pruning and .</w:t>
            </w:r>
            <w:proofErr w:type="spellStart"/>
            <w:r w:rsidRPr="004A60CA">
              <w:t>ksplat</w:t>
            </w:r>
            <w:proofErr w:type="spellEnd"/>
            <w:r w:rsidRPr="004A60CA">
              <w:t xml:space="preserve"> binary compression engine (&gt;60% size reduction). </w:t>
            </w:r>
          </w:p>
          <w:p w14:paraId="0142B3BA" w14:textId="64A5D4DD" w:rsidR="004A60CA" w:rsidRPr="004A60CA" w:rsidRDefault="004A60CA" w:rsidP="004A60CA">
            <w:pPr>
              <w:spacing w:after="160" w:line="276" w:lineRule="auto"/>
              <w:cnfStyle w:val="000000100000" w:firstRow="0" w:lastRow="0" w:firstColumn="0" w:lastColumn="0" w:oddVBand="0" w:evenVBand="0" w:oddHBand="1" w:evenHBand="0" w:firstRowFirstColumn="0" w:firstRowLastColumn="0" w:lastRowFirstColumn="0" w:lastRowLastColumn="0"/>
            </w:pPr>
            <w:r w:rsidRPr="004A60CA">
              <w:t>• Next.js review portal, Three.js WebGL viewer with adaptive splat budget, dimension extraction tool, and temporal X-Ray overlay.</w:t>
            </w:r>
          </w:p>
        </w:tc>
        <w:tc>
          <w:tcPr>
            <w:tcW w:w="2358" w:type="dxa"/>
            <w:tcBorders>
              <w:top w:val="none" w:sz="0" w:space="0" w:color="auto"/>
              <w:bottom w:val="none" w:sz="0" w:space="0" w:color="auto"/>
            </w:tcBorders>
            <w:hideMark/>
          </w:tcPr>
          <w:p w14:paraId="76F59E04" w14:textId="77777777" w:rsidR="004A60CA" w:rsidRPr="004A60CA" w:rsidRDefault="004A60CA" w:rsidP="004A60CA">
            <w:pPr>
              <w:spacing w:after="160" w:line="276" w:lineRule="auto"/>
              <w:cnfStyle w:val="000000100000" w:firstRow="0" w:lastRow="0" w:firstColumn="0" w:lastColumn="0" w:oddVBand="0" w:evenVBand="0" w:oddHBand="1" w:evenHBand="0" w:firstRowFirstColumn="0" w:firstRowLastColumn="0" w:lastRowFirstColumn="0" w:lastRowLastColumn="0"/>
            </w:pPr>
            <w:r w:rsidRPr="004A60CA">
              <w:t>Eliminates semantic scene intelligence, binary browser compression, and all remote measurement/review capabilities.</w:t>
            </w:r>
          </w:p>
        </w:tc>
      </w:tr>
    </w:tbl>
    <w:p w14:paraId="787B31DD" w14:textId="77777777" w:rsidR="004A60CA" w:rsidRPr="004A60CA" w:rsidRDefault="004A60CA" w:rsidP="004A60CA">
      <w:pPr>
        <w:spacing w:after="160" w:line="276" w:lineRule="auto"/>
        <w:jc w:val="both"/>
      </w:pPr>
    </w:p>
    <w:p w14:paraId="50705337" w14:textId="77777777" w:rsidR="003E164A" w:rsidRDefault="00000000">
      <w:pPr>
        <w:pStyle w:val="Heading1"/>
        <w:spacing w:before="360" w:after="160"/>
      </w:pPr>
      <w:bookmarkStart w:id="70" w:name="_Toc238324707"/>
      <w:bookmarkStart w:id="71" w:name="_Toc238334333"/>
      <w:r>
        <w:rPr>
          <w:b/>
          <w:bCs/>
          <w:color w:val="1F3864"/>
          <w:sz w:val="28"/>
          <w:szCs w:val="28"/>
        </w:rPr>
        <w:t>13. References</w:t>
      </w:r>
      <w:bookmarkEnd w:id="70"/>
      <w:bookmarkEnd w:id="71"/>
    </w:p>
    <w:p w14:paraId="003542B8" w14:textId="77777777" w:rsidR="003E164A" w:rsidRDefault="00000000">
      <w:pPr>
        <w:pStyle w:val="ListParagraph"/>
        <w:numPr>
          <w:ilvl w:val="0"/>
          <w:numId w:val="2"/>
        </w:numPr>
        <w:spacing w:after="120" w:line="276" w:lineRule="auto"/>
      </w:pPr>
      <w:proofErr w:type="spellStart"/>
      <w:r>
        <w:t>Kerbl</w:t>
      </w:r>
      <w:proofErr w:type="spellEnd"/>
      <w:r>
        <w:t xml:space="preserve">, B., </w:t>
      </w:r>
      <w:proofErr w:type="spellStart"/>
      <w:r>
        <w:t>Kopanas</w:t>
      </w:r>
      <w:proofErr w:type="spellEnd"/>
      <w:r>
        <w:t xml:space="preserve">, G., Leimkühler, T., &amp; </w:t>
      </w:r>
      <w:proofErr w:type="spellStart"/>
      <w:r>
        <w:t>Drettakis</w:t>
      </w:r>
      <w:proofErr w:type="spellEnd"/>
      <w:r>
        <w:t>, G. (2023). 3D Gaussian Splatting for Real-Time Radiance Field Rendering. ACM Transactions on Graphics, 42(4).</w:t>
      </w:r>
    </w:p>
    <w:p w14:paraId="29B44C19" w14:textId="77777777" w:rsidR="00631116" w:rsidRPr="00631116" w:rsidRDefault="00631116">
      <w:pPr>
        <w:pStyle w:val="ListParagraph"/>
        <w:numPr>
          <w:ilvl w:val="0"/>
          <w:numId w:val="2"/>
        </w:numPr>
        <w:spacing w:after="120" w:line="276" w:lineRule="auto"/>
      </w:pPr>
      <w:r w:rsidRPr="00631116">
        <w:rPr>
          <w:i/>
          <w:iCs/>
        </w:rPr>
        <w:t xml:space="preserve">Zhu, Z., Zhang, W., Li, M., Haala, N., </w:t>
      </w:r>
      <w:proofErr w:type="spellStart"/>
      <w:r w:rsidRPr="00631116">
        <w:rPr>
          <w:i/>
          <w:iCs/>
        </w:rPr>
        <w:t>Pollefeys</w:t>
      </w:r>
      <w:proofErr w:type="spellEnd"/>
      <w:r w:rsidRPr="00631116">
        <w:rPr>
          <w:i/>
          <w:iCs/>
        </w:rPr>
        <w:t>, M., &amp; Barath, D. (2026). VIGS-SLAM: Visual Inertial Gaussian Splatting SLAM. European Conference on Computer Vision (ECCV).</w:t>
      </w:r>
    </w:p>
    <w:p w14:paraId="14659755" w14:textId="77777777" w:rsidR="00631116" w:rsidRPr="00631116" w:rsidRDefault="00631116">
      <w:pPr>
        <w:pStyle w:val="ListParagraph"/>
        <w:numPr>
          <w:ilvl w:val="0"/>
          <w:numId w:val="2"/>
        </w:numPr>
        <w:spacing w:after="120" w:line="276" w:lineRule="auto"/>
      </w:pPr>
      <w:r w:rsidRPr="00631116">
        <w:rPr>
          <w:i/>
          <w:iCs/>
        </w:rPr>
        <w:t xml:space="preserve">Wang, Y., et al. (2024). </w:t>
      </w:r>
      <w:proofErr w:type="spellStart"/>
      <w:r w:rsidRPr="00631116">
        <w:rPr>
          <w:i/>
          <w:iCs/>
        </w:rPr>
        <w:t>ContextGS</w:t>
      </w:r>
      <w:proofErr w:type="spellEnd"/>
      <w:r w:rsidRPr="00631116">
        <w:rPr>
          <w:i/>
          <w:iCs/>
        </w:rPr>
        <w:t>: Compact 3D Gaussian Splatting with Anchor Level Context Model. Advances in Neural Information Processing Systems (</w:t>
      </w:r>
      <w:proofErr w:type="spellStart"/>
      <w:r w:rsidRPr="00631116">
        <w:rPr>
          <w:i/>
          <w:iCs/>
        </w:rPr>
        <w:t>NeurIPS</w:t>
      </w:r>
      <w:proofErr w:type="spellEnd"/>
      <w:r w:rsidRPr="00631116">
        <w:rPr>
          <w:i/>
          <w:iCs/>
        </w:rPr>
        <w:t>).</w:t>
      </w:r>
    </w:p>
    <w:p w14:paraId="3D741082" w14:textId="77777777" w:rsidR="00631116" w:rsidRPr="00631116" w:rsidRDefault="00631116">
      <w:pPr>
        <w:pStyle w:val="ListParagraph"/>
        <w:numPr>
          <w:ilvl w:val="0"/>
          <w:numId w:val="2"/>
        </w:numPr>
        <w:spacing w:after="120" w:line="276" w:lineRule="auto"/>
      </w:pPr>
      <w:r w:rsidRPr="00631116">
        <w:rPr>
          <w:i/>
          <w:iCs/>
        </w:rPr>
        <w:t xml:space="preserve">Wang, L., et al. (2024). </w:t>
      </w:r>
      <w:proofErr w:type="spellStart"/>
      <w:r w:rsidRPr="00631116">
        <w:rPr>
          <w:i/>
          <w:iCs/>
        </w:rPr>
        <w:t>GSemSplat</w:t>
      </w:r>
      <w:proofErr w:type="spellEnd"/>
      <w:r w:rsidRPr="00631116">
        <w:rPr>
          <w:i/>
          <w:iCs/>
        </w:rPr>
        <w:t xml:space="preserve">: Generalizable Semantic 3D Gaussian Splatting from Uncalibrated Image Pairs. </w:t>
      </w:r>
      <w:proofErr w:type="spellStart"/>
      <w:r w:rsidRPr="00631116">
        <w:rPr>
          <w:i/>
          <w:iCs/>
        </w:rPr>
        <w:t>arXiv</w:t>
      </w:r>
      <w:proofErr w:type="spellEnd"/>
      <w:r w:rsidRPr="00631116">
        <w:rPr>
          <w:i/>
          <w:iCs/>
        </w:rPr>
        <w:t xml:space="preserve"> preprint arXiv:2412.16932.</w:t>
      </w:r>
    </w:p>
    <w:p w14:paraId="0626048E" w14:textId="79BC0761" w:rsidR="003E164A" w:rsidRDefault="00000000">
      <w:pPr>
        <w:pStyle w:val="ListParagraph"/>
        <w:numPr>
          <w:ilvl w:val="0"/>
          <w:numId w:val="2"/>
        </w:numPr>
        <w:spacing w:after="120" w:line="276" w:lineRule="auto"/>
      </w:pPr>
      <w:r>
        <w:t>FAST School of Computing, National University of Computer and Emerging Sciences. FYP Idea Selection and Proposal Readiness Guide.</w:t>
      </w:r>
    </w:p>
    <w:p w14:paraId="7B89750D" w14:textId="77777777" w:rsidR="003E164A" w:rsidRDefault="00000000">
      <w:pPr>
        <w:pStyle w:val="ListParagraph"/>
        <w:numPr>
          <w:ilvl w:val="0"/>
          <w:numId w:val="2"/>
        </w:numPr>
        <w:spacing w:after="120" w:line="276" w:lineRule="auto"/>
      </w:pPr>
      <w:r>
        <w:t>Seoul Accord, Section D: Graduate Attributes.</w:t>
      </w:r>
    </w:p>
    <w:sectPr w:rsidR="003E164A">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00AE1" w14:textId="77777777" w:rsidR="005D796A" w:rsidRDefault="005D796A">
      <w:r>
        <w:separator/>
      </w:r>
    </w:p>
  </w:endnote>
  <w:endnote w:type="continuationSeparator" w:id="0">
    <w:p w14:paraId="76F8B339" w14:textId="77777777" w:rsidR="005D796A" w:rsidRDefault="005D79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37C1E" w14:textId="77777777" w:rsidR="003E164A"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B872A9">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771C4" w14:textId="77777777" w:rsidR="005D796A" w:rsidRDefault="005D796A">
      <w:r>
        <w:separator/>
      </w:r>
    </w:p>
  </w:footnote>
  <w:footnote w:type="continuationSeparator" w:id="0">
    <w:p w14:paraId="1A47FE80" w14:textId="77777777" w:rsidR="005D796A" w:rsidRDefault="005D796A">
      <w:r>
        <w:continuationSeparator/>
      </w:r>
    </w:p>
  </w:footnote>
  <w:footnote w:id="1">
    <w:p w14:paraId="711E3916" w14:textId="77777777" w:rsidR="00967765" w:rsidRPr="00967765" w:rsidRDefault="00967765" w:rsidP="00967765">
      <w:pPr>
        <w:pStyle w:val="FootnoteText"/>
      </w:pPr>
      <w:r>
        <w:rPr>
          <w:rStyle w:val="FootnoteReference"/>
        </w:rPr>
        <w:footnoteRef/>
      </w:r>
      <w:r>
        <w:t xml:space="preserve"> </w:t>
      </w:r>
      <w:r w:rsidRPr="00967765">
        <w:t xml:space="preserve">Autodesk &amp; FMI Consulting. (2021). </w:t>
      </w:r>
      <w:r w:rsidRPr="00967765">
        <w:rPr>
          <w:i/>
          <w:iCs/>
        </w:rPr>
        <w:t>Harnessing the Data Advantage in Construction</w:t>
      </w:r>
      <w:r w:rsidRPr="00967765">
        <w:t>.</w:t>
      </w:r>
    </w:p>
    <w:p w14:paraId="66AB822A" w14:textId="2F80EE8A" w:rsidR="00967765" w:rsidRDefault="00967765">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10CD9" w14:textId="77777777" w:rsidR="003E164A" w:rsidRDefault="00000000">
    <w:pPr>
      <w:pBdr>
        <w:bottom w:val="single" w:sz="6" w:space="4" w:color="BFBFBF"/>
      </w:pBdr>
      <w:tabs>
        <w:tab w:val="right" w:pos="9026"/>
      </w:tabs>
    </w:pPr>
    <w:proofErr w:type="spellStart"/>
    <w:r>
      <w:rPr>
        <w:color w:val="666666"/>
        <w:sz w:val="18"/>
        <w:szCs w:val="18"/>
      </w:rPr>
      <w:t>BuildScan</w:t>
    </w:r>
    <w:proofErr w:type="spellEnd"/>
    <w:r>
      <w:rPr>
        <w:color w:val="666666"/>
        <w:sz w:val="18"/>
        <w:szCs w:val="18"/>
      </w:rPr>
      <w:t xml:space="preserve"> 3D: Final Year Project Proposal</w:t>
    </w:r>
    <w:r>
      <w:rPr>
        <w:color w:val="666666"/>
        <w:sz w:val="18"/>
        <w:szCs w:val="18"/>
      </w:rPr>
      <w:tab/>
      <w:t>FAST School of Computing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3230"/>
    <w:multiLevelType w:val="multilevel"/>
    <w:tmpl w:val="3F3C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22150D"/>
    <w:multiLevelType w:val="hybridMultilevel"/>
    <w:tmpl w:val="6E621084"/>
    <w:lvl w:ilvl="0" w:tplc="F6B2C4BA">
      <w:start w:val="1"/>
      <w:numFmt w:val="bullet"/>
      <w:lvlText w:val="•"/>
      <w:lvlJc w:val="left"/>
      <w:pPr>
        <w:ind w:left="460" w:hanging="260"/>
      </w:pPr>
    </w:lvl>
    <w:lvl w:ilvl="1" w:tplc="B46E5CFE">
      <w:numFmt w:val="decimal"/>
      <w:lvlText w:val=""/>
      <w:lvlJc w:val="left"/>
    </w:lvl>
    <w:lvl w:ilvl="2" w:tplc="156E889C">
      <w:numFmt w:val="decimal"/>
      <w:lvlText w:val=""/>
      <w:lvlJc w:val="left"/>
    </w:lvl>
    <w:lvl w:ilvl="3" w:tplc="5FB63F4C">
      <w:numFmt w:val="decimal"/>
      <w:lvlText w:val=""/>
      <w:lvlJc w:val="left"/>
    </w:lvl>
    <w:lvl w:ilvl="4" w:tplc="A4B66E26">
      <w:numFmt w:val="decimal"/>
      <w:lvlText w:val=""/>
      <w:lvlJc w:val="left"/>
    </w:lvl>
    <w:lvl w:ilvl="5" w:tplc="1010A2FA">
      <w:numFmt w:val="decimal"/>
      <w:lvlText w:val=""/>
      <w:lvlJc w:val="left"/>
    </w:lvl>
    <w:lvl w:ilvl="6" w:tplc="F8C688D8">
      <w:numFmt w:val="decimal"/>
      <w:lvlText w:val=""/>
      <w:lvlJc w:val="left"/>
    </w:lvl>
    <w:lvl w:ilvl="7" w:tplc="5A329AFC">
      <w:numFmt w:val="decimal"/>
      <w:lvlText w:val=""/>
      <w:lvlJc w:val="left"/>
    </w:lvl>
    <w:lvl w:ilvl="8" w:tplc="66508AF6">
      <w:numFmt w:val="decimal"/>
      <w:lvlText w:val=""/>
      <w:lvlJc w:val="left"/>
    </w:lvl>
  </w:abstractNum>
  <w:abstractNum w:abstractNumId="2" w15:restartNumberingAfterBreak="0">
    <w:nsid w:val="6BB67766"/>
    <w:multiLevelType w:val="hybridMultilevel"/>
    <w:tmpl w:val="14CEA7D8"/>
    <w:lvl w:ilvl="0" w:tplc="AA58A746">
      <w:start w:val="1"/>
      <w:numFmt w:val="bullet"/>
      <w:lvlText w:val="●"/>
      <w:lvlJc w:val="left"/>
      <w:pPr>
        <w:ind w:left="720" w:hanging="360"/>
      </w:pPr>
    </w:lvl>
    <w:lvl w:ilvl="1" w:tplc="BA74A7FE">
      <w:start w:val="1"/>
      <w:numFmt w:val="bullet"/>
      <w:lvlText w:val="○"/>
      <w:lvlJc w:val="left"/>
      <w:pPr>
        <w:ind w:left="1440" w:hanging="360"/>
      </w:pPr>
    </w:lvl>
    <w:lvl w:ilvl="2" w:tplc="459E2250">
      <w:start w:val="1"/>
      <w:numFmt w:val="bullet"/>
      <w:lvlText w:val="■"/>
      <w:lvlJc w:val="left"/>
      <w:pPr>
        <w:ind w:left="2160" w:hanging="360"/>
      </w:pPr>
    </w:lvl>
    <w:lvl w:ilvl="3" w:tplc="A4281DB6">
      <w:start w:val="1"/>
      <w:numFmt w:val="bullet"/>
      <w:lvlText w:val="●"/>
      <w:lvlJc w:val="left"/>
      <w:pPr>
        <w:ind w:left="2880" w:hanging="360"/>
      </w:pPr>
    </w:lvl>
    <w:lvl w:ilvl="4" w:tplc="4F9C8B02">
      <w:start w:val="1"/>
      <w:numFmt w:val="bullet"/>
      <w:lvlText w:val="○"/>
      <w:lvlJc w:val="left"/>
      <w:pPr>
        <w:ind w:left="3600" w:hanging="360"/>
      </w:pPr>
    </w:lvl>
    <w:lvl w:ilvl="5" w:tplc="427E52E0">
      <w:start w:val="1"/>
      <w:numFmt w:val="bullet"/>
      <w:lvlText w:val="■"/>
      <w:lvlJc w:val="left"/>
      <w:pPr>
        <w:ind w:left="4320" w:hanging="360"/>
      </w:pPr>
    </w:lvl>
    <w:lvl w:ilvl="6" w:tplc="B4F22D54">
      <w:start w:val="1"/>
      <w:numFmt w:val="bullet"/>
      <w:lvlText w:val="●"/>
      <w:lvlJc w:val="left"/>
      <w:pPr>
        <w:ind w:left="5040" w:hanging="360"/>
      </w:pPr>
    </w:lvl>
    <w:lvl w:ilvl="7" w:tplc="6D56FAD6">
      <w:start w:val="1"/>
      <w:numFmt w:val="bullet"/>
      <w:lvlText w:val="●"/>
      <w:lvlJc w:val="left"/>
      <w:pPr>
        <w:ind w:left="5760" w:hanging="360"/>
      </w:pPr>
    </w:lvl>
    <w:lvl w:ilvl="8" w:tplc="77708642">
      <w:start w:val="1"/>
      <w:numFmt w:val="bullet"/>
      <w:lvlText w:val="●"/>
      <w:lvlJc w:val="left"/>
      <w:pPr>
        <w:ind w:left="6480" w:hanging="360"/>
      </w:pPr>
    </w:lvl>
  </w:abstractNum>
  <w:num w:numId="1" w16cid:durableId="25567437">
    <w:abstractNumId w:val="2"/>
    <w:lvlOverride w:ilvl="0">
      <w:startOverride w:val="1"/>
    </w:lvlOverride>
  </w:num>
  <w:num w:numId="2" w16cid:durableId="577861073">
    <w:abstractNumId w:val="1"/>
    <w:lvlOverride w:ilvl="0">
      <w:startOverride w:val="1"/>
    </w:lvlOverride>
  </w:num>
  <w:num w:numId="3" w16cid:durableId="356469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64A"/>
    <w:rsid w:val="00016327"/>
    <w:rsid w:val="00035AEE"/>
    <w:rsid w:val="00070B2B"/>
    <w:rsid w:val="000866CB"/>
    <w:rsid w:val="001A04F8"/>
    <w:rsid w:val="001D0916"/>
    <w:rsid w:val="0021430C"/>
    <w:rsid w:val="002F42FC"/>
    <w:rsid w:val="003E164A"/>
    <w:rsid w:val="004A60CA"/>
    <w:rsid w:val="005A28FF"/>
    <w:rsid w:val="005D796A"/>
    <w:rsid w:val="00631116"/>
    <w:rsid w:val="0063513F"/>
    <w:rsid w:val="00650001"/>
    <w:rsid w:val="00831B83"/>
    <w:rsid w:val="008E59D3"/>
    <w:rsid w:val="00967765"/>
    <w:rsid w:val="009E4C83"/>
    <w:rsid w:val="00A324C5"/>
    <w:rsid w:val="00A667BC"/>
    <w:rsid w:val="00A81A7D"/>
    <w:rsid w:val="00B07659"/>
    <w:rsid w:val="00B8501F"/>
    <w:rsid w:val="00B872A9"/>
    <w:rsid w:val="00BB045F"/>
    <w:rsid w:val="00DC612D"/>
    <w:rsid w:val="00E44EFA"/>
    <w:rsid w:val="00EC1F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A20F0"/>
  <w15:docId w15:val="{1D9307DD-C5AA-4BFF-A7E4-CD30CFAFA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A667BC"/>
    <w:pPr>
      <w:jc w:val="center"/>
      <w:outlineLvl w:val="0"/>
    </w:pPr>
    <w:rPr>
      <w:color w:val="000000" w:themeColor="text1"/>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872A9"/>
    <w:pPr>
      <w:spacing w:after="100"/>
    </w:pPr>
  </w:style>
  <w:style w:type="paragraph" w:styleId="TOC2">
    <w:name w:val="toc 2"/>
    <w:basedOn w:val="Normal"/>
    <w:next w:val="Normal"/>
    <w:autoRedefine/>
    <w:uiPriority w:val="39"/>
    <w:unhideWhenUsed/>
    <w:rsid w:val="00B872A9"/>
    <w:pPr>
      <w:spacing w:after="100"/>
      <w:ind w:left="220"/>
    </w:pPr>
  </w:style>
  <w:style w:type="paragraph" w:styleId="TOC3">
    <w:name w:val="toc 3"/>
    <w:basedOn w:val="Normal"/>
    <w:next w:val="Normal"/>
    <w:autoRedefine/>
    <w:uiPriority w:val="39"/>
    <w:unhideWhenUsed/>
    <w:rsid w:val="00B872A9"/>
    <w:pPr>
      <w:spacing w:after="100"/>
      <w:ind w:left="440"/>
    </w:pPr>
  </w:style>
  <w:style w:type="paragraph" w:styleId="NormalWeb">
    <w:name w:val="Normal (Web)"/>
    <w:basedOn w:val="Normal"/>
    <w:uiPriority w:val="99"/>
    <w:semiHidden/>
    <w:unhideWhenUsed/>
    <w:rsid w:val="00967765"/>
    <w:rPr>
      <w:rFonts w:ascii="Times New Roman" w:hAnsi="Times New Roman" w:cs="Times New Roman"/>
      <w:sz w:val="24"/>
      <w:szCs w:val="24"/>
    </w:rPr>
  </w:style>
  <w:style w:type="table" w:styleId="ListTable3-Accent1">
    <w:name w:val="List Table 3 Accent 1"/>
    <w:basedOn w:val="TableNormal"/>
    <w:uiPriority w:val="48"/>
    <w:rsid w:val="004A60CA"/>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TOCHeading">
    <w:name w:val="TOC Heading"/>
    <w:basedOn w:val="Heading1"/>
    <w:next w:val="Normal"/>
    <w:uiPriority w:val="39"/>
    <w:unhideWhenUsed/>
    <w:qFormat/>
    <w:rsid w:val="00E44EFA"/>
    <w:pPr>
      <w:keepNext/>
      <w:keepLines/>
      <w:spacing w:before="240" w:line="259" w:lineRule="auto"/>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764C58-EFDE-43AD-8AFB-537A372D6C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17</Pages>
  <Words>6209</Words>
  <Characters>35397</Characters>
  <Application>Microsoft Office Word</Application>
  <DocSecurity>0</DocSecurity>
  <Lines>294</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Umair</cp:lastModifiedBy>
  <cp:revision>21</cp:revision>
  <dcterms:created xsi:type="dcterms:W3CDTF">2026-08-20T20:39:00Z</dcterms:created>
  <dcterms:modified xsi:type="dcterms:W3CDTF">2026-08-24T10:11:00Z</dcterms:modified>
</cp:coreProperties>
</file>