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8BBB2" w14:textId="77777777" w:rsidR="007E3B4D" w:rsidRDefault="00803DD8">
      <w:pPr>
        <w:pStyle w:val="Title"/>
      </w:pPr>
      <w:r>
        <w:t>MS/MPhil</w:t>
      </w:r>
      <w:r>
        <w:rPr>
          <w:spacing w:val="-6"/>
        </w:rPr>
        <w:t xml:space="preserve"> </w:t>
      </w:r>
      <w:r>
        <w:t>Proposal Form</w:t>
      </w:r>
      <w:r>
        <w:rPr>
          <w:spacing w:val="-8"/>
        </w:rPr>
        <w:t xml:space="preserve"> </w:t>
      </w:r>
      <w:r>
        <w:t>for</w:t>
      </w:r>
      <w:r>
        <w:rPr>
          <w:spacing w:val="-4"/>
        </w:rPr>
        <w:t xml:space="preserve"> BASR</w:t>
      </w:r>
    </w:p>
    <w:p w14:paraId="05F5531D" w14:textId="77777777" w:rsidR="007E3B4D" w:rsidRDefault="007E3B4D">
      <w:pPr>
        <w:pStyle w:val="BodyText"/>
        <w:spacing w:before="10"/>
        <w:rPr>
          <w:b/>
          <w:sz w:val="13"/>
        </w:rPr>
      </w:pPr>
    </w:p>
    <w:tbl>
      <w:tblPr>
        <w:tblW w:w="0" w:type="auto"/>
        <w:tblInd w:w="203" w:type="dxa"/>
        <w:tblLayout w:type="fixed"/>
        <w:tblCellMar>
          <w:left w:w="0" w:type="dxa"/>
          <w:right w:w="0" w:type="dxa"/>
        </w:tblCellMar>
        <w:tblLook w:val="01E0" w:firstRow="1" w:lastRow="1" w:firstColumn="1" w:lastColumn="1" w:noHBand="0" w:noVBand="0"/>
      </w:tblPr>
      <w:tblGrid>
        <w:gridCol w:w="2184"/>
        <w:gridCol w:w="2428"/>
        <w:gridCol w:w="2812"/>
        <w:gridCol w:w="2450"/>
      </w:tblGrid>
      <w:tr w:rsidR="007E3B4D" w:rsidRPr="00D178BE" w14:paraId="7338835F" w14:textId="77777777">
        <w:trPr>
          <w:trHeight w:val="584"/>
        </w:trPr>
        <w:tc>
          <w:tcPr>
            <w:tcW w:w="2184" w:type="dxa"/>
            <w:tcBorders>
              <w:top w:val="single" w:sz="18" w:space="0" w:color="000000"/>
              <w:left w:val="single" w:sz="18" w:space="0" w:color="000000"/>
            </w:tcBorders>
          </w:tcPr>
          <w:p w14:paraId="2F8242E6" w14:textId="77777777" w:rsidR="007E3B4D" w:rsidRPr="00D178BE" w:rsidRDefault="00A10F5D">
            <w:pPr>
              <w:pStyle w:val="TableParagraph"/>
              <w:spacing w:before="242"/>
              <w:ind w:left="164"/>
            </w:pPr>
            <w:r w:rsidRPr="00D178BE">
              <w:rPr>
                <w:spacing w:val="-2"/>
              </w:rPr>
              <w:t xml:space="preserve">Presentation </w:t>
            </w:r>
            <w:r w:rsidR="00803DD8" w:rsidRPr="00D178BE">
              <w:rPr>
                <w:spacing w:val="-2"/>
              </w:rPr>
              <w:t>Date:</w:t>
            </w:r>
          </w:p>
        </w:tc>
        <w:tc>
          <w:tcPr>
            <w:tcW w:w="2428" w:type="dxa"/>
            <w:tcBorders>
              <w:top w:val="single" w:sz="18" w:space="0" w:color="000000"/>
            </w:tcBorders>
          </w:tcPr>
          <w:p w14:paraId="334D3058" w14:textId="77777777" w:rsidR="007E3B4D" w:rsidRPr="00D178BE" w:rsidRDefault="00803DD8">
            <w:pPr>
              <w:pStyle w:val="TableParagraph"/>
              <w:spacing w:before="242"/>
              <w:ind w:left="47" w:right="34"/>
              <w:jc w:val="center"/>
            </w:pPr>
            <w:r w:rsidRPr="00D178BE">
              <w:rPr>
                <w:spacing w:val="-2"/>
              </w:rPr>
              <w:t>………………………….</w:t>
            </w:r>
          </w:p>
        </w:tc>
        <w:tc>
          <w:tcPr>
            <w:tcW w:w="2812" w:type="dxa"/>
            <w:tcBorders>
              <w:top w:val="single" w:sz="18" w:space="0" w:color="000000"/>
            </w:tcBorders>
          </w:tcPr>
          <w:p w14:paraId="3344820D" w14:textId="77777777" w:rsidR="007E3B4D" w:rsidRPr="00D178BE" w:rsidRDefault="00803DD8">
            <w:pPr>
              <w:pStyle w:val="TableParagraph"/>
              <w:spacing w:before="242"/>
              <w:ind w:left="131"/>
            </w:pPr>
            <w:r w:rsidRPr="00D178BE">
              <w:rPr>
                <w:spacing w:val="-2"/>
              </w:rPr>
              <w:t>Program</w:t>
            </w:r>
            <w:r w:rsidR="00A10F5D" w:rsidRPr="00D178BE">
              <w:rPr>
                <w:spacing w:val="-2"/>
              </w:rPr>
              <w:t xml:space="preserve"> (Dep</w:t>
            </w:r>
            <w:r w:rsidR="003F717F" w:rsidRPr="00D178BE">
              <w:rPr>
                <w:spacing w:val="-2"/>
              </w:rPr>
              <w:t>t</w:t>
            </w:r>
            <w:r w:rsidR="00A10F5D" w:rsidRPr="00D178BE">
              <w:rPr>
                <w:spacing w:val="-2"/>
              </w:rPr>
              <w:t>)</w:t>
            </w:r>
            <w:r w:rsidRPr="00D178BE">
              <w:rPr>
                <w:spacing w:val="-2"/>
              </w:rPr>
              <w:t>:</w:t>
            </w:r>
          </w:p>
        </w:tc>
        <w:tc>
          <w:tcPr>
            <w:tcW w:w="2450" w:type="dxa"/>
            <w:tcBorders>
              <w:top w:val="single" w:sz="18" w:space="0" w:color="000000"/>
              <w:right w:val="single" w:sz="18" w:space="0" w:color="000000"/>
            </w:tcBorders>
          </w:tcPr>
          <w:p w14:paraId="663DFDA5" w14:textId="77777777" w:rsidR="007E3B4D" w:rsidRPr="00D178BE" w:rsidRDefault="00803DD8">
            <w:pPr>
              <w:pStyle w:val="TableParagraph"/>
              <w:spacing w:before="242"/>
              <w:ind w:left="79"/>
            </w:pPr>
            <w:r w:rsidRPr="00D178BE">
              <w:rPr>
                <w:spacing w:val="-2"/>
              </w:rPr>
              <w:t>…………………………</w:t>
            </w:r>
          </w:p>
        </w:tc>
      </w:tr>
      <w:tr w:rsidR="007E3B4D" w:rsidRPr="00D178BE" w14:paraId="05F9FA56" w14:textId="77777777">
        <w:trPr>
          <w:trHeight w:val="422"/>
        </w:trPr>
        <w:tc>
          <w:tcPr>
            <w:tcW w:w="2184" w:type="dxa"/>
            <w:tcBorders>
              <w:left w:val="single" w:sz="18" w:space="0" w:color="000000"/>
            </w:tcBorders>
          </w:tcPr>
          <w:p w14:paraId="5A14CAF2" w14:textId="77777777" w:rsidR="007E3B4D" w:rsidRPr="00D178BE" w:rsidRDefault="00803DD8">
            <w:pPr>
              <w:pStyle w:val="TableParagraph"/>
              <w:spacing w:before="80"/>
              <w:ind w:left="164"/>
            </w:pPr>
            <w:r w:rsidRPr="00D178BE">
              <w:t>Name</w:t>
            </w:r>
            <w:r w:rsidRPr="00D178BE">
              <w:rPr>
                <w:spacing w:val="-10"/>
              </w:rPr>
              <w:t xml:space="preserve"> </w:t>
            </w:r>
            <w:r w:rsidRPr="00D178BE">
              <w:t>of</w:t>
            </w:r>
            <w:r w:rsidRPr="00D178BE">
              <w:rPr>
                <w:spacing w:val="-5"/>
              </w:rPr>
              <w:t xml:space="preserve"> </w:t>
            </w:r>
            <w:r w:rsidRPr="00D178BE">
              <w:rPr>
                <w:spacing w:val="-2"/>
              </w:rPr>
              <w:t>Student:</w:t>
            </w:r>
          </w:p>
        </w:tc>
        <w:tc>
          <w:tcPr>
            <w:tcW w:w="2428" w:type="dxa"/>
          </w:tcPr>
          <w:p w14:paraId="6ABA946E" w14:textId="77777777" w:rsidR="007E3B4D" w:rsidRPr="00D178BE" w:rsidRDefault="00803DD8">
            <w:pPr>
              <w:pStyle w:val="TableParagraph"/>
              <w:spacing w:before="80"/>
              <w:ind w:left="13" w:right="47"/>
              <w:jc w:val="center"/>
            </w:pPr>
            <w:r w:rsidRPr="00D178BE">
              <w:rPr>
                <w:spacing w:val="-2"/>
              </w:rPr>
              <w:t>…………………………</w:t>
            </w:r>
          </w:p>
        </w:tc>
        <w:tc>
          <w:tcPr>
            <w:tcW w:w="2812" w:type="dxa"/>
          </w:tcPr>
          <w:p w14:paraId="12DD3D18" w14:textId="77777777" w:rsidR="007E3B4D" w:rsidRPr="00D178BE" w:rsidRDefault="00803DD8">
            <w:pPr>
              <w:pStyle w:val="TableParagraph"/>
              <w:spacing w:before="80"/>
              <w:ind w:left="131"/>
            </w:pPr>
            <w:r w:rsidRPr="00D178BE">
              <w:rPr>
                <w:spacing w:val="-2"/>
              </w:rPr>
              <w:t>Registration</w:t>
            </w:r>
            <w:r w:rsidRPr="00D178BE">
              <w:rPr>
                <w:spacing w:val="4"/>
              </w:rPr>
              <w:t xml:space="preserve"> </w:t>
            </w:r>
            <w:r w:rsidRPr="00D178BE">
              <w:rPr>
                <w:spacing w:val="-4"/>
              </w:rPr>
              <w:t>No</w:t>
            </w:r>
            <w:r w:rsidR="00153590" w:rsidRPr="00D178BE">
              <w:rPr>
                <w:spacing w:val="-4"/>
              </w:rPr>
              <w:t xml:space="preserve">. </w:t>
            </w:r>
            <w:r w:rsidR="0061779E" w:rsidRPr="00D178BE">
              <w:rPr>
                <w:spacing w:val="-4"/>
              </w:rPr>
              <w:t>(</w:t>
            </w:r>
            <w:r w:rsidR="00687199" w:rsidRPr="00D178BE">
              <w:rPr>
                <w:spacing w:val="-4"/>
              </w:rPr>
              <w:t>Complete</w:t>
            </w:r>
            <w:r w:rsidR="0061779E" w:rsidRPr="00D178BE">
              <w:rPr>
                <w:spacing w:val="-4"/>
              </w:rPr>
              <w:t>)</w:t>
            </w:r>
            <w:r w:rsidRPr="00D178BE">
              <w:rPr>
                <w:spacing w:val="-4"/>
              </w:rPr>
              <w:t>:</w:t>
            </w:r>
          </w:p>
        </w:tc>
        <w:tc>
          <w:tcPr>
            <w:tcW w:w="2450" w:type="dxa"/>
            <w:tcBorders>
              <w:right w:val="single" w:sz="18" w:space="0" w:color="000000"/>
            </w:tcBorders>
          </w:tcPr>
          <w:p w14:paraId="4C7D823B" w14:textId="77777777" w:rsidR="007E3B4D" w:rsidRPr="00D178BE" w:rsidRDefault="00803DD8">
            <w:pPr>
              <w:pStyle w:val="TableParagraph"/>
              <w:spacing w:before="80"/>
              <w:ind w:left="79"/>
            </w:pPr>
            <w:r w:rsidRPr="00D178BE">
              <w:rPr>
                <w:spacing w:val="-2"/>
              </w:rPr>
              <w:t>…………………………</w:t>
            </w:r>
          </w:p>
        </w:tc>
      </w:tr>
      <w:tr w:rsidR="007E3B4D" w:rsidRPr="00D178BE" w14:paraId="7660B500" w14:textId="77777777">
        <w:trPr>
          <w:trHeight w:val="420"/>
        </w:trPr>
        <w:tc>
          <w:tcPr>
            <w:tcW w:w="2184" w:type="dxa"/>
            <w:tcBorders>
              <w:left w:val="single" w:sz="18" w:space="0" w:color="000000"/>
            </w:tcBorders>
          </w:tcPr>
          <w:p w14:paraId="6205741B" w14:textId="77777777" w:rsidR="007E3B4D" w:rsidRPr="00D178BE" w:rsidRDefault="00803DD8">
            <w:pPr>
              <w:pStyle w:val="TableParagraph"/>
              <w:spacing w:before="80"/>
              <w:ind w:left="164"/>
            </w:pPr>
            <w:r w:rsidRPr="00D178BE">
              <w:t>Date</w:t>
            </w:r>
            <w:r w:rsidRPr="00D178BE">
              <w:rPr>
                <w:spacing w:val="-10"/>
              </w:rPr>
              <w:t xml:space="preserve"> </w:t>
            </w:r>
            <w:r w:rsidRPr="00D178BE">
              <w:t>of</w:t>
            </w:r>
            <w:r w:rsidRPr="00D178BE">
              <w:rPr>
                <w:spacing w:val="-2"/>
              </w:rPr>
              <w:t xml:space="preserve"> Admission:</w:t>
            </w:r>
          </w:p>
        </w:tc>
        <w:tc>
          <w:tcPr>
            <w:tcW w:w="2428" w:type="dxa"/>
          </w:tcPr>
          <w:p w14:paraId="064418DD" w14:textId="77777777" w:rsidR="007E3B4D" w:rsidRPr="00D178BE" w:rsidRDefault="00803DD8">
            <w:pPr>
              <w:pStyle w:val="TableParagraph"/>
              <w:spacing w:before="80"/>
              <w:ind w:left="47" w:right="34"/>
              <w:jc w:val="center"/>
            </w:pPr>
            <w:r w:rsidRPr="00D178BE">
              <w:rPr>
                <w:spacing w:val="-2"/>
              </w:rPr>
              <w:t>………………………….</w:t>
            </w:r>
          </w:p>
        </w:tc>
        <w:tc>
          <w:tcPr>
            <w:tcW w:w="2812" w:type="dxa"/>
          </w:tcPr>
          <w:p w14:paraId="7D7A7CB8" w14:textId="77777777" w:rsidR="007E3B4D" w:rsidRPr="00D178BE" w:rsidRDefault="00803DD8">
            <w:pPr>
              <w:pStyle w:val="TableParagraph"/>
              <w:spacing w:before="80"/>
              <w:ind w:left="131"/>
            </w:pPr>
            <w:r w:rsidRPr="00D178BE">
              <w:t>Course</w:t>
            </w:r>
            <w:r w:rsidRPr="00D178BE">
              <w:rPr>
                <w:spacing w:val="-13"/>
              </w:rPr>
              <w:t xml:space="preserve"> </w:t>
            </w:r>
            <w:r w:rsidRPr="00D178BE">
              <w:t>Completed</w:t>
            </w:r>
            <w:r w:rsidRPr="00D178BE">
              <w:rPr>
                <w:spacing w:val="-10"/>
              </w:rPr>
              <w:t xml:space="preserve"> </w:t>
            </w:r>
            <w:r w:rsidRPr="00D178BE">
              <w:rPr>
                <w:spacing w:val="-2"/>
              </w:rPr>
              <w:t>(semester):</w:t>
            </w:r>
          </w:p>
        </w:tc>
        <w:tc>
          <w:tcPr>
            <w:tcW w:w="2450" w:type="dxa"/>
            <w:tcBorders>
              <w:right w:val="single" w:sz="18" w:space="0" w:color="000000"/>
            </w:tcBorders>
          </w:tcPr>
          <w:p w14:paraId="5F0FA603" w14:textId="77777777" w:rsidR="007E3B4D" w:rsidRPr="00D178BE" w:rsidRDefault="00803DD8">
            <w:pPr>
              <w:pStyle w:val="TableParagraph"/>
              <w:spacing w:before="80"/>
              <w:ind w:left="79"/>
            </w:pPr>
            <w:r w:rsidRPr="00D178BE">
              <w:rPr>
                <w:spacing w:val="-2"/>
              </w:rPr>
              <w:t>…………………………</w:t>
            </w:r>
          </w:p>
        </w:tc>
      </w:tr>
      <w:tr w:rsidR="007E3B4D" w:rsidRPr="00D178BE" w14:paraId="7506F8A0" w14:textId="77777777">
        <w:trPr>
          <w:trHeight w:val="420"/>
        </w:trPr>
        <w:tc>
          <w:tcPr>
            <w:tcW w:w="2184" w:type="dxa"/>
            <w:tcBorders>
              <w:left w:val="single" w:sz="18" w:space="0" w:color="000000"/>
            </w:tcBorders>
          </w:tcPr>
          <w:p w14:paraId="770CC120" w14:textId="77777777" w:rsidR="007E3B4D" w:rsidRPr="00D178BE" w:rsidRDefault="00803DD8">
            <w:pPr>
              <w:pStyle w:val="TableParagraph"/>
              <w:spacing w:before="78"/>
              <w:ind w:left="164"/>
            </w:pPr>
            <w:r w:rsidRPr="00D178BE">
              <w:t>Name</w:t>
            </w:r>
            <w:r w:rsidRPr="00D178BE">
              <w:rPr>
                <w:spacing w:val="-10"/>
              </w:rPr>
              <w:t xml:space="preserve"> </w:t>
            </w:r>
            <w:r w:rsidRPr="00D178BE">
              <w:t>of</w:t>
            </w:r>
            <w:r w:rsidRPr="00D178BE">
              <w:rPr>
                <w:spacing w:val="-5"/>
              </w:rPr>
              <w:t xml:space="preserve"> </w:t>
            </w:r>
            <w:r w:rsidRPr="00D178BE">
              <w:rPr>
                <w:spacing w:val="-2"/>
              </w:rPr>
              <w:t>Supervisor:</w:t>
            </w:r>
          </w:p>
        </w:tc>
        <w:tc>
          <w:tcPr>
            <w:tcW w:w="7690" w:type="dxa"/>
            <w:gridSpan w:val="3"/>
            <w:tcBorders>
              <w:right w:val="single" w:sz="18" w:space="0" w:color="000000"/>
            </w:tcBorders>
          </w:tcPr>
          <w:p w14:paraId="3F59D9D8" w14:textId="77777777" w:rsidR="007E3B4D" w:rsidRPr="00D178BE" w:rsidRDefault="00803DD8">
            <w:pPr>
              <w:pStyle w:val="TableParagraph"/>
              <w:tabs>
                <w:tab w:val="left" w:pos="2537"/>
              </w:tabs>
              <w:spacing w:before="78"/>
              <w:ind w:left="91"/>
            </w:pPr>
            <w:r w:rsidRPr="00D178BE">
              <w:rPr>
                <w:spacing w:val="-2"/>
              </w:rPr>
              <w:t>…………………………</w:t>
            </w:r>
            <w:r w:rsidRPr="00D178BE">
              <w:tab/>
            </w:r>
            <w:r w:rsidRPr="00D178BE">
              <w:rPr>
                <w:spacing w:val="-4"/>
              </w:rPr>
              <w:t>Co-Supervisor</w:t>
            </w:r>
            <w:r w:rsidR="00A10F5D" w:rsidRPr="00D178BE">
              <w:rPr>
                <w:spacing w:val="-4"/>
              </w:rPr>
              <w:t xml:space="preserve"> (If any)</w:t>
            </w:r>
            <w:r w:rsidRPr="00D178BE">
              <w:rPr>
                <w:spacing w:val="-4"/>
              </w:rPr>
              <w:t>:</w:t>
            </w:r>
            <w:r w:rsidRPr="00D178BE">
              <w:rPr>
                <w:spacing w:val="16"/>
              </w:rPr>
              <w:t xml:space="preserve"> </w:t>
            </w:r>
            <w:r w:rsidRPr="00D178BE">
              <w:rPr>
                <w:spacing w:val="-4"/>
              </w:rPr>
              <w:t>……………………….</w:t>
            </w:r>
          </w:p>
        </w:tc>
      </w:tr>
      <w:tr w:rsidR="007E3B4D" w:rsidRPr="00D178BE" w14:paraId="3F927DEC" w14:textId="77777777">
        <w:trPr>
          <w:trHeight w:val="1218"/>
        </w:trPr>
        <w:tc>
          <w:tcPr>
            <w:tcW w:w="2184" w:type="dxa"/>
            <w:tcBorders>
              <w:left w:val="single" w:sz="18" w:space="0" w:color="000000"/>
              <w:bottom w:val="single" w:sz="18" w:space="0" w:color="000000"/>
            </w:tcBorders>
          </w:tcPr>
          <w:p w14:paraId="277D0511" w14:textId="77777777" w:rsidR="007E3B4D" w:rsidRPr="00D178BE" w:rsidRDefault="00803DD8" w:rsidP="0078744F">
            <w:pPr>
              <w:pStyle w:val="TableParagraph"/>
              <w:spacing w:before="80" w:line="360" w:lineRule="auto"/>
              <w:ind w:left="164" w:right="30"/>
            </w:pPr>
            <w:r w:rsidRPr="00D178BE">
              <w:t xml:space="preserve">Title of Thesis </w:t>
            </w:r>
            <w:r w:rsidRPr="00D178BE">
              <w:rPr>
                <w:spacing w:val="-2"/>
              </w:rPr>
              <w:t>(Capitalize</w:t>
            </w:r>
            <w:r w:rsidRPr="00D178BE">
              <w:rPr>
                <w:spacing w:val="-12"/>
              </w:rPr>
              <w:t xml:space="preserve"> </w:t>
            </w:r>
            <w:r w:rsidRPr="00D178BE">
              <w:rPr>
                <w:spacing w:val="-2"/>
              </w:rPr>
              <w:t>Each</w:t>
            </w:r>
            <w:r w:rsidR="0078744F" w:rsidRPr="00D178BE">
              <w:t xml:space="preserve"> </w:t>
            </w:r>
            <w:r w:rsidRPr="00D178BE">
              <w:rPr>
                <w:spacing w:val="-2"/>
              </w:rPr>
              <w:t>Word):</w:t>
            </w:r>
          </w:p>
        </w:tc>
        <w:tc>
          <w:tcPr>
            <w:tcW w:w="7690" w:type="dxa"/>
            <w:gridSpan w:val="3"/>
            <w:tcBorders>
              <w:bottom w:val="single" w:sz="18" w:space="0" w:color="000000"/>
              <w:right w:val="single" w:sz="18" w:space="0" w:color="000000"/>
            </w:tcBorders>
          </w:tcPr>
          <w:p w14:paraId="0238293B" w14:textId="77777777" w:rsidR="007E3B4D" w:rsidRPr="00D178BE" w:rsidRDefault="00803DD8">
            <w:pPr>
              <w:pStyle w:val="TableParagraph"/>
              <w:spacing w:before="80"/>
              <w:ind w:left="91"/>
            </w:pPr>
            <w:r w:rsidRPr="00D178BE">
              <w:rPr>
                <w:spacing w:val="-2"/>
              </w:rPr>
              <w:t>…………………………………………………………………………………………</w:t>
            </w:r>
          </w:p>
        </w:tc>
      </w:tr>
    </w:tbl>
    <w:p w14:paraId="71F59722" w14:textId="77777777" w:rsidR="007E3B4D" w:rsidRPr="00D178BE" w:rsidRDefault="00803DD8">
      <w:pPr>
        <w:spacing w:before="1"/>
        <w:ind w:left="182"/>
        <w:rPr>
          <w:b/>
          <w:i/>
        </w:rPr>
      </w:pPr>
      <w:r w:rsidRPr="00D178BE">
        <w:rPr>
          <w:b/>
          <w:i/>
        </w:rPr>
        <w:t>Note:</w:t>
      </w:r>
      <w:r w:rsidRPr="00D178BE">
        <w:rPr>
          <w:b/>
          <w:i/>
          <w:spacing w:val="-9"/>
        </w:rPr>
        <w:t xml:space="preserve"> </w:t>
      </w:r>
      <w:r w:rsidRPr="00D178BE">
        <w:rPr>
          <w:b/>
          <w:i/>
        </w:rPr>
        <w:t>A</w:t>
      </w:r>
      <w:r w:rsidRPr="00D178BE">
        <w:rPr>
          <w:b/>
          <w:i/>
          <w:spacing w:val="-8"/>
        </w:rPr>
        <w:t xml:space="preserve"> </w:t>
      </w:r>
      <w:r w:rsidRPr="00D178BE">
        <w:rPr>
          <w:b/>
          <w:i/>
        </w:rPr>
        <w:t>word</w:t>
      </w:r>
      <w:r w:rsidRPr="00D178BE">
        <w:rPr>
          <w:b/>
          <w:i/>
          <w:spacing w:val="-7"/>
        </w:rPr>
        <w:t xml:space="preserve"> </w:t>
      </w:r>
      <w:r w:rsidRPr="00D178BE">
        <w:rPr>
          <w:b/>
          <w:i/>
        </w:rPr>
        <w:t>count</w:t>
      </w:r>
      <w:r w:rsidRPr="00D178BE">
        <w:rPr>
          <w:b/>
          <w:i/>
          <w:spacing w:val="-6"/>
        </w:rPr>
        <w:t xml:space="preserve"> </w:t>
      </w:r>
      <w:r w:rsidRPr="00D178BE">
        <w:rPr>
          <w:b/>
          <w:i/>
        </w:rPr>
        <w:t>of</w:t>
      </w:r>
      <w:r w:rsidRPr="00D178BE">
        <w:rPr>
          <w:b/>
          <w:i/>
          <w:spacing w:val="-4"/>
        </w:rPr>
        <w:t xml:space="preserve"> </w:t>
      </w:r>
      <w:r w:rsidRPr="00D178BE">
        <w:rPr>
          <w:b/>
          <w:i/>
        </w:rPr>
        <w:t>1500</w:t>
      </w:r>
      <w:r w:rsidRPr="00D178BE">
        <w:rPr>
          <w:b/>
          <w:i/>
          <w:spacing w:val="-2"/>
        </w:rPr>
        <w:t xml:space="preserve"> </w:t>
      </w:r>
      <w:r w:rsidRPr="00D178BE">
        <w:rPr>
          <w:b/>
          <w:i/>
        </w:rPr>
        <w:t>(Maximum)</w:t>
      </w:r>
      <w:r w:rsidRPr="00D178BE">
        <w:rPr>
          <w:b/>
          <w:i/>
          <w:spacing w:val="-9"/>
        </w:rPr>
        <w:t xml:space="preserve"> </w:t>
      </w:r>
      <w:r w:rsidRPr="00D178BE">
        <w:rPr>
          <w:b/>
          <w:i/>
        </w:rPr>
        <w:t>with</w:t>
      </w:r>
      <w:r w:rsidRPr="00D178BE">
        <w:rPr>
          <w:b/>
          <w:i/>
          <w:spacing w:val="-7"/>
        </w:rPr>
        <w:t xml:space="preserve"> </w:t>
      </w:r>
      <w:r w:rsidRPr="00D178BE">
        <w:rPr>
          <w:b/>
          <w:i/>
        </w:rPr>
        <w:t>a</w:t>
      </w:r>
      <w:r w:rsidRPr="00D178BE">
        <w:rPr>
          <w:b/>
          <w:i/>
          <w:spacing w:val="-9"/>
        </w:rPr>
        <w:t xml:space="preserve"> </w:t>
      </w:r>
      <w:r w:rsidRPr="00D178BE">
        <w:rPr>
          <w:b/>
          <w:i/>
        </w:rPr>
        <w:t>font</w:t>
      </w:r>
      <w:r w:rsidRPr="00D178BE">
        <w:rPr>
          <w:b/>
          <w:i/>
          <w:spacing w:val="-2"/>
        </w:rPr>
        <w:t xml:space="preserve"> </w:t>
      </w:r>
      <w:r w:rsidRPr="00D178BE">
        <w:rPr>
          <w:b/>
          <w:i/>
        </w:rPr>
        <w:t>size</w:t>
      </w:r>
      <w:r w:rsidRPr="00D178BE">
        <w:rPr>
          <w:b/>
          <w:i/>
          <w:spacing w:val="-3"/>
        </w:rPr>
        <w:t xml:space="preserve"> </w:t>
      </w:r>
      <w:r w:rsidRPr="00D178BE">
        <w:rPr>
          <w:b/>
          <w:i/>
        </w:rPr>
        <w:t>of</w:t>
      </w:r>
      <w:r w:rsidRPr="00D178BE">
        <w:rPr>
          <w:b/>
          <w:i/>
          <w:spacing w:val="-9"/>
        </w:rPr>
        <w:t xml:space="preserve"> </w:t>
      </w:r>
      <w:r w:rsidRPr="00D178BE">
        <w:rPr>
          <w:b/>
          <w:i/>
        </w:rPr>
        <w:t>11</w:t>
      </w:r>
      <w:r w:rsidRPr="00D178BE">
        <w:rPr>
          <w:b/>
          <w:i/>
          <w:spacing w:val="-1"/>
        </w:rPr>
        <w:t xml:space="preserve"> </w:t>
      </w:r>
      <w:r w:rsidRPr="00D178BE">
        <w:rPr>
          <w:b/>
          <w:i/>
        </w:rPr>
        <w:t>(Times</w:t>
      </w:r>
      <w:r w:rsidRPr="00D178BE">
        <w:rPr>
          <w:b/>
          <w:i/>
          <w:spacing w:val="-1"/>
        </w:rPr>
        <w:t xml:space="preserve"> </w:t>
      </w:r>
      <w:r w:rsidRPr="00D178BE">
        <w:rPr>
          <w:b/>
          <w:i/>
        </w:rPr>
        <w:t>New</w:t>
      </w:r>
      <w:r w:rsidRPr="00D178BE">
        <w:rPr>
          <w:b/>
          <w:i/>
          <w:spacing w:val="-5"/>
        </w:rPr>
        <w:t xml:space="preserve"> </w:t>
      </w:r>
      <w:r w:rsidRPr="00D178BE">
        <w:rPr>
          <w:b/>
          <w:i/>
          <w:spacing w:val="-2"/>
        </w:rPr>
        <w:t>Roman).</w:t>
      </w:r>
    </w:p>
    <w:p w14:paraId="75B3E05F" w14:textId="77777777" w:rsidR="00DC0EC2" w:rsidRPr="00D178BE" w:rsidRDefault="00803DD8" w:rsidP="00025428">
      <w:pPr>
        <w:spacing w:before="1"/>
        <w:ind w:left="658"/>
        <w:rPr>
          <w:b/>
          <w:i/>
          <w:spacing w:val="-2"/>
        </w:rPr>
      </w:pPr>
      <w:r w:rsidRPr="00D178BE">
        <w:rPr>
          <w:b/>
          <w:i/>
          <w:spacing w:val="-2"/>
        </w:rPr>
        <w:t>Only</w:t>
      </w:r>
      <w:r w:rsidRPr="00D178BE">
        <w:rPr>
          <w:b/>
          <w:i/>
          <w:spacing w:val="-8"/>
        </w:rPr>
        <w:t xml:space="preserve"> </w:t>
      </w:r>
      <w:r w:rsidRPr="00D178BE">
        <w:rPr>
          <w:b/>
          <w:i/>
          <w:spacing w:val="-2"/>
        </w:rPr>
        <w:t>the</w:t>
      </w:r>
      <w:r w:rsidRPr="00D178BE">
        <w:rPr>
          <w:b/>
          <w:i/>
          <w:spacing w:val="-5"/>
        </w:rPr>
        <w:t xml:space="preserve"> </w:t>
      </w:r>
      <w:r w:rsidRPr="00D178BE">
        <w:rPr>
          <w:b/>
          <w:i/>
          <w:spacing w:val="-2"/>
        </w:rPr>
        <w:t>relevant</w:t>
      </w:r>
      <w:r w:rsidRPr="00D178BE">
        <w:rPr>
          <w:b/>
          <w:i/>
          <w:spacing w:val="-4"/>
        </w:rPr>
        <w:t xml:space="preserve"> </w:t>
      </w:r>
      <w:r w:rsidRPr="00D178BE">
        <w:rPr>
          <w:b/>
          <w:i/>
          <w:spacing w:val="-2"/>
        </w:rPr>
        <w:t>references</w:t>
      </w:r>
      <w:r w:rsidRPr="00D178BE">
        <w:rPr>
          <w:b/>
          <w:i/>
          <w:spacing w:val="-6"/>
        </w:rPr>
        <w:t xml:space="preserve"> </w:t>
      </w:r>
      <w:r w:rsidRPr="00D178BE">
        <w:rPr>
          <w:b/>
          <w:i/>
          <w:spacing w:val="-2"/>
        </w:rPr>
        <w:t>should</w:t>
      </w:r>
      <w:r w:rsidRPr="00D178BE">
        <w:rPr>
          <w:b/>
          <w:i/>
          <w:spacing w:val="-5"/>
        </w:rPr>
        <w:t xml:space="preserve"> </w:t>
      </w:r>
      <w:r w:rsidRPr="00D178BE">
        <w:rPr>
          <w:b/>
          <w:i/>
          <w:spacing w:val="-2"/>
        </w:rPr>
        <w:t>be</w:t>
      </w:r>
      <w:r w:rsidRPr="00D178BE">
        <w:rPr>
          <w:b/>
          <w:i/>
          <w:spacing w:val="-5"/>
        </w:rPr>
        <w:t xml:space="preserve"> </w:t>
      </w:r>
      <w:r w:rsidRPr="00D178BE">
        <w:rPr>
          <w:b/>
          <w:i/>
          <w:spacing w:val="-2"/>
        </w:rPr>
        <w:t>added.</w:t>
      </w:r>
    </w:p>
    <w:tbl>
      <w:tblPr>
        <w:tblStyle w:val="TableGrid"/>
        <w:tblpPr w:leftFromText="180" w:rightFromText="180" w:vertAnchor="text" w:horzAnchor="margin" w:tblpY="1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
        <w:gridCol w:w="6723"/>
        <w:gridCol w:w="1447"/>
        <w:gridCol w:w="1423"/>
      </w:tblGrid>
      <w:tr w:rsidR="00025428" w:rsidRPr="00D178BE" w14:paraId="37FEF6FD" w14:textId="77777777" w:rsidTr="00BE1B98">
        <w:trPr>
          <w:trHeight w:val="396"/>
        </w:trPr>
        <w:tc>
          <w:tcPr>
            <w:tcW w:w="531" w:type="dxa"/>
          </w:tcPr>
          <w:p w14:paraId="10B38171" w14:textId="77777777" w:rsidR="00025428" w:rsidRPr="00D178BE" w:rsidRDefault="00025428" w:rsidP="00A30385">
            <w:pPr>
              <w:spacing w:before="1"/>
              <w:rPr>
                <w:sz w:val="24"/>
              </w:rPr>
            </w:pPr>
          </w:p>
        </w:tc>
        <w:tc>
          <w:tcPr>
            <w:tcW w:w="6723" w:type="dxa"/>
          </w:tcPr>
          <w:p w14:paraId="5179994D" w14:textId="77777777" w:rsidR="00025428" w:rsidRPr="00D178BE" w:rsidRDefault="00025428" w:rsidP="00A30385">
            <w:pPr>
              <w:spacing w:before="1"/>
              <w:rPr>
                <w:sz w:val="24"/>
              </w:rPr>
            </w:pPr>
          </w:p>
        </w:tc>
        <w:tc>
          <w:tcPr>
            <w:tcW w:w="1447" w:type="dxa"/>
          </w:tcPr>
          <w:p w14:paraId="40FB033A" w14:textId="77777777" w:rsidR="00025428" w:rsidRPr="00D178BE" w:rsidRDefault="00025428" w:rsidP="00025428">
            <w:pPr>
              <w:spacing w:before="1"/>
              <w:jc w:val="center"/>
              <w:rPr>
                <w:spacing w:val="-2"/>
                <w:sz w:val="24"/>
              </w:rPr>
            </w:pPr>
            <w:r w:rsidRPr="00D178BE">
              <w:rPr>
                <w:spacing w:val="-2"/>
                <w:sz w:val="24"/>
              </w:rPr>
              <w:t>Yes</w:t>
            </w:r>
          </w:p>
        </w:tc>
        <w:tc>
          <w:tcPr>
            <w:tcW w:w="1423" w:type="dxa"/>
          </w:tcPr>
          <w:p w14:paraId="78B7A341" w14:textId="77777777" w:rsidR="00025428" w:rsidRPr="00D178BE" w:rsidRDefault="00025428" w:rsidP="00BE1B98">
            <w:pPr>
              <w:spacing w:before="1"/>
              <w:rPr>
                <w:spacing w:val="-2"/>
                <w:sz w:val="24"/>
              </w:rPr>
            </w:pPr>
            <w:r w:rsidRPr="00D178BE">
              <w:rPr>
                <w:spacing w:val="-2"/>
                <w:sz w:val="24"/>
              </w:rPr>
              <w:t>No</w:t>
            </w:r>
          </w:p>
        </w:tc>
      </w:tr>
      <w:tr w:rsidR="00BE1B98" w:rsidRPr="00D178BE" w14:paraId="1AD1AAC8" w14:textId="77777777" w:rsidTr="00BE1B98">
        <w:trPr>
          <w:trHeight w:val="396"/>
        </w:trPr>
        <w:tc>
          <w:tcPr>
            <w:tcW w:w="531" w:type="dxa"/>
          </w:tcPr>
          <w:p w14:paraId="4B5623D9" w14:textId="77777777" w:rsidR="00A30385" w:rsidRPr="00D178BE" w:rsidRDefault="00A30385" w:rsidP="00A30385">
            <w:pPr>
              <w:spacing w:before="1"/>
              <w:rPr>
                <w:b/>
                <w:i/>
              </w:rPr>
            </w:pPr>
            <w:r w:rsidRPr="00D178BE">
              <w:rPr>
                <w:sz w:val="24"/>
              </w:rPr>
              <w:t>a)</w:t>
            </w:r>
          </w:p>
        </w:tc>
        <w:tc>
          <w:tcPr>
            <w:tcW w:w="6723" w:type="dxa"/>
          </w:tcPr>
          <w:p w14:paraId="42AA10CD" w14:textId="77777777" w:rsidR="00A30385" w:rsidRPr="00D178BE" w:rsidRDefault="00A30385" w:rsidP="00025428">
            <w:pPr>
              <w:spacing w:before="1" w:line="480" w:lineRule="auto"/>
              <w:rPr>
                <w:b/>
                <w:i/>
              </w:rPr>
            </w:pPr>
            <w:r w:rsidRPr="00D178BE">
              <w:rPr>
                <w:sz w:val="24"/>
              </w:rPr>
              <w:t>Correspond</w:t>
            </w:r>
            <w:r w:rsidRPr="00D178BE">
              <w:rPr>
                <w:spacing w:val="-13"/>
                <w:sz w:val="24"/>
              </w:rPr>
              <w:t xml:space="preserve"> </w:t>
            </w:r>
            <w:r w:rsidRPr="00D178BE">
              <w:rPr>
                <w:sz w:val="24"/>
              </w:rPr>
              <w:t>to</w:t>
            </w:r>
            <w:r w:rsidRPr="00D178BE">
              <w:rPr>
                <w:spacing w:val="-3"/>
                <w:sz w:val="24"/>
              </w:rPr>
              <w:t xml:space="preserve"> </w:t>
            </w:r>
            <w:r w:rsidRPr="00D178BE">
              <w:rPr>
                <w:sz w:val="24"/>
              </w:rPr>
              <w:t>the</w:t>
            </w:r>
            <w:r w:rsidRPr="00D178BE">
              <w:rPr>
                <w:spacing w:val="-4"/>
                <w:sz w:val="24"/>
              </w:rPr>
              <w:t xml:space="preserve"> </w:t>
            </w:r>
            <w:r w:rsidRPr="00D178BE">
              <w:rPr>
                <w:sz w:val="24"/>
              </w:rPr>
              <w:t>community</w:t>
            </w:r>
            <w:r w:rsidRPr="00D178BE">
              <w:rPr>
                <w:spacing w:val="-7"/>
                <w:sz w:val="24"/>
              </w:rPr>
              <w:t xml:space="preserve"> </w:t>
            </w:r>
            <w:r w:rsidRPr="00D178BE">
              <w:rPr>
                <w:sz w:val="24"/>
              </w:rPr>
              <w:t>needs</w:t>
            </w:r>
            <w:r w:rsidRPr="00D178BE">
              <w:rPr>
                <w:spacing w:val="-6"/>
                <w:sz w:val="24"/>
              </w:rPr>
              <w:t xml:space="preserve"> </w:t>
            </w:r>
            <w:r w:rsidRPr="00D178BE">
              <w:rPr>
                <w:sz w:val="24"/>
              </w:rPr>
              <w:t>at</w:t>
            </w:r>
            <w:r w:rsidRPr="00D178BE">
              <w:rPr>
                <w:spacing w:val="-2"/>
                <w:sz w:val="24"/>
              </w:rPr>
              <w:t xml:space="preserve"> the </w:t>
            </w:r>
            <w:r w:rsidRPr="00D178BE">
              <w:rPr>
                <w:sz w:val="24"/>
              </w:rPr>
              <w:t>regional</w:t>
            </w:r>
            <w:r w:rsidRPr="00D178BE">
              <w:rPr>
                <w:spacing w:val="-3"/>
                <w:sz w:val="24"/>
              </w:rPr>
              <w:t xml:space="preserve"> </w:t>
            </w:r>
            <w:r w:rsidRPr="00D178BE">
              <w:rPr>
                <w:sz w:val="24"/>
              </w:rPr>
              <w:t>and local</w:t>
            </w:r>
            <w:r w:rsidRPr="00D178BE">
              <w:rPr>
                <w:spacing w:val="-7"/>
                <w:sz w:val="24"/>
              </w:rPr>
              <w:t xml:space="preserve"> </w:t>
            </w:r>
            <w:r w:rsidRPr="00D178BE">
              <w:rPr>
                <w:spacing w:val="-2"/>
                <w:sz w:val="24"/>
              </w:rPr>
              <w:t xml:space="preserve">levels          </w:t>
            </w:r>
          </w:p>
        </w:tc>
        <w:tc>
          <w:tcPr>
            <w:tcW w:w="1447" w:type="dxa"/>
          </w:tcPr>
          <w:p w14:paraId="11536191" w14:textId="77777777" w:rsidR="00A30385" w:rsidRPr="00D178BE" w:rsidRDefault="00BE1B98" w:rsidP="00A30385">
            <w:pPr>
              <w:spacing w:before="1"/>
              <w:rPr>
                <w:b/>
                <w:i/>
              </w:rPr>
            </w:pPr>
            <w:r w:rsidRPr="00D178BE">
              <w:rPr>
                <w:noProof/>
                <w:sz w:val="24"/>
              </w:rPr>
              <mc:AlternateContent>
                <mc:Choice Requires="wps">
                  <w:drawing>
                    <wp:anchor distT="0" distB="0" distL="114300" distR="114300" simplePos="0" relativeHeight="251671040" behindDoc="0" locked="0" layoutInCell="1" allowOverlap="1" wp14:anchorId="758441C1" wp14:editId="6DDB7BC0">
                      <wp:simplePos x="0" y="0"/>
                      <wp:positionH relativeFrom="column">
                        <wp:posOffset>321310</wp:posOffset>
                      </wp:positionH>
                      <wp:positionV relativeFrom="paragraph">
                        <wp:posOffset>248920</wp:posOffset>
                      </wp:positionV>
                      <wp:extent cx="200025" cy="17145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91B67" id="Rectangle 8" o:spid="_x0000_s1026" style="position:absolute;margin-left:25.3pt;margin-top:19.6pt;width:15.75pt;height:1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" fillcolor="white [3201]" strokecolor="black [3200]" strokeweight="2pt"/>
                  </w:pict>
                </mc:Fallback>
              </mc:AlternateContent>
            </w:r>
            <w:r w:rsidRPr="00D178BE">
              <w:rPr>
                <w:noProof/>
                <w:sz w:val="24"/>
              </w:rPr>
              <mc:AlternateContent>
                <mc:Choice Requires="wps">
                  <w:drawing>
                    <wp:anchor distT="0" distB="0" distL="114300" distR="114300" simplePos="0" relativeHeight="251642368" behindDoc="0" locked="0" layoutInCell="1" allowOverlap="1" wp14:anchorId="5E698A13" wp14:editId="11E2F0B1">
                      <wp:simplePos x="0" y="0"/>
                      <wp:positionH relativeFrom="column">
                        <wp:posOffset>322057</wp:posOffset>
                      </wp:positionH>
                      <wp:positionV relativeFrom="paragraph">
                        <wp:posOffset>36830</wp:posOffset>
                      </wp:positionV>
                      <wp:extent cx="200025" cy="1714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26220" id="Rectangle 7" o:spid="_x0000_s1026" style="position:absolute;margin-left:25.35pt;margin-top:2.9pt;width:15.75pt;height:13.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" fillcolor="white [3201]" strokecolor="black [3200]" strokeweight="2pt"/>
                  </w:pict>
                </mc:Fallback>
              </mc:AlternateContent>
            </w:r>
          </w:p>
        </w:tc>
        <w:tc>
          <w:tcPr>
            <w:tcW w:w="1423" w:type="dxa"/>
          </w:tcPr>
          <w:p w14:paraId="46D2AA07" w14:textId="77777777" w:rsidR="00A30385" w:rsidRPr="00D178BE" w:rsidRDefault="00BE1B98" w:rsidP="00BE1B98">
            <w:pPr>
              <w:spacing w:before="1"/>
              <w:rPr>
                <w:spacing w:val="-2"/>
                <w:sz w:val="24"/>
              </w:rPr>
            </w:pPr>
            <w:r w:rsidRPr="00D178BE">
              <w:rPr>
                <w:noProof/>
                <w:sz w:val="24"/>
              </w:rPr>
              <mc:AlternateContent>
                <mc:Choice Requires="wps">
                  <w:drawing>
                    <wp:anchor distT="0" distB="0" distL="114300" distR="114300" simplePos="0" relativeHeight="251685376" behindDoc="0" locked="0" layoutInCell="1" allowOverlap="1" wp14:anchorId="017064A8" wp14:editId="4FD244C4">
                      <wp:simplePos x="0" y="0"/>
                      <wp:positionH relativeFrom="column">
                        <wp:posOffset>7620</wp:posOffset>
                      </wp:positionH>
                      <wp:positionV relativeFrom="paragraph">
                        <wp:posOffset>38735</wp:posOffset>
                      </wp:positionV>
                      <wp:extent cx="200025" cy="17145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1FD0E4" id="Rectangle 9" o:spid="_x0000_s1026" style="position:absolute;margin-left:.6pt;margin-top:3.05pt;width:15.75pt;height:13.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" fillcolor="white [3201]" strokecolor="black [3200]" strokeweight="2pt"/>
                  </w:pict>
                </mc:Fallback>
              </mc:AlternateContent>
            </w:r>
            <w:r w:rsidRPr="00D178BE">
              <w:rPr>
                <w:noProof/>
                <w:sz w:val="24"/>
              </w:rPr>
              <mc:AlternateContent>
                <mc:Choice Requires="wps">
                  <w:drawing>
                    <wp:anchor distT="0" distB="0" distL="114300" distR="114300" simplePos="0" relativeHeight="251698688" behindDoc="0" locked="0" layoutInCell="1" allowOverlap="1" wp14:anchorId="017064A8" wp14:editId="4FD244C4">
                      <wp:simplePos x="0" y="0"/>
                      <wp:positionH relativeFrom="column">
                        <wp:posOffset>10795</wp:posOffset>
                      </wp:positionH>
                      <wp:positionV relativeFrom="paragraph">
                        <wp:posOffset>251460</wp:posOffset>
                      </wp:positionV>
                      <wp:extent cx="200025" cy="1714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1C2794" id="Rectangle 10" o:spid="_x0000_s1026" style="position:absolute;margin-left:.85pt;margin-top:19.8pt;width:15.75pt;height:13.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" fillcolor="white [3201]" strokecolor="black [3200]" strokeweight="2pt"/>
                  </w:pict>
                </mc:Fallback>
              </mc:AlternateContent>
            </w:r>
          </w:p>
        </w:tc>
      </w:tr>
      <w:tr w:rsidR="00BE1B98" w:rsidRPr="00D178BE" w14:paraId="78C7ADB4" w14:textId="77777777" w:rsidTr="00BE1B98">
        <w:trPr>
          <w:trHeight w:val="475"/>
        </w:trPr>
        <w:tc>
          <w:tcPr>
            <w:tcW w:w="531" w:type="dxa"/>
          </w:tcPr>
          <w:p w14:paraId="78918522" w14:textId="77777777" w:rsidR="00A30385" w:rsidRPr="00D178BE" w:rsidRDefault="00A30385" w:rsidP="00A30385">
            <w:pPr>
              <w:spacing w:before="1"/>
            </w:pPr>
            <w:r w:rsidRPr="00D178BE">
              <w:t>b)</w:t>
            </w:r>
          </w:p>
        </w:tc>
        <w:tc>
          <w:tcPr>
            <w:tcW w:w="6723" w:type="dxa"/>
          </w:tcPr>
          <w:p w14:paraId="01AD5853" w14:textId="77777777" w:rsidR="00A30385" w:rsidRPr="00D178BE" w:rsidRDefault="00A30385" w:rsidP="00025428">
            <w:pPr>
              <w:spacing w:before="1" w:line="480" w:lineRule="auto"/>
              <w:rPr>
                <w:b/>
                <w:i/>
              </w:rPr>
            </w:pPr>
            <w:r w:rsidRPr="00D178BE">
              <w:rPr>
                <w:sz w:val="24"/>
              </w:rPr>
              <w:t>National</w:t>
            </w:r>
            <w:r w:rsidRPr="00D178BE">
              <w:rPr>
                <w:spacing w:val="-7"/>
                <w:sz w:val="24"/>
              </w:rPr>
              <w:t xml:space="preserve"> </w:t>
            </w:r>
            <w:r w:rsidRPr="00D178BE">
              <w:rPr>
                <w:sz w:val="24"/>
              </w:rPr>
              <w:t>Research</w:t>
            </w:r>
            <w:r w:rsidRPr="00D178BE">
              <w:rPr>
                <w:spacing w:val="-5"/>
                <w:sz w:val="24"/>
              </w:rPr>
              <w:t xml:space="preserve"> </w:t>
            </w:r>
            <w:r w:rsidRPr="00D178BE">
              <w:rPr>
                <w:spacing w:val="-2"/>
                <w:sz w:val="24"/>
              </w:rPr>
              <w:t xml:space="preserve">Agenda                                                                            </w:t>
            </w:r>
          </w:p>
        </w:tc>
        <w:tc>
          <w:tcPr>
            <w:tcW w:w="1447" w:type="dxa"/>
          </w:tcPr>
          <w:p w14:paraId="72221C13" w14:textId="77777777" w:rsidR="00A30385" w:rsidRPr="00D178BE" w:rsidRDefault="00A30385" w:rsidP="00A30385">
            <w:pPr>
              <w:spacing w:before="1"/>
              <w:rPr>
                <w:b/>
                <w:i/>
              </w:rPr>
            </w:pPr>
          </w:p>
        </w:tc>
        <w:tc>
          <w:tcPr>
            <w:tcW w:w="1423" w:type="dxa"/>
          </w:tcPr>
          <w:p w14:paraId="219C0064" w14:textId="77777777" w:rsidR="00A30385" w:rsidRPr="00D178BE" w:rsidRDefault="00A30385" w:rsidP="00A30385">
            <w:pPr>
              <w:spacing w:before="1"/>
              <w:rPr>
                <w:spacing w:val="-2"/>
                <w:sz w:val="24"/>
              </w:rPr>
            </w:pPr>
          </w:p>
        </w:tc>
      </w:tr>
      <w:tr w:rsidR="00025428" w:rsidRPr="00D178BE" w14:paraId="66CBFD53" w14:textId="77777777" w:rsidTr="00BE1B98">
        <w:trPr>
          <w:trHeight w:val="337"/>
        </w:trPr>
        <w:tc>
          <w:tcPr>
            <w:tcW w:w="531" w:type="dxa"/>
          </w:tcPr>
          <w:p w14:paraId="1F5FC722" w14:textId="77777777" w:rsidR="00025428" w:rsidRPr="00013E60" w:rsidRDefault="00013E60" w:rsidP="00A30385">
            <w:pPr>
              <w:spacing w:before="1"/>
            </w:pPr>
            <w:r w:rsidRPr="00013E60">
              <w:t>c)</w:t>
            </w:r>
          </w:p>
        </w:tc>
        <w:tc>
          <w:tcPr>
            <w:tcW w:w="6723" w:type="dxa"/>
          </w:tcPr>
          <w:p w14:paraId="386716D4" w14:textId="77777777" w:rsidR="00025428" w:rsidRPr="00D178BE" w:rsidRDefault="00025428" w:rsidP="00025428">
            <w:pPr>
              <w:spacing w:before="1" w:line="480" w:lineRule="auto"/>
              <w:rPr>
                <w:b/>
                <w:i/>
              </w:rPr>
            </w:pPr>
            <w:r w:rsidRPr="00D178BE">
              <w:t>Signifies</w:t>
            </w:r>
            <w:r w:rsidRPr="00D178BE">
              <w:rPr>
                <w:spacing w:val="-8"/>
              </w:rPr>
              <w:t xml:space="preserve"> </w:t>
            </w:r>
            <w:r w:rsidRPr="00D178BE">
              <w:t>emerging</w:t>
            </w:r>
            <w:r w:rsidRPr="00D178BE">
              <w:rPr>
                <w:spacing w:val="-5"/>
              </w:rPr>
              <w:t xml:space="preserve"> </w:t>
            </w:r>
            <w:r w:rsidRPr="00D178BE">
              <w:t>areas</w:t>
            </w:r>
            <w:r w:rsidRPr="00D178BE">
              <w:rPr>
                <w:spacing w:val="-3"/>
              </w:rPr>
              <w:t xml:space="preserve"> </w:t>
            </w:r>
            <w:r w:rsidRPr="00D178BE">
              <w:t>of</w:t>
            </w:r>
            <w:r w:rsidRPr="00D178BE">
              <w:rPr>
                <w:spacing w:val="-14"/>
              </w:rPr>
              <w:t xml:space="preserve"> </w:t>
            </w:r>
            <w:r w:rsidRPr="00D178BE">
              <w:t>research</w:t>
            </w:r>
            <w:r w:rsidRPr="00D178BE">
              <w:rPr>
                <w:spacing w:val="-8"/>
              </w:rPr>
              <w:t xml:space="preserve"> </w:t>
            </w:r>
            <w:r w:rsidRPr="00D178BE">
              <w:t>that coincide</w:t>
            </w:r>
            <w:r w:rsidRPr="00D178BE">
              <w:rPr>
                <w:spacing w:val="-2"/>
              </w:rPr>
              <w:t xml:space="preserve"> </w:t>
            </w:r>
            <w:r w:rsidRPr="00D178BE">
              <w:t>with</w:t>
            </w:r>
            <w:r w:rsidRPr="00D178BE">
              <w:rPr>
                <w:spacing w:val="-8"/>
              </w:rPr>
              <w:t xml:space="preserve"> </w:t>
            </w:r>
            <w:r w:rsidRPr="00D178BE">
              <w:t>SDGs</w:t>
            </w:r>
            <w:r w:rsidRPr="00D178BE">
              <w:rPr>
                <w:spacing w:val="-6"/>
              </w:rPr>
              <w:t xml:space="preserve"> </w:t>
            </w:r>
            <w:r w:rsidRPr="00D178BE">
              <w:t>#</w:t>
            </w:r>
            <w:r w:rsidR="00BE1B98" w:rsidRPr="00D178BE">
              <w:t xml:space="preserve"> </w:t>
            </w:r>
          </w:p>
        </w:tc>
        <w:tc>
          <w:tcPr>
            <w:tcW w:w="2870" w:type="dxa"/>
            <w:gridSpan w:val="2"/>
          </w:tcPr>
          <w:p w14:paraId="65E394AF" w14:textId="77777777" w:rsidR="00025428" w:rsidRPr="00D178BE" w:rsidRDefault="00025428" w:rsidP="00A30385">
            <w:pPr>
              <w:spacing w:before="1"/>
              <w:rPr>
                <w:b/>
                <w:i/>
              </w:rPr>
            </w:pPr>
            <w:r w:rsidRPr="00D178BE">
              <w:rPr>
                <w:b/>
                <w:i/>
              </w:rPr>
              <w:t>________________________</w:t>
            </w:r>
          </w:p>
        </w:tc>
      </w:tr>
    </w:tbl>
    <w:p w14:paraId="3AC24DBE" w14:textId="77777777" w:rsidR="00DC0EC2" w:rsidRPr="00D178BE" w:rsidRDefault="00DC0EC2">
      <w:pPr>
        <w:spacing w:before="1"/>
        <w:ind w:left="658"/>
        <w:rPr>
          <w:b/>
          <w:i/>
        </w:rPr>
      </w:pPr>
    </w:p>
    <w:p w14:paraId="4B2D3DC7" w14:textId="77777777" w:rsidR="00025428" w:rsidRPr="00D178BE" w:rsidRDefault="00025428">
      <w:pPr>
        <w:pStyle w:val="BodyText"/>
        <w:spacing w:before="2"/>
      </w:pPr>
    </w:p>
    <w:p w14:paraId="21A7C746" w14:textId="77777777" w:rsidR="007E3B4D" w:rsidRDefault="00A10F5D" w:rsidP="00A30385">
      <w:pPr>
        <w:pStyle w:val="ListParagraph"/>
        <w:numPr>
          <w:ilvl w:val="0"/>
          <w:numId w:val="6"/>
        </w:numPr>
        <w:spacing w:before="1"/>
        <w:rPr>
          <w:b/>
          <w:sz w:val="24"/>
        </w:rPr>
      </w:pPr>
      <w:r w:rsidRPr="00D178BE">
        <w:rPr>
          <w:b/>
          <w:sz w:val="24"/>
        </w:rPr>
        <w:t>Introduction and Literature Review</w:t>
      </w:r>
      <w:r w:rsidR="00EA0CF0" w:rsidRPr="00D178BE">
        <w:rPr>
          <w:b/>
          <w:sz w:val="24"/>
        </w:rPr>
        <w:t xml:space="preserve"> Summary</w:t>
      </w:r>
    </w:p>
    <w:p w14:paraId="5FFBF123" w14:textId="7623F380" w:rsidR="006D1F92" w:rsidRPr="006D1F92" w:rsidRDefault="006D1F92" w:rsidP="00FC2472">
      <w:pPr>
        <w:pStyle w:val="ListParagraph"/>
        <w:spacing w:before="1" w:line="240" w:lineRule="exact"/>
        <w:ind w:left="720" w:firstLine="0"/>
        <w:rPr>
          <w:bCs/>
          <w:szCs w:val="20"/>
        </w:rPr>
      </w:pPr>
      <w:r w:rsidRPr="006D1F92">
        <w:rPr>
          <w:bCs/>
          <w:szCs w:val="20"/>
        </w:rPr>
        <w:t>Artificial Neural Networks (ANNs) have become one of the most influential computational models in modern artificial intelligence and machine learning. Their success in image recognition, natural language processing, medical diagnosis, and predictive analytics has been driven largely by advances in deep learning. Deep neural networks consist of multiple hidden layers and use activation functions to introduce non-linearity into the learning process. Among the earliest and most widely used activation functions is the sigmoid function.</w:t>
      </w:r>
    </w:p>
    <w:p w14:paraId="09C035B1" w14:textId="7427304D" w:rsidR="00FD3855" w:rsidRPr="00D46D14" w:rsidRDefault="00DB08AD" w:rsidP="00FC2472">
      <w:pPr>
        <w:pStyle w:val="ListParagraph"/>
        <w:spacing w:before="1" w:line="240" w:lineRule="exact"/>
        <w:ind w:left="720" w:firstLine="0"/>
        <w:rPr>
          <w:bCs/>
          <w:szCs w:val="20"/>
        </w:rPr>
      </w:pPr>
      <w:r w:rsidRPr="00D46D14">
        <w:rPr>
          <w:bCs/>
          <w:szCs w:val="20"/>
        </w:rPr>
        <w:t>The sigmoid activation function has been extensively used in artificial neural networks because of its smooth and differentiable nature. It is defined as</w:t>
      </w:r>
      <w:r w:rsidR="00B91C5E" w:rsidRPr="00D46D14">
        <w:rPr>
          <w:bCs/>
          <w:szCs w:val="20"/>
        </w:rPr>
        <w:t>:</w:t>
      </w:r>
    </w:p>
    <w:p w14:paraId="4C5801BE" w14:textId="77777777" w:rsidR="00B91C5E" w:rsidRPr="005B1FE3" w:rsidRDefault="00B91C5E" w:rsidP="00B91C5E">
      <w:pPr>
        <w:rPr>
          <w:kern w:val="2"/>
          <w:sz w:val="24"/>
          <w:szCs w:val="24"/>
          <w14:ligatures w14:val="standardContextual"/>
        </w:rPr>
      </w:pPr>
      <m:oMathPara>
        <m:oMath>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eastAsiaTheme="minorHAnsi" w:hAnsi="Cambria Math" w:cstheme="minorBidi"/>
                  <w:i/>
                  <w:kern w:val="2"/>
                  <w:sz w:val="24"/>
                  <w:szCs w:val="24"/>
                  <w14:ligatures w14:val="standardContextual"/>
                </w:rPr>
              </m:ctrlPr>
            </m:fPr>
            <m:num>
              <m:r>
                <w:rPr>
                  <w:rFonts w:ascii="Cambria Math" w:hAnsi="Cambria Math"/>
                </w:rPr>
                <m:t>1</m:t>
              </m:r>
            </m:num>
            <m:den>
              <m:r>
                <w:rPr>
                  <w:rFonts w:ascii="Cambria Math" w:hAnsi="Cambria Math"/>
                </w:rPr>
                <m:t>1+</m:t>
              </m:r>
              <m:sSup>
                <m:sSupPr>
                  <m:ctrlPr>
                    <w:rPr>
                      <w:rFonts w:ascii="Cambria Math" w:eastAsiaTheme="minorHAnsi" w:hAnsi="Cambria Math" w:cstheme="minorBidi"/>
                      <w:i/>
                      <w:kern w:val="2"/>
                      <w:sz w:val="24"/>
                      <w:szCs w:val="24"/>
                      <w14:ligatures w14:val="standardContextual"/>
                    </w:rPr>
                  </m:ctrlPr>
                </m:sSupPr>
                <m:e>
                  <m:r>
                    <w:rPr>
                      <w:rFonts w:ascii="Cambria Math" w:hAnsi="Cambria Math"/>
                    </w:rPr>
                    <m:t>e</m:t>
                  </m:r>
                </m:e>
                <m:sup>
                  <m:r>
                    <w:rPr>
                      <w:rFonts w:ascii="Cambria Math" w:hAnsi="Cambria Math"/>
                    </w:rPr>
                    <m:t>-x</m:t>
                  </m:r>
                </m:sup>
              </m:sSup>
            </m:den>
          </m:f>
        </m:oMath>
      </m:oMathPara>
    </w:p>
    <w:p w14:paraId="1CA18A38" w14:textId="77777777" w:rsidR="005B1FE3" w:rsidRPr="001C6DAD" w:rsidRDefault="005B1FE3" w:rsidP="00B91C5E">
      <w:pPr>
        <w:rPr>
          <w:kern w:val="2"/>
          <w:sz w:val="24"/>
          <w:szCs w:val="24"/>
          <w14:ligatures w14:val="standardContextual"/>
        </w:rPr>
      </w:pPr>
    </w:p>
    <w:p w14:paraId="281278F7" w14:textId="77777777" w:rsidR="001C6DAD" w:rsidRDefault="001C6DAD" w:rsidP="00FC2472">
      <w:pPr>
        <w:spacing w:line="240" w:lineRule="exact"/>
        <w:ind w:left="720"/>
        <w:rPr>
          <w:kern w:val="2"/>
          <w14:ligatures w14:val="standardContextual"/>
        </w:rPr>
      </w:pPr>
      <w:r w:rsidRPr="004C06C6">
        <w:rPr>
          <w:kern w:val="2"/>
          <w14:ligatures w14:val="standardContextual"/>
        </w:rPr>
        <w:t xml:space="preserve">The function maps any real-valued input into the interval (0,1). Because of its smoothness, differentiability, and probabilistic interpretation, the sigmoid function became popular in early feedforward neural networks and logistic regression models. Researchers such as </w:t>
      </w:r>
      <w:proofErr w:type="spellStart"/>
      <w:r w:rsidRPr="004C06C6">
        <w:rPr>
          <w:kern w:val="2"/>
          <w14:ligatures w14:val="standardContextual"/>
        </w:rPr>
        <w:t>Cybenko</w:t>
      </w:r>
      <w:proofErr w:type="spellEnd"/>
      <w:r w:rsidRPr="004C06C6">
        <w:rPr>
          <w:kern w:val="2"/>
          <w14:ligatures w14:val="standardContextual"/>
        </w:rPr>
        <w:t xml:space="preserve"> (1989) and Hornik (1991) demonstrated that networks with sigmoidal activation functions possess universal approximation capabilities and can approximate any continuous function under suitable conditions. These findings established the theoretical importance of sigmoid functions in neural network design.</w:t>
      </w:r>
    </w:p>
    <w:p w14:paraId="69D8C8C0" w14:textId="3C9A4C89" w:rsidR="005B1FE3" w:rsidRPr="004C06C6" w:rsidRDefault="005B1FE3" w:rsidP="00FC2472">
      <w:pPr>
        <w:spacing w:line="240" w:lineRule="exact"/>
        <w:ind w:left="720"/>
        <w:rPr>
          <w:kern w:val="2"/>
          <w14:ligatures w14:val="standardContextual"/>
        </w:rPr>
      </w:pPr>
      <w:r>
        <w:rPr>
          <w:kern w:val="2"/>
          <w14:ligatures w14:val="standardContextual"/>
        </w:rPr>
        <w:tab/>
      </w:r>
    </w:p>
    <w:p w14:paraId="67B764DC" w14:textId="77777777" w:rsidR="001C6DAD" w:rsidRDefault="001C6DAD" w:rsidP="00FC2472">
      <w:pPr>
        <w:spacing w:line="240" w:lineRule="exact"/>
        <w:ind w:left="720"/>
        <w:rPr>
          <w:kern w:val="2"/>
          <w14:ligatures w14:val="standardContextual"/>
        </w:rPr>
      </w:pPr>
      <w:r w:rsidRPr="004C06C6">
        <w:rPr>
          <w:kern w:val="2"/>
          <w14:ligatures w14:val="standardContextual"/>
        </w:rPr>
        <w:t>Despite its theoretical advantages, the sigmoid activation function suffers from several practical limitations when employed in deep neural networks. One of the most significant challenges is the vanishing gradient problem. During the training of deep neural networks, the backpropagation algorithm updates network parameters by propagating gradients from the output layer to earlier layers. Since the derivative of the sigmoid function is bounded by 0.25, repeated multiplication of derivatives through many layers causes gradients to diminish exponentially. As a result, neurons in early layers receive negligible updates, leading to slow convergence and poor learning performance.</w:t>
      </w:r>
    </w:p>
    <w:p w14:paraId="03AB943B" w14:textId="77777777" w:rsidR="007E3854" w:rsidRDefault="007E3854" w:rsidP="00FC2472">
      <w:pPr>
        <w:spacing w:line="240" w:lineRule="exact"/>
        <w:ind w:left="720"/>
        <w:rPr>
          <w:kern w:val="2"/>
          <w14:ligatures w14:val="standardContextual"/>
        </w:rPr>
      </w:pPr>
    </w:p>
    <w:p w14:paraId="1BBF91BF" w14:textId="74C53777" w:rsidR="007E3854" w:rsidRDefault="007E3854" w:rsidP="00775E3B">
      <w:pPr>
        <w:spacing w:line="240" w:lineRule="exact"/>
        <w:ind w:left="720"/>
        <w:rPr>
          <w:kern w:val="2"/>
          <w14:ligatures w14:val="standardContextual"/>
        </w:rPr>
      </w:pPr>
      <w:r w:rsidRPr="007E3854">
        <w:rPr>
          <w:kern w:val="2"/>
          <w14:ligatures w14:val="standardContextual"/>
        </w:rPr>
        <w:t xml:space="preserve">Bengio, Simard, and </w:t>
      </w:r>
      <w:proofErr w:type="spellStart"/>
      <w:r w:rsidRPr="007E3854">
        <w:rPr>
          <w:kern w:val="2"/>
          <w14:ligatures w14:val="standardContextual"/>
        </w:rPr>
        <w:t>Frasconi</w:t>
      </w:r>
      <w:proofErr w:type="spellEnd"/>
      <w:r w:rsidRPr="007E3854">
        <w:rPr>
          <w:kern w:val="2"/>
          <w14:ligatures w14:val="standardContextual"/>
        </w:rPr>
        <w:t xml:space="preserve"> (1994) were among the first researchers to formally identify the difficulty of learning long-term dependencies caused by vanishing gradients. Hochreiter (1991) and Hochreiter and </w:t>
      </w:r>
      <w:proofErr w:type="spellStart"/>
      <w:r w:rsidRPr="007E3854">
        <w:rPr>
          <w:kern w:val="2"/>
          <w14:ligatures w14:val="standardContextual"/>
        </w:rPr>
        <w:t>Schmidhuber</w:t>
      </w:r>
      <w:proofErr w:type="spellEnd"/>
      <w:r w:rsidRPr="007E3854">
        <w:rPr>
          <w:kern w:val="2"/>
          <w14:ligatures w14:val="standardContextual"/>
        </w:rPr>
        <w:t xml:space="preserve"> (1997) further investigated this issue and proposed Long Short-Term Memory (LSTM) architectures to alleviate gradient decay in recurrent networks. </w:t>
      </w:r>
      <w:proofErr w:type="spellStart"/>
      <w:r w:rsidRPr="007E3854">
        <w:rPr>
          <w:kern w:val="2"/>
          <w14:ligatures w14:val="standardContextual"/>
        </w:rPr>
        <w:t>Glorot</w:t>
      </w:r>
      <w:proofErr w:type="spellEnd"/>
      <w:r w:rsidRPr="007E3854">
        <w:rPr>
          <w:kern w:val="2"/>
          <w14:ligatures w14:val="standardContextual"/>
        </w:rPr>
        <w:t xml:space="preserve"> and Bengio (2010) showed that </w:t>
      </w:r>
      <w:r w:rsidRPr="007E3854">
        <w:rPr>
          <w:kern w:val="2"/>
          <w14:ligatures w14:val="standardContextual"/>
        </w:rPr>
        <w:lastRenderedPageBreak/>
        <w:t xml:space="preserve">logistic sigmoid functions cause activations to saturate, thereby reducing gradient flow and making the training of deep networks difficult. Subsequent studies by Hanin (2018), Pennington et al. (2017), and </w:t>
      </w:r>
      <w:proofErr w:type="spellStart"/>
      <w:r w:rsidRPr="007E3854">
        <w:rPr>
          <w:kern w:val="2"/>
          <w14:ligatures w14:val="standardContextual"/>
        </w:rPr>
        <w:t>Roodschild</w:t>
      </w:r>
      <w:proofErr w:type="spellEnd"/>
      <w:r w:rsidRPr="007E3854">
        <w:rPr>
          <w:kern w:val="2"/>
          <w14:ligatures w14:val="standardContextual"/>
        </w:rPr>
        <w:t xml:space="preserve"> et al. (2020) explored the theoretical and empirical aspects of gradient propagation and proposed several approaches to improve network trainability.</w:t>
      </w:r>
    </w:p>
    <w:p w14:paraId="164F6430" w14:textId="77777777" w:rsidR="00775E3B" w:rsidRDefault="00775E3B" w:rsidP="00775E3B">
      <w:pPr>
        <w:spacing w:line="240" w:lineRule="exact"/>
        <w:ind w:left="720"/>
        <w:rPr>
          <w:kern w:val="2"/>
          <w14:ligatures w14:val="standardContextual"/>
        </w:rPr>
      </w:pPr>
    </w:p>
    <w:p w14:paraId="254279F6" w14:textId="5CC2D2C2" w:rsidR="00775E3B" w:rsidRDefault="00775E3B" w:rsidP="00775E3B">
      <w:pPr>
        <w:spacing w:line="240" w:lineRule="exact"/>
        <w:ind w:left="720"/>
        <w:rPr>
          <w:kern w:val="2"/>
          <w14:ligatures w14:val="standardContextual"/>
        </w:rPr>
      </w:pPr>
      <w:r w:rsidRPr="00775E3B">
        <w:rPr>
          <w:kern w:val="2"/>
          <w14:ligatures w14:val="standardContextual"/>
        </w:rPr>
        <w:t xml:space="preserve">The emergence of alternative activation functions, including </w:t>
      </w:r>
      <w:proofErr w:type="spellStart"/>
      <w:r w:rsidRPr="00775E3B">
        <w:rPr>
          <w:kern w:val="2"/>
          <w14:ligatures w14:val="standardContextual"/>
        </w:rPr>
        <w:t>ReLU</w:t>
      </w:r>
      <w:proofErr w:type="spellEnd"/>
      <w:r w:rsidRPr="00775E3B">
        <w:rPr>
          <w:kern w:val="2"/>
          <w14:ligatures w14:val="standardContextual"/>
        </w:rPr>
        <w:t>, ELU, GELU, and Mish, has significantly reduced reliance on sigmoid functions in deep learning applications. Nevertheless, the sigmoid activation function remains important because of its smoothness, probabilistic interpretation, and applications in binary classification, recurrent neural networks, and gating mechanisms. Moreover, understanding the mathematical behavior of gradient propagation in sigmoid networks continues to be an important theoretical problem in machine learning research.</w:t>
      </w:r>
    </w:p>
    <w:p w14:paraId="5426DD08" w14:textId="77777777" w:rsidR="00E456C4" w:rsidRDefault="00E456C4" w:rsidP="00775E3B">
      <w:pPr>
        <w:spacing w:line="240" w:lineRule="exact"/>
        <w:ind w:left="720"/>
        <w:rPr>
          <w:kern w:val="2"/>
          <w14:ligatures w14:val="standardContextual"/>
        </w:rPr>
      </w:pPr>
    </w:p>
    <w:p w14:paraId="2DAC7B8F" w14:textId="6B108ED6" w:rsidR="00E456C4" w:rsidRPr="004C06C6" w:rsidRDefault="00E456C4" w:rsidP="00E456C4">
      <w:pPr>
        <w:spacing w:line="240" w:lineRule="exact"/>
        <w:ind w:left="720"/>
        <w:rPr>
          <w:kern w:val="2"/>
          <w14:ligatures w14:val="standardContextual"/>
        </w:rPr>
      </w:pPr>
      <w:r w:rsidRPr="00E456C4">
        <w:rPr>
          <w:kern w:val="2"/>
          <w14:ligatures w14:val="standardContextual"/>
        </w:rPr>
        <w:t>Although numerous studies have examined vanishing gradients experimentally, there remains a lack of rigorous analytical models that quantify the rate of gradient decay in deep sigmoid networks. Existing research largely focuses on empirical comparisons and architectural modifications rather than establishing closed-form mathematical expressions for gradient propagation. Therefore, there is a need for a comprehensive mathematical framework capable of describing gradient behavior as network depth increases. The present study seeks to address this gap by developing a mathematical model of gradient decay in deep sigmoid networks and validating the theoretical findings through computational simulations.</w:t>
      </w:r>
    </w:p>
    <w:p w14:paraId="19DA40D2" w14:textId="77777777" w:rsidR="001C6DAD" w:rsidRDefault="001C6DAD" w:rsidP="00775E3B">
      <w:pPr>
        <w:spacing w:line="240" w:lineRule="exact"/>
        <w:rPr>
          <w:kern w:val="2"/>
          <w:sz w:val="24"/>
          <w:szCs w:val="24"/>
          <w14:ligatures w14:val="standardContextual"/>
        </w:rPr>
      </w:pPr>
    </w:p>
    <w:p w14:paraId="15AAC8D2" w14:textId="77777777" w:rsidR="00A44E6A" w:rsidRDefault="00A44E6A" w:rsidP="00B91C5E"/>
    <w:p w14:paraId="56EFE604" w14:textId="77777777" w:rsidR="00B91C5E" w:rsidRPr="00FD3855" w:rsidRDefault="00B91C5E" w:rsidP="00B5082F">
      <w:pPr>
        <w:pStyle w:val="ListParagraph"/>
        <w:spacing w:before="1"/>
        <w:ind w:left="720" w:firstLine="0"/>
        <w:rPr>
          <w:bCs/>
          <w:sz w:val="24"/>
        </w:rPr>
      </w:pPr>
    </w:p>
    <w:p w14:paraId="287078CC" w14:textId="77777777" w:rsidR="007E3B4D" w:rsidRPr="00D46D14" w:rsidRDefault="00803DD8" w:rsidP="00A30385">
      <w:pPr>
        <w:pStyle w:val="ListParagraph"/>
        <w:numPr>
          <w:ilvl w:val="0"/>
          <w:numId w:val="6"/>
        </w:numPr>
        <w:rPr>
          <w:b/>
          <w:sz w:val="24"/>
        </w:rPr>
      </w:pPr>
      <w:r w:rsidRPr="00D178BE">
        <w:rPr>
          <w:b/>
          <w:sz w:val="24"/>
        </w:rPr>
        <w:t>Problem</w:t>
      </w:r>
      <w:r w:rsidRPr="00D178BE">
        <w:rPr>
          <w:b/>
          <w:spacing w:val="-11"/>
          <w:sz w:val="24"/>
        </w:rPr>
        <w:t xml:space="preserve"> </w:t>
      </w:r>
      <w:r w:rsidRPr="00D178BE">
        <w:rPr>
          <w:b/>
          <w:spacing w:val="-2"/>
          <w:sz w:val="24"/>
        </w:rPr>
        <w:t>Statement</w:t>
      </w:r>
    </w:p>
    <w:p w14:paraId="326A7C2F" w14:textId="77777777" w:rsidR="000865B9" w:rsidRPr="006F1F90" w:rsidRDefault="000865B9" w:rsidP="000865B9">
      <w:pPr>
        <w:pStyle w:val="isselectedend"/>
        <w:ind w:left="720"/>
        <w:rPr>
          <w:sz w:val="22"/>
          <w:szCs w:val="22"/>
        </w:rPr>
      </w:pPr>
      <w:r w:rsidRPr="006F1F90">
        <w:rPr>
          <w:sz w:val="22"/>
          <w:szCs w:val="22"/>
        </w:rPr>
        <w:t>The vanishing gradient problem represents one of the most significant obstacles in the training of deep neural networks employing sigmoid activation functions. Since the derivative of the sigmoid function has a maximum value of only 0.25, gradients propagated through multiple hidden layers decrease rapidly and may eventually approach zero. Consequently, earlier layers fail to learn effectively, resulting in slow convergence, poor performance, and training instability.</w:t>
      </w:r>
    </w:p>
    <w:p w14:paraId="3A2AD4AA" w14:textId="77777777" w:rsidR="000865B9" w:rsidRPr="006F1F90" w:rsidRDefault="000865B9" w:rsidP="000865B9">
      <w:pPr>
        <w:pStyle w:val="NormalWeb"/>
        <w:ind w:left="720"/>
        <w:rPr>
          <w:sz w:val="22"/>
          <w:szCs w:val="22"/>
        </w:rPr>
      </w:pPr>
      <w:r w:rsidRPr="006F1F90">
        <w:rPr>
          <w:sz w:val="22"/>
          <w:szCs w:val="22"/>
        </w:rPr>
        <w:t>Although previous studies have identified and discussed this problem, there is insufficient theoretical work that derives explicit mathematical relationships between network depth and gradient magnitude. Most existing solutions focus on developing new activation functions or employing improved initialization techniques. A rigorous analytical framework explaining the exponential nature of gradient decay and establishing theoretical bounds for gradient propagation remains largely absent. Therefore, there is a need to formulate a mathematical model that quantitatively explains the vanishing gradient phenomenon in deep sigmoid networks.</w:t>
      </w:r>
    </w:p>
    <w:p w14:paraId="7DD6FFC0" w14:textId="77777777" w:rsidR="007E3B4D" w:rsidRPr="00D178BE" w:rsidRDefault="007E3B4D">
      <w:pPr>
        <w:pStyle w:val="BodyText"/>
        <w:rPr>
          <w:b/>
        </w:rPr>
      </w:pPr>
    </w:p>
    <w:p w14:paraId="3C1E5A31" w14:textId="77777777" w:rsidR="007E3B4D" w:rsidRPr="00D03A0F" w:rsidRDefault="00803DD8" w:rsidP="0066091F">
      <w:pPr>
        <w:pStyle w:val="ListParagraph"/>
        <w:numPr>
          <w:ilvl w:val="0"/>
          <w:numId w:val="6"/>
        </w:numPr>
        <w:rPr>
          <w:b/>
          <w:sz w:val="24"/>
        </w:rPr>
      </w:pPr>
      <w:r w:rsidRPr="00D178BE">
        <w:rPr>
          <w:b/>
          <w:sz w:val="24"/>
        </w:rPr>
        <w:t>Study</w:t>
      </w:r>
      <w:r w:rsidRPr="00D178BE">
        <w:rPr>
          <w:b/>
          <w:spacing w:val="-3"/>
          <w:sz w:val="24"/>
        </w:rPr>
        <w:t xml:space="preserve"> </w:t>
      </w:r>
      <w:r w:rsidRPr="00D178BE">
        <w:rPr>
          <w:b/>
          <w:spacing w:val="-2"/>
          <w:sz w:val="24"/>
        </w:rPr>
        <w:t>Objectives</w:t>
      </w:r>
      <w:r w:rsidR="00A10F5D" w:rsidRPr="00D178BE">
        <w:rPr>
          <w:b/>
          <w:spacing w:val="-2"/>
          <w:sz w:val="24"/>
        </w:rPr>
        <w:t>/ Questions</w:t>
      </w:r>
    </w:p>
    <w:p w14:paraId="3824DD15" w14:textId="46E5B6D7" w:rsidR="008470E5" w:rsidRPr="007661DC" w:rsidRDefault="008470E5" w:rsidP="007661DC">
      <w:pPr>
        <w:pStyle w:val="ListParagraph"/>
        <w:numPr>
          <w:ilvl w:val="0"/>
          <w:numId w:val="10"/>
        </w:numPr>
        <w:rPr>
          <w:bCs/>
          <w:szCs w:val="20"/>
        </w:rPr>
      </w:pPr>
      <w:r w:rsidRPr="007661DC">
        <w:rPr>
          <w:bCs/>
          <w:szCs w:val="20"/>
        </w:rPr>
        <w:t>To develop a mathematical model describing gradient decay in deep neural networks using sigmoid activation functions.</w:t>
      </w:r>
    </w:p>
    <w:p w14:paraId="431253AC" w14:textId="46CB7076" w:rsidR="00152989" w:rsidRPr="007661DC" w:rsidRDefault="00152989" w:rsidP="007661DC">
      <w:pPr>
        <w:pStyle w:val="ListParagraph"/>
        <w:numPr>
          <w:ilvl w:val="0"/>
          <w:numId w:val="10"/>
        </w:numPr>
        <w:rPr>
          <w:bCs/>
          <w:szCs w:val="20"/>
        </w:rPr>
      </w:pPr>
      <w:r w:rsidRPr="007661DC">
        <w:rPr>
          <w:bCs/>
          <w:szCs w:val="20"/>
        </w:rPr>
        <w:t>To investigate the mathematical properties of the sigmoid activation function and its derivative.</w:t>
      </w:r>
    </w:p>
    <w:p w14:paraId="232CF374" w14:textId="77777777" w:rsidR="00576B2E" w:rsidRDefault="007C4285" w:rsidP="007661DC">
      <w:pPr>
        <w:pStyle w:val="ListParagraph"/>
        <w:numPr>
          <w:ilvl w:val="0"/>
          <w:numId w:val="10"/>
        </w:numPr>
        <w:rPr>
          <w:bCs/>
          <w:szCs w:val="20"/>
        </w:rPr>
      </w:pPr>
      <w:r w:rsidRPr="007C4285">
        <w:rPr>
          <w:bCs/>
          <w:szCs w:val="20"/>
        </w:rPr>
        <w:t>To derive theoretical bounds on gradient magnitudes as network depth increases.</w:t>
      </w:r>
    </w:p>
    <w:p w14:paraId="6E017445" w14:textId="77777777" w:rsidR="00576B2E" w:rsidRDefault="007C4285" w:rsidP="007661DC">
      <w:pPr>
        <w:pStyle w:val="ListParagraph"/>
        <w:numPr>
          <w:ilvl w:val="0"/>
          <w:numId w:val="10"/>
        </w:numPr>
        <w:rPr>
          <w:bCs/>
          <w:szCs w:val="20"/>
        </w:rPr>
      </w:pPr>
      <w:r w:rsidRPr="007C4285">
        <w:rPr>
          <w:bCs/>
          <w:szCs w:val="20"/>
        </w:rPr>
        <w:t>To investigate the relationship between network depth and gradient decay.</w:t>
      </w:r>
    </w:p>
    <w:p w14:paraId="57272E66" w14:textId="7A2163E0" w:rsidR="00D03A0F" w:rsidRPr="007C4285" w:rsidRDefault="007C4285" w:rsidP="007661DC">
      <w:pPr>
        <w:pStyle w:val="ListParagraph"/>
        <w:numPr>
          <w:ilvl w:val="0"/>
          <w:numId w:val="10"/>
        </w:numPr>
        <w:rPr>
          <w:bCs/>
          <w:szCs w:val="20"/>
        </w:rPr>
      </w:pPr>
      <w:r w:rsidRPr="007C4285">
        <w:rPr>
          <w:bCs/>
          <w:szCs w:val="20"/>
        </w:rPr>
        <w:t xml:space="preserve"> To validate the proposed model through numerical simulations.</w:t>
      </w:r>
    </w:p>
    <w:p w14:paraId="7376E3F0" w14:textId="77777777" w:rsidR="0066091F" w:rsidRPr="0066091F" w:rsidRDefault="0066091F" w:rsidP="0066091F">
      <w:pPr>
        <w:rPr>
          <w:b/>
          <w:sz w:val="24"/>
        </w:rPr>
      </w:pPr>
    </w:p>
    <w:p w14:paraId="33135BBC" w14:textId="77777777" w:rsidR="007E3B4D" w:rsidRPr="008F51A2" w:rsidRDefault="00A10F5D" w:rsidP="0066091F">
      <w:pPr>
        <w:pStyle w:val="ListParagraph"/>
        <w:numPr>
          <w:ilvl w:val="0"/>
          <w:numId w:val="6"/>
        </w:numPr>
        <w:rPr>
          <w:b/>
          <w:sz w:val="24"/>
        </w:rPr>
      </w:pPr>
      <w:r w:rsidRPr="00D178BE">
        <w:rPr>
          <w:b/>
          <w:sz w:val="24"/>
        </w:rPr>
        <w:t>Research Model</w:t>
      </w:r>
      <w:r w:rsidR="00803DD8" w:rsidRPr="00D178BE">
        <w:rPr>
          <w:b/>
          <w:spacing w:val="-2"/>
          <w:sz w:val="24"/>
        </w:rPr>
        <w:t>/Hypothesis</w:t>
      </w:r>
    </w:p>
    <w:p w14:paraId="2640BBAA" w14:textId="77777777" w:rsidR="008F51A2" w:rsidRPr="008F51A2" w:rsidRDefault="008F51A2" w:rsidP="008F51A2">
      <w:pPr>
        <w:widowControl/>
        <w:numPr>
          <w:ilvl w:val="0"/>
          <w:numId w:val="8"/>
        </w:numPr>
        <w:autoSpaceDE/>
        <w:autoSpaceDN/>
        <w:spacing w:before="100" w:beforeAutospacing="1" w:after="100" w:afterAutospacing="1"/>
        <w:rPr>
          <w:sz w:val="24"/>
          <w:szCs w:val="24"/>
        </w:rPr>
      </w:pPr>
      <w:r w:rsidRPr="008F51A2">
        <w:rPr>
          <w:sz w:val="24"/>
          <w:szCs w:val="24"/>
        </w:rPr>
        <w:t>How does gradient magnitude vary with increasing network depth in sigmoid-based networks?</w:t>
      </w:r>
    </w:p>
    <w:p w14:paraId="1C6C3E2E" w14:textId="77777777" w:rsidR="008F51A2" w:rsidRPr="008F51A2" w:rsidRDefault="008F51A2" w:rsidP="008F51A2">
      <w:pPr>
        <w:widowControl/>
        <w:numPr>
          <w:ilvl w:val="0"/>
          <w:numId w:val="8"/>
        </w:numPr>
        <w:autoSpaceDE/>
        <w:autoSpaceDN/>
        <w:spacing w:before="100" w:beforeAutospacing="1" w:after="100" w:afterAutospacing="1"/>
        <w:rPr>
          <w:sz w:val="24"/>
          <w:szCs w:val="24"/>
        </w:rPr>
      </w:pPr>
      <w:r w:rsidRPr="008F51A2">
        <w:rPr>
          <w:sz w:val="24"/>
          <w:szCs w:val="24"/>
        </w:rPr>
        <w:t>Can a closed-form expression or upper bound for gradient decay be derived?</w:t>
      </w:r>
    </w:p>
    <w:p w14:paraId="7F9A20E1" w14:textId="77777777" w:rsidR="008F51A2" w:rsidRPr="008F51A2" w:rsidRDefault="008F51A2" w:rsidP="008F51A2">
      <w:pPr>
        <w:widowControl/>
        <w:numPr>
          <w:ilvl w:val="0"/>
          <w:numId w:val="8"/>
        </w:numPr>
        <w:autoSpaceDE/>
        <w:autoSpaceDN/>
        <w:spacing w:before="100" w:beforeAutospacing="1" w:after="100" w:afterAutospacing="1"/>
        <w:rPr>
          <w:sz w:val="24"/>
          <w:szCs w:val="24"/>
        </w:rPr>
      </w:pPr>
      <w:r w:rsidRPr="008F51A2">
        <w:rPr>
          <w:sz w:val="24"/>
          <w:szCs w:val="24"/>
        </w:rPr>
        <w:t>What is the critical network depth at which gradients become negligibly small?</w:t>
      </w:r>
    </w:p>
    <w:p w14:paraId="56EC6474" w14:textId="77777777" w:rsidR="008F51A2" w:rsidRPr="008F51A2" w:rsidRDefault="008F51A2" w:rsidP="008F51A2">
      <w:pPr>
        <w:widowControl/>
        <w:numPr>
          <w:ilvl w:val="0"/>
          <w:numId w:val="8"/>
        </w:numPr>
        <w:autoSpaceDE/>
        <w:autoSpaceDN/>
        <w:spacing w:before="100" w:beforeAutospacing="1" w:after="100" w:afterAutospacing="1"/>
        <w:rPr>
          <w:sz w:val="24"/>
          <w:szCs w:val="24"/>
        </w:rPr>
      </w:pPr>
      <w:r w:rsidRPr="008F51A2">
        <w:rPr>
          <w:sz w:val="24"/>
          <w:szCs w:val="24"/>
        </w:rPr>
        <w:t>Research Model/Hypothesis</w:t>
      </w:r>
    </w:p>
    <w:p w14:paraId="4D249EF8" w14:textId="54B2A6D9" w:rsidR="00EF496F" w:rsidRDefault="00EF496F" w:rsidP="00B02EDF">
      <w:pPr>
        <w:widowControl/>
        <w:autoSpaceDE/>
        <w:autoSpaceDN/>
        <w:spacing w:before="100" w:beforeAutospacing="1" w:after="100" w:afterAutospacing="1"/>
        <w:ind w:left="1080"/>
        <w:rPr>
          <w:sz w:val="24"/>
          <w:szCs w:val="24"/>
        </w:rPr>
      </w:pPr>
      <w:r w:rsidRPr="00EF496F">
        <w:rPr>
          <w:sz w:val="24"/>
          <w:szCs w:val="24"/>
        </w:rPr>
        <w:lastRenderedPageBreak/>
        <w:t>The proposed study assumes that gradient propagation in deep sigmoid networks follows an exponential decay pattern. Since:</w:t>
      </w:r>
    </w:p>
    <w:p w14:paraId="4F6D002D" w14:textId="58D61F56" w:rsidR="00EF496F" w:rsidRPr="00FC30E5" w:rsidRDefault="000C3BDC" w:rsidP="00EF496F">
      <w:pPr>
        <w:widowControl/>
        <w:autoSpaceDE/>
        <w:autoSpaceDN/>
        <w:spacing w:before="100" w:beforeAutospacing="1" w:after="100" w:afterAutospacing="1"/>
        <w:jc w:val="center"/>
        <w:rPr>
          <w:sz w:val="24"/>
          <w:szCs w:val="24"/>
        </w:rPr>
      </w:pPr>
      <m:oMathPara>
        <m:oMath>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=σ(x)(</m:t>
          </m:r>
          <m:r>
            <w:rPr>
              <w:rFonts w:ascii="Cambria Math" w:hAnsi="Cambria Math"/>
              <w:sz w:val="24"/>
              <w:szCs w:val="24"/>
            </w:rPr>
            <m:t>1-σ</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oMath>
      </m:oMathPara>
    </w:p>
    <w:p w14:paraId="263F26AB" w14:textId="571B6E60" w:rsidR="00FC30E5" w:rsidRDefault="00FC30E5" w:rsidP="00B02EDF">
      <w:pPr>
        <w:widowControl/>
        <w:autoSpaceDE/>
        <w:autoSpaceDN/>
        <w:spacing w:before="100" w:beforeAutospacing="1" w:after="100" w:afterAutospacing="1"/>
        <w:ind w:left="720" w:firstLine="720"/>
        <w:rPr>
          <w:sz w:val="24"/>
          <w:szCs w:val="24"/>
        </w:rPr>
      </w:pPr>
      <w:r>
        <w:rPr>
          <w:sz w:val="24"/>
          <w:szCs w:val="24"/>
        </w:rPr>
        <w:t>and</w:t>
      </w:r>
    </w:p>
    <w:p w14:paraId="72A35095" w14:textId="08BADE51" w:rsidR="00FC30E5" w:rsidRDefault="00FC30E5" w:rsidP="00FC30E5">
      <w:pPr>
        <w:widowControl/>
        <w:autoSpaceDE/>
        <w:autoSpaceDN/>
        <w:spacing w:before="100" w:beforeAutospacing="1" w:after="100" w:afterAutospacing="1"/>
        <w:rPr>
          <w:sz w:val="24"/>
          <w:szCs w:val="24"/>
        </w:rPr>
      </w:pPr>
      <m:oMathPara>
        <m:oMath>
          <m:r>
            <w:rPr>
              <w:rFonts w:ascii="Cambria Math" w:hAnsi="Cambria Math"/>
              <w:sz w:val="24"/>
              <w:szCs w:val="24"/>
            </w:rPr>
            <m:t>0</m:t>
          </m:r>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≤0.25</m:t>
          </m:r>
        </m:oMath>
      </m:oMathPara>
    </w:p>
    <w:p w14:paraId="6741CFD4" w14:textId="02C73376" w:rsidR="00EF496F" w:rsidRDefault="00091FFD" w:rsidP="00B02EDF">
      <w:pPr>
        <w:widowControl/>
        <w:autoSpaceDE/>
        <w:autoSpaceDN/>
        <w:spacing w:before="100" w:beforeAutospacing="1" w:after="100" w:afterAutospacing="1"/>
        <w:ind w:firstLine="720"/>
        <w:rPr>
          <w:sz w:val="24"/>
          <w:szCs w:val="24"/>
        </w:rPr>
      </w:pPr>
      <w:r w:rsidRPr="00091FFD">
        <w:rPr>
          <w:sz w:val="24"/>
          <w:szCs w:val="24"/>
        </w:rPr>
        <w:t>the gradient magnitude at depth L can be expressed as:</w:t>
      </w:r>
    </w:p>
    <w:p w14:paraId="071B0474" w14:textId="7255C5B0" w:rsidR="00803EF6" w:rsidRDefault="004631D5" w:rsidP="008F51A2">
      <w:pPr>
        <w:widowControl/>
        <w:autoSpaceDE/>
        <w:autoSpaceDN/>
        <w:spacing w:before="100" w:beforeAutospacing="1" w:after="100" w:afterAutospacing="1"/>
        <w:rPr>
          <w:sz w:val="24"/>
          <w:szCs w:val="24"/>
        </w:rPr>
      </w:pPr>
      <m:oMathPara>
        <m:oMath>
          <m:d>
            <m:dPr>
              <m:begChr m:val="|"/>
              <m:endChr m:val="|"/>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x</m:t>
                  </m:r>
                </m:e>
              </m:d>
            </m:e>
          </m:d>
          <m:r>
            <w:rPr>
              <w:rFonts w:ascii="Cambria Math" w:hAnsi="Cambria Math"/>
              <w:sz w:val="24"/>
              <w:szCs w:val="24"/>
            </w:rPr>
            <m:t>≤(0.25</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L</m:t>
              </m:r>
            </m:sup>
          </m:sSup>
        </m:oMath>
      </m:oMathPara>
    </w:p>
    <w:p w14:paraId="573A6E17" w14:textId="465DFBDF" w:rsidR="00DA7C27" w:rsidRDefault="00DA7C27" w:rsidP="0063386C">
      <w:pPr>
        <w:spacing w:line="240" w:lineRule="exact"/>
        <w:ind w:left="720"/>
      </w:pPr>
      <w:r w:rsidRPr="00DA7C27">
        <w:t>Hypothesis H1:</w:t>
      </w:r>
      <w:r w:rsidRPr="00DA7C27">
        <w:br/>
        <w:t>Gradient magnitude decreases exponentially with increasing network depth in sigmoid-based deep neural networks.</w:t>
      </w:r>
    </w:p>
    <w:p w14:paraId="3E27DB25" w14:textId="77777777" w:rsidR="00584FAD" w:rsidRPr="00DA7C27" w:rsidRDefault="00584FAD" w:rsidP="00805EC7">
      <w:pPr>
        <w:spacing w:line="240" w:lineRule="exact"/>
      </w:pPr>
    </w:p>
    <w:p w14:paraId="0E330045" w14:textId="622442AA" w:rsidR="00DA7C27" w:rsidRPr="00DA7C27" w:rsidRDefault="00DA7C27" w:rsidP="0063386C">
      <w:pPr>
        <w:spacing w:line="240" w:lineRule="exact"/>
        <w:ind w:left="720"/>
      </w:pPr>
      <w:r w:rsidRPr="00DA7C27">
        <w:t>Hypothesis H0:</w:t>
      </w:r>
      <w:r w:rsidRPr="00DA7C27">
        <w:br/>
        <w:t>Gradient magnitude does not decrease exponentially with increasing network depth.</w:t>
      </w:r>
      <w:r w:rsidR="00584FAD">
        <w:t xml:space="preserve"> </w:t>
      </w:r>
      <w:proofErr w:type="gramStart"/>
      <w:r w:rsidRPr="00DA7C27">
        <w:t>The</w:t>
      </w:r>
      <w:proofErr w:type="gramEnd"/>
      <w:r w:rsidRPr="00DA7C27">
        <w:t xml:space="preserve"> conceptual framework proposes that network depth is the independent variable and gradient magnitude is the dependent variable. Increasing the number of hidden layers is expected to produce a rapid decline in gradient values, leading to the vanishing gradient problem.</w:t>
      </w:r>
    </w:p>
    <w:p w14:paraId="06950008" w14:textId="77777777" w:rsidR="008F51A2" w:rsidRPr="008F51A2" w:rsidRDefault="008F51A2" w:rsidP="008F51A2">
      <w:pPr>
        <w:ind w:left="360"/>
        <w:rPr>
          <w:b/>
          <w:sz w:val="24"/>
        </w:rPr>
      </w:pPr>
    </w:p>
    <w:p w14:paraId="08B3045B" w14:textId="77777777" w:rsidR="007E3B4D" w:rsidRPr="00D178BE" w:rsidRDefault="007E3B4D">
      <w:pPr>
        <w:pStyle w:val="BodyText"/>
        <w:rPr>
          <w:b/>
        </w:rPr>
      </w:pPr>
    </w:p>
    <w:p w14:paraId="56BACE5B" w14:textId="77777777" w:rsidR="007E3B4D" w:rsidRPr="00B02EDF" w:rsidRDefault="00803DD8" w:rsidP="0066091F">
      <w:pPr>
        <w:pStyle w:val="ListParagraph"/>
        <w:numPr>
          <w:ilvl w:val="0"/>
          <w:numId w:val="6"/>
        </w:numPr>
        <w:rPr>
          <w:b/>
          <w:i/>
          <w:sz w:val="24"/>
        </w:rPr>
      </w:pPr>
      <w:r w:rsidRPr="00D178BE">
        <w:rPr>
          <w:b/>
          <w:sz w:val="24"/>
        </w:rPr>
        <w:t>Research</w:t>
      </w:r>
      <w:r w:rsidRPr="00D178BE">
        <w:rPr>
          <w:b/>
          <w:spacing w:val="-8"/>
          <w:sz w:val="24"/>
        </w:rPr>
        <w:t xml:space="preserve"> </w:t>
      </w:r>
      <w:r w:rsidRPr="00D178BE">
        <w:rPr>
          <w:b/>
          <w:sz w:val="24"/>
        </w:rPr>
        <w:t>Methodology</w:t>
      </w:r>
      <w:r w:rsidRPr="00D178BE">
        <w:rPr>
          <w:b/>
          <w:spacing w:val="-2"/>
          <w:sz w:val="24"/>
        </w:rPr>
        <w:t xml:space="preserve"> </w:t>
      </w:r>
      <w:r w:rsidRPr="004459E2">
        <w:rPr>
          <w:b/>
          <w:spacing w:val="-2"/>
          <w:sz w:val="24"/>
        </w:rPr>
        <w:t>(</w:t>
      </w:r>
      <w:r w:rsidR="00A10F5D" w:rsidRPr="004459E2">
        <w:rPr>
          <w:b/>
          <w:i/>
          <w:spacing w:val="-2"/>
          <w:sz w:val="24"/>
        </w:rPr>
        <w:t>Data Collection, Sample Size, Analytical Techniques</w:t>
      </w:r>
      <w:r w:rsidR="00A10F5D" w:rsidRPr="004459E2">
        <w:rPr>
          <w:b/>
          <w:spacing w:val="-2"/>
          <w:sz w:val="24"/>
        </w:rPr>
        <w:t>)</w:t>
      </w:r>
    </w:p>
    <w:p w14:paraId="02A21326" w14:textId="78A75E9B" w:rsidR="00B02EDF" w:rsidRDefault="00B02EDF" w:rsidP="00B02EDF">
      <w:pPr>
        <w:pStyle w:val="ListParagraph"/>
        <w:ind w:left="720" w:firstLine="0"/>
        <w:rPr>
          <w:bCs/>
          <w:iCs/>
          <w:szCs w:val="20"/>
        </w:rPr>
      </w:pPr>
      <w:r w:rsidRPr="00B02EDF">
        <w:rPr>
          <w:bCs/>
          <w:iCs/>
          <w:szCs w:val="20"/>
        </w:rPr>
        <w:t>This study adopts a theoretical and computational research design. Since the objective is to derive mathematical relationships and validate them numerically, no human participants or survey instruments are required.</w:t>
      </w:r>
    </w:p>
    <w:p w14:paraId="460BBD5D" w14:textId="77777777" w:rsidR="00203130" w:rsidRPr="00B02EDF" w:rsidRDefault="00203130" w:rsidP="00B02EDF">
      <w:pPr>
        <w:pStyle w:val="ListParagraph"/>
        <w:ind w:left="720" w:firstLine="0"/>
        <w:rPr>
          <w:bCs/>
          <w:iCs/>
          <w:szCs w:val="20"/>
        </w:rPr>
      </w:pPr>
    </w:p>
    <w:p w14:paraId="14FEC87F" w14:textId="77777777" w:rsidR="00203130" w:rsidRDefault="00203130" w:rsidP="00203130">
      <w:pPr>
        <w:ind w:left="720"/>
        <w:rPr>
          <w:bCs/>
          <w:iCs/>
          <w:szCs w:val="20"/>
        </w:rPr>
      </w:pPr>
      <w:r w:rsidRPr="00203130">
        <w:rPr>
          <w:b/>
          <w:iCs/>
          <w:szCs w:val="20"/>
        </w:rPr>
        <w:t>Data Collection:</w:t>
      </w:r>
      <w:r w:rsidRPr="00203130">
        <w:rPr>
          <w:b/>
          <w:iCs/>
          <w:szCs w:val="20"/>
        </w:rPr>
        <w:br/>
      </w:r>
      <w:r w:rsidRPr="00203130">
        <w:rPr>
          <w:bCs/>
          <w:iCs/>
          <w:szCs w:val="20"/>
        </w:rPr>
        <w:t>Synthetic data will be generated using deep neural network simulations developed in Python and TensorFlow. Networks with varying numbers of hidden layers will be constructed to observe gradient propagation.</w:t>
      </w:r>
    </w:p>
    <w:p w14:paraId="196801F5" w14:textId="77777777" w:rsidR="00203130" w:rsidRPr="00203130" w:rsidRDefault="00203130" w:rsidP="00203130">
      <w:pPr>
        <w:ind w:left="720"/>
        <w:rPr>
          <w:bCs/>
          <w:iCs/>
          <w:szCs w:val="20"/>
        </w:rPr>
      </w:pPr>
    </w:p>
    <w:p w14:paraId="0D5E7D64" w14:textId="77777777" w:rsidR="00203130" w:rsidRDefault="00203130" w:rsidP="00203130">
      <w:pPr>
        <w:ind w:left="720"/>
        <w:rPr>
          <w:bCs/>
          <w:iCs/>
          <w:szCs w:val="20"/>
        </w:rPr>
      </w:pPr>
      <w:r w:rsidRPr="00203130">
        <w:rPr>
          <w:b/>
          <w:iCs/>
          <w:szCs w:val="20"/>
        </w:rPr>
        <w:t>Sample Size:</w:t>
      </w:r>
      <w:r w:rsidRPr="00203130">
        <w:rPr>
          <w:b/>
          <w:iCs/>
          <w:szCs w:val="20"/>
        </w:rPr>
        <w:br/>
      </w:r>
      <w:r w:rsidRPr="00F37B73">
        <w:rPr>
          <w:bCs/>
          <w:iCs/>
          <w:szCs w:val="20"/>
        </w:rPr>
        <w:t>Five categories of network depth will be considered, namely 5, 10, 20, 50, and 100 hidden layers. Multiple simulation runs will be performed to ensure consistency and reliability of results.</w:t>
      </w:r>
    </w:p>
    <w:p w14:paraId="5AAD5E2D" w14:textId="77777777" w:rsidR="008546E4" w:rsidRDefault="008546E4" w:rsidP="00203130">
      <w:pPr>
        <w:ind w:left="720"/>
        <w:rPr>
          <w:bCs/>
          <w:iCs/>
          <w:szCs w:val="20"/>
        </w:rPr>
      </w:pPr>
    </w:p>
    <w:p w14:paraId="2FC500E4" w14:textId="5CBA6877" w:rsidR="008546E4" w:rsidRDefault="00394375" w:rsidP="00203130">
      <w:pPr>
        <w:ind w:left="720"/>
        <w:rPr>
          <w:b/>
          <w:iCs/>
          <w:szCs w:val="20"/>
        </w:rPr>
      </w:pPr>
      <w:r w:rsidRPr="00C53820">
        <w:rPr>
          <w:b/>
          <w:iCs/>
          <w:spacing w:val="-2"/>
          <w:sz w:val="24"/>
        </w:rPr>
        <w:t>Analytical Techniques</w:t>
      </w:r>
      <w:r w:rsidR="008546E4" w:rsidRPr="00C53820">
        <w:rPr>
          <w:b/>
          <w:iCs/>
          <w:szCs w:val="20"/>
        </w:rPr>
        <w:t>:</w:t>
      </w:r>
    </w:p>
    <w:p w14:paraId="2CFF1345" w14:textId="67AB1E33" w:rsidR="00730024" w:rsidRPr="00730024" w:rsidRDefault="00730024" w:rsidP="00730024">
      <w:pPr>
        <w:pStyle w:val="ListParagraph"/>
        <w:numPr>
          <w:ilvl w:val="0"/>
          <w:numId w:val="8"/>
        </w:numPr>
        <w:rPr>
          <w:bCs/>
          <w:iCs/>
          <w:szCs w:val="20"/>
        </w:rPr>
      </w:pPr>
      <w:r w:rsidRPr="00730024">
        <w:rPr>
          <w:bCs/>
          <w:iCs/>
          <w:szCs w:val="20"/>
        </w:rPr>
        <w:t>Differential calculus and chain rule analysis for gradient derivation.</w:t>
      </w:r>
    </w:p>
    <w:p w14:paraId="5092FD01" w14:textId="5506CA3D" w:rsidR="00730024" w:rsidRPr="00730024" w:rsidRDefault="00730024" w:rsidP="00730024">
      <w:pPr>
        <w:pStyle w:val="ListParagraph"/>
        <w:numPr>
          <w:ilvl w:val="0"/>
          <w:numId w:val="8"/>
        </w:numPr>
        <w:rPr>
          <w:bCs/>
          <w:iCs/>
          <w:szCs w:val="20"/>
        </w:rPr>
      </w:pPr>
      <w:r w:rsidRPr="00730024">
        <w:rPr>
          <w:bCs/>
          <w:iCs/>
          <w:szCs w:val="20"/>
        </w:rPr>
        <w:t>Inequality analysis to establish upper and lower bounds.</w:t>
      </w:r>
    </w:p>
    <w:p w14:paraId="3200FF62" w14:textId="23DAA540" w:rsidR="00730024" w:rsidRPr="00730024" w:rsidRDefault="00730024" w:rsidP="00730024">
      <w:pPr>
        <w:pStyle w:val="ListParagraph"/>
        <w:numPr>
          <w:ilvl w:val="0"/>
          <w:numId w:val="8"/>
        </w:numPr>
        <w:rPr>
          <w:bCs/>
          <w:iCs/>
          <w:szCs w:val="20"/>
        </w:rPr>
      </w:pPr>
      <w:r w:rsidRPr="00730024">
        <w:rPr>
          <w:bCs/>
          <w:iCs/>
          <w:szCs w:val="20"/>
        </w:rPr>
        <w:t>Asymptotic analysis to examine long-term gradient behavior.</w:t>
      </w:r>
    </w:p>
    <w:p w14:paraId="6B521B48" w14:textId="431B4D3E" w:rsidR="00730024" w:rsidRPr="00730024" w:rsidRDefault="00730024" w:rsidP="00730024">
      <w:pPr>
        <w:pStyle w:val="ListParagraph"/>
        <w:numPr>
          <w:ilvl w:val="0"/>
          <w:numId w:val="8"/>
        </w:numPr>
        <w:rPr>
          <w:bCs/>
          <w:iCs/>
          <w:szCs w:val="20"/>
        </w:rPr>
      </w:pPr>
      <w:r w:rsidRPr="00730024">
        <w:rPr>
          <w:bCs/>
          <w:iCs/>
          <w:szCs w:val="20"/>
        </w:rPr>
        <w:t>Numerical simulations using Python and TensorFlow.</w:t>
      </w:r>
    </w:p>
    <w:p w14:paraId="47ED7A57" w14:textId="1E26727F" w:rsidR="00730024" w:rsidRPr="00730024" w:rsidRDefault="00730024" w:rsidP="00730024">
      <w:pPr>
        <w:pStyle w:val="ListParagraph"/>
        <w:numPr>
          <w:ilvl w:val="0"/>
          <w:numId w:val="8"/>
        </w:numPr>
        <w:rPr>
          <w:bCs/>
          <w:iCs/>
          <w:szCs w:val="20"/>
        </w:rPr>
      </w:pPr>
      <w:r w:rsidRPr="00730024">
        <w:rPr>
          <w:bCs/>
          <w:iCs/>
          <w:szCs w:val="20"/>
        </w:rPr>
        <w:t>Graphical visualization of gradient magnitude versus network depth.</w:t>
      </w:r>
    </w:p>
    <w:p w14:paraId="7C7B25B5" w14:textId="3B9DB203" w:rsidR="00730024" w:rsidRPr="00730024" w:rsidRDefault="00730024" w:rsidP="00730024">
      <w:pPr>
        <w:pStyle w:val="ListParagraph"/>
        <w:numPr>
          <w:ilvl w:val="0"/>
          <w:numId w:val="8"/>
        </w:numPr>
        <w:rPr>
          <w:bCs/>
          <w:iCs/>
          <w:szCs w:val="20"/>
        </w:rPr>
      </w:pPr>
      <w:r w:rsidRPr="00730024">
        <w:rPr>
          <w:bCs/>
          <w:iCs/>
          <w:szCs w:val="20"/>
        </w:rPr>
        <w:t>Comparative analysis between theoretical predictions and simulated results.</w:t>
      </w:r>
    </w:p>
    <w:p w14:paraId="5DEA767B" w14:textId="77777777" w:rsidR="00C53820" w:rsidRPr="00730024" w:rsidRDefault="00C53820" w:rsidP="00203130">
      <w:pPr>
        <w:ind w:left="720"/>
        <w:rPr>
          <w:bCs/>
          <w:iCs/>
          <w:szCs w:val="20"/>
        </w:rPr>
      </w:pPr>
    </w:p>
    <w:p w14:paraId="0ECBCC22" w14:textId="77777777" w:rsidR="00DA7C27" w:rsidRPr="00205D90" w:rsidRDefault="00DA7C27" w:rsidP="00205D90">
      <w:pPr>
        <w:rPr>
          <w:b/>
          <w:i/>
          <w:szCs w:val="20"/>
        </w:rPr>
      </w:pPr>
    </w:p>
    <w:p w14:paraId="578B54D8" w14:textId="77777777" w:rsidR="007E3B4D" w:rsidRPr="00D178BE" w:rsidRDefault="007E3B4D">
      <w:pPr>
        <w:pStyle w:val="BodyText"/>
        <w:spacing w:before="13"/>
        <w:rPr>
          <w:b/>
          <w:i/>
        </w:rPr>
      </w:pPr>
    </w:p>
    <w:p w14:paraId="1742CFDE" w14:textId="77777777" w:rsidR="007E3B4D" w:rsidRPr="00205D90" w:rsidRDefault="00803DD8" w:rsidP="0066091F">
      <w:pPr>
        <w:pStyle w:val="ListParagraph"/>
        <w:numPr>
          <w:ilvl w:val="0"/>
          <w:numId w:val="6"/>
        </w:numPr>
        <w:rPr>
          <w:b/>
        </w:rPr>
      </w:pPr>
      <w:r w:rsidRPr="00D178BE">
        <w:rPr>
          <w:b/>
          <w:sz w:val="24"/>
        </w:rPr>
        <w:t>Expected</w:t>
      </w:r>
      <w:r w:rsidRPr="00D178BE">
        <w:rPr>
          <w:b/>
          <w:spacing w:val="-5"/>
          <w:sz w:val="24"/>
        </w:rPr>
        <w:t xml:space="preserve"> </w:t>
      </w:r>
      <w:r w:rsidRPr="00D178BE">
        <w:rPr>
          <w:b/>
          <w:spacing w:val="-2"/>
          <w:sz w:val="24"/>
        </w:rPr>
        <w:t>Result</w:t>
      </w:r>
      <w:r w:rsidR="00625750" w:rsidRPr="00D178BE">
        <w:rPr>
          <w:b/>
          <w:sz w:val="24"/>
        </w:rPr>
        <w:t>s</w:t>
      </w:r>
      <w:r w:rsidR="00A10F5D" w:rsidRPr="00D178BE">
        <w:rPr>
          <w:b/>
          <w:sz w:val="24"/>
        </w:rPr>
        <w:t xml:space="preserve"> &amp; Contribution</w:t>
      </w:r>
      <w:r w:rsidR="0066091F">
        <w:rPr>
          <w:b/>
          <w:sz w:val="24"/>
        </w:rPr>
        <w:t>s</w:t>
      </w:r>
    </w:p>
    <w:p w14:paraId="001E4918" w14:textId="77777777" w:rsidR="00205D90" w:rsidRDefault="00205D90" w:rsidP="00205D90">
      <w:pPr>
        <w:pStyle w:val="isselectedend"/>
        <w:spacing w:line="240" w:lineRule="exact"/>
        <w:ind w:left="360"/>
      </w:pPr>
      <w:r>
        <w:t xml:space="preserve">The proposed research is expected to demonstrate that gradients in deep sigmoid networks decay exponentially as network depth increases. The study is anticipated to produce a closed-form </w:t>
      </w:r>
      <w:r>
        <w:lastRenderedPageBreak/>
        <w:t>analytical model that describes gradient propagation and provides theoretical bounds for gradient magnitudes.</w:t>
      </w:r>
    </w:p>
    <w:p w14:paraId="3EA8B515" w14:textId="6B266458" w:rsidR="00205D90" w:rsidRPr="0034353B" w:rsidRDefault="00205D90" w:rsidP="0034353B">
      <w:pPr>
        <w:pStyle w:val="NormalWeb"/>
        <w:spacing w:line="240" w:lineRule="exact"/>
        <w:ind w:left="360"/>
      </w:pPr>
      <w:r>
        <w:t>The study is expected to contribute to the literature in several ways. First, it will provide a rigorous mathematical explanation of the vanishing gradient problem, thereby bridging the gap between theoretical analysis and empirical observations. Second, the proposed model may offer insights for developing improved activation functions and training strategies. Third, the findings may contribute to future research in deep learning optimization, network initialization, and mathematical analysis of neural networks.</w:t>
      </w:r>
    </w:p>
    <w:p w14:paraId="792D329D" w14:textId="77777777" w:rsidR="0066091F" w:rsidRPr="0066091F" w:rsidRDefault="0066091F" w:rsidP="0066091F">
      <w:pPr>
        <w:rPr>
          <w:b/>
        </w:rPr>
      </w:pPr>
    </w:p>
    <w:p w14:paraId="55FBAF5D" w14:textId="77777777" w:rsidR="007E3B4D" w:rsidRPr="00EA0CF0" w:rsidRDefault="00803DD8" w:rsidP="00A30385">
      <w:pPr>
        <w:pStyle w:val="ListParagraph"/>
        <w:numPr>
          <w:ilvl w:val="0"/>
          <w:numId w:val="6"/>
        </w:numPr>
        <w:rPr>
          <w:b/>
          <w:sz w:val="24"/>
        </w:rPr>
      </w:pPr>
      <w:r w:rsidRPr="00EA0CF0">
        <w:rPr>
          <w:b/>
          <w:sz w:val="24"/>
        </w:rPr>
        <w:t>References</w:t>
      </w:r>
      <w:r w:rsidRPr="00EA0CF0">
        <w:rPr>
          <w:b/>
          <w:spacing w:val="-5"/>
          <w:sz w:val="24"/>
        </w:rPr>
        <w:t xml:space="preserve"> </w:t>
      </w:r>
      <w:r w:rsidRPr="00EA0CF0">
        <w:rPr>
          <w:b/>
          <w:sz w:val="24"/>
        </w:rPr>
        <w:t>(only</w:t>
      </w:r>
      <w:r w:rsidRPr="00EA0CF0">
        <w:rPr>
          <w:b/>
          <w:spacing w:val="-6"/>
          <w:sz w:val="24"/>
        </w:rPr>
        <w:t xml:space="preserve"> </w:t>
      </w:r>
      <w:r w:rsidRPr="00EA0CF0">
        <w:rPr>
          <w:b/>
          <w:sz w:val="24"/>
        </w:rPr>
        <w:t>in-text</w:t>
      </w:r>
      <w:r w:rsidRPr="00EA0CF0">
        <w:rPr>
          <w:b/>
          <w:spacing w:val="-3"/>
          <w:sz w:val="24"/>
        </w:rPr>
        <w:t xml:space="preserve"> </w:t>
      </w:r>
      <w:r w:rsidRPr="00EA0CF0">
        <w:rPr>
          <w:b/>
          <w:spacing w:val="-2"/>
          <w:sz w:val="24"/>
        </w:rPr>
        <w:t>citation</w:t>
      </w:r>
      <w:r w:rsidR="00C749AD" w:rsidRPr="00EA0CF0">
        <w:rPr>
          <w:b/>
          <w:spacing w:val="-2"/>
          <w:sz w:val="24"/>
        </w:rPr>
        <w:t>s</w:t>
      </w:r>
      <w:r w:rsidRPr="00EA0CF0">
        <w:rPr>
          <w:b/>
          <w:spacing w:val="-2"/>
          <w:sz w:val="24"/>
        </w:rPr>
        <w:t>)</w:t>
      </w:r>
    </w:p>
    <w:p w14:paraId="64E5C90A" w14:textId="77777777" w:rsidR="007E3B4D" w:rsidRDefault="007E3B4D">
      <w:pPr>
        <w:rPr>
          <w:b/>
          <w:sz w:val="24"/>
        </w:rPr>
      </w:pPr>
    </w:p>
    <w:p w14:paraId="6851F77C" w14:textId="77777777" w:rsidR="0082028C" w:rsidRDefault="0082028C">
      <w:pPr>
        <w:rPr>
          <w:b/>
          <w:sz w:val="24"/>
        </w:rPr>
      </w:pPr>
    </w:p>
    <w:p w14:paraId="7EC818D6" w14:textId="55D96343" w:rsidR="0082028C" w:rsidRPr="0082028C" w:rsidRDefault="0082028C" w:rsidP="0082028C">
      <w:pPr>
        <w:pStyle w:val="ListParagraph"/>
        <w:numPr>
          <w:ilvl w:val="0"/>
          <w:numId w:val="8"/>
        </w:numPr>
        <w:rPr>
          <w:bCs/>
          <w:sz w:val="24"/>
        </w:rPr>
      </w:pPr>
      <w:r w:rsidRPr="0082028C">
        <w:rPr>
          <w:bCs/>
          <w:sz w:val="24"/>
        </w:rPr>
        <w:t xml:space="preserve">Hochreiter, S. (1991). </w:t>
      </w:r>
      <w:proofErr w:type="spellStart"/>
      <w:r w:rsidRPr="0082028C">
        <w:rPr>
          <w:bCs/>
          <w:sz w:val="24"/>
        </w:rPr>
        <w:t>Untersuchungen</w:t>
      </w:r>
      <w:proofErr w:type="spellEnd"/>
      <w:r w:rsidRPr="0082028C">
        <w:rPr>
          <w:bCs/>
          <w:sz w:val="24"/>
        </w:rPr>
        <w:t xml:space="preserve"> </w:t>
      </w:r>
      <w:proofErr w:type="spellStart"/>
      <w:r w:rsidRPr="0082028C">
        <w:rPr>
          <w:bCs/>
          <w:sz w:val="24"/>
        </w:rPr>
        <w:t>zu</w:t>
      </w:r>
      <w:proofErr w:type="spellEnd"/>
      <w:r w:rsidRPr="0082028C">
        <w:rPr>
          <w:bCs/>
          <w:sz w:val="24"/>
        </w:rPr>
        <w:t xml:space="preserve"> </w:t>
      </w:r>
      <w:proofErr w:type="spellStart"/>
      <w:r w:rsidRPr="0082028C">
        <w:rPr>
          <w:bCs/>
          <w:sz w:val="24"/>
        </w:rPr>
        <w:t>dynamischen</w:t>
      </w:r>
      <w:proofErr w:type="spellEnd"/>
      <w:r w:rsidRPr="0082028C">
        <w:rPr>
          <w:bCs/>
          <w:sz w:val="24"/>
        </w:rPr>
        <w:t xml:space="preserve"> </w:t>
      </w:r>
      <w:proofErr w:type="spellStart"/>
      <w:r w:rsidRPr="0082028C">
        <w:rPr>
          <w:bCs/>
          <w:sz w:val="24"/>
        </w:rPr>
        <w:t>neuronalen</w:t>
      </w:r>
      <w:proofErr w:type="spellEnd"/>
      <w:r w:rsidRPr="0082028C">
        <w:rPr>
          <w:bCs/>
          <w:sz w:val="24"/>
        </w:rPr>
        <w:t xml:space="preserve"> </w:t>
      </w:r>
      <w:proofErr w:type="spellStart"/>
      <w:r w:rsidRPr="0082028C">
        <w:rPr>
          <w:bCs/>
          <w:sz w:val="24"/>
        </w:rPr>
        <w:t>Netzen</w:t>
      </w:r>
      <w:proofErr w:type="spellEnd"/>
      <w:r w:rsidRPr="0082028C">
        <w:rPr>
          <w:bCs/>
          <w:sz w:val="24"/>
        </w:rPr>
        <w:t>. Diploma Thesis, Technical University of Munich.</w:t>
      </w:r>
    </w:p>
    <w:p w14:paraId="5D6DCC57" w14:textId="5C66F08A" w:rsidR="0082028C" w:rsidRPr="0082028C" w:rsidRDefault="0082028C" w:rsidP="0082028C">
      <w:pPr>
        <w:pStyle w:val="ListParagraph"/>
        <w:numPr>
          <w:ilvl w:val="0"/>
          <w:numId w:val="8"/>
        </w:numPr>
        <w:rPr>
          <w:bCs/>
          <w:sz w:val="24"/>
        </w:rPr>
      </w:pPr>
      <w:r w:rsidRPr="0082028C">
        <w:rPr>
          <w:bCs/>
          <w:sz w:val="24"/>
        </w:rPr>
        <w:t xml:space="preserve">Bengio, Y., Simard, P., &amp; </w:t>
      </w:r>
      <w:proofErr w:type="spellStart"/>
      <w:r w:rsidRPr="0082028C">
        <w:rPr>
          <w:bCs/>
          <w:sz w:val="24"/>
        </w:rPr>
        <w:t>Frasconi</w:t>
      </w:r>
      <w:proofErr w:type="spellEnd"/>
      <w:r w:rsidRPr="0082028C">
        <w:rPr>
          <w:bCs/>
          <w:sz w:val="24"/>
        </w:rPr>
        <w:t>, P. (1994). Learning long-term dependencies with gradient descent is difficult. IEEE Transactions on Neural Networks, 5(2), 157–166.</w:t>
      </w:r>
    </w:p>
    <w:p w14:paraId="58451685" w14:textId="649C02DF" w:rsidR="0082028C" w:rsidRPr="0082028C" w:rsidRDefault="0082028C" w:rsidP="0082028C">
      <w:pPr>
        <w:pStyle w:val="ListParagraph"/>
        <w:numPr>
          <w:ilvl w:val="0"/>
          <w:numId w:val="8"/>
        </w:numPr>
        <w:rPr>
          <w:bCs/>
          <w:sz w:val="24"/>
        </w:rPr>
      </w:pPr>
      <w:r w:rsidRPr="0082028C">
        <w:rPr>
          <w:bCs/>
          <w:sz w:val="24"/>
        </w:rPr>
        <w:t xml:space="preserve">LeCun, Y., </w:t>
      </w:r>
      <w:proofErr w:type="spellStart"/>
      <w:r w:rsidRPr="0082028C">
        <w:rPr>
          <w:bCs/>
          <w:sz w:val="24"/>
        </w:rPr>
        <w:t>Bottou</w:t>
      </w:r>
      <w:proofErr w:type="spellEnd"/>
      <w:r w:rsidRPr="0082028C">
        <w:rPr>
          <w:bCs/>
          <w:sz w:val="24"/>
        </w:rPr>
        <w:t xml:space="preserve">, L., Orr, G. B., &amp; Müller, K. R. (1998). Efficient </w:t>
      </w:r>
      <w:proofErr w:type="spellStart"/>
      <w:r w:rsidRPr="0082028C">
        <w:rPr>
          <w:bCs/>
          <w:sz w:val="24"/>
        </w:rPr>
        <w:t>BackProp</w:t>
      </w:r>
      <w:proofErr w:type="spellEnd"/>
      <w:r w:rsidRPr="0082028C">
        <w:rPr>
          <w:bCs/>
          <w:sz w:val="24"/>
        </w:rPr>
        <w:t>. In Neural Networks: Tricks of the Trade.</w:t>
      </w:r>
    </w:p>
    <w:p w14:paraId="6D7DE240" w14:textId="29092F6E" w:rsidR="0082028C" w:rsidRPr="0082028C" w:rsidRDefault="0082028C" w:rsidP="0082028C">
      <w:pPr>
        <w:pStyle w:val="ListParagraph"/>
        <w:numPr>
          <w:ilvl w:val="0"/>
          <w:numId w:val="8"/>
        </w:numPr>
        <w:rPr>
          <w:bCs/>
          <w:sz w:val="24"/>
        </w:rPr>
      </w:pPr>
      <w:r w:rsidRPr="0082028C">
        <w:rPr>
          <w:bCs/>
          <w:sz w:val="24"/>
        </w:rPr>
        <w:t>Hornik, K. (1991). Approximation capabilities of multilayer feedforward networks. Neural Networks, 4(2), 251–257.</w:t>
      </w:r>
    </w:p>
    <w:p w14:paraId="115DADB6" w14:textId="0BC0DB41" w:rsidR="0082028C" w:rsidRPr="0082028C" w:rsidRDefault="0082028C" w:rsidP="0082028C">
      <w:pPr>
        <w:pStyle w:val="ListParagraph"/>
        <w:numPr>
          <w:ilvl w:val="0"/>
          <w:numId w:val="8"/>
        </w:numPr>
        <w:rPr>
          <w:bCs/>
          <w:sz w:val="24"/>
        </w:rPr>
      </w:pPr>
      <w:r w:rsidRPr="0082028C">
        <w:rPr>
          <w:bCs/>
          <w:sz w:val="24"/>
        </w:rPr>
        <w:t>Cybenko, G. (1989). Approximation by superpositions of a sigmoidal function. Mathematics of Control, Signals and Systems, 2(4), 303–314.</w:t>
      </w:r>
    </w:p>
    <w:p w14:paraId="51DDC75A" w14:textId="0D7C45A3" w:rsidR="0082028C" w:rsidRPr="0082028C" w:rsidRDefault="0082028C" w:rsidP="0082028C">
      <w:pPr>
        <w:pStyle w:val="ListParagraph"/>
        <w:numPr>
          <w:ilvl w:val="0"/>
          <w:numId w:val="8"/>
        </w:numPr>
        <w:rPr>
          <w:bCs/>
          <w:sz w:val="24"/>
        </w:rPr>
      </w:pPr>
      <w:proofErr w:type="spellStart"/>
      <w:r w:rsidRPr="0082028C">
        <w:rPr>
          <w:bCs/>
          <w:sz w:val="24"/>
        </w:rPr>
        <w:t>Funahashi</w:t>
      </w:r>
      <w:proofErr w:type="spellEnd"/>
      <w:r w:rsidRPr="0082028C">
        <w:rPr>
          <w:bCs/>
          <w:sz w:val="24"/>
        </w:rPr>
        <w:t>, K. I. (1989). On the approximate realization of continuous mappings by neural networks. Neural Networks, 2(3), 183–192.</w:t>
      </w:r>
    </w:p>
    <w:p w14:paraId="4435B64A" w14:textId="6380032F" w:rsidR="0082028C" w:rsidRPr="0082028C" w:rsidRDefault="0082028C" w:rsidP="0082028C">
      <w:pPr>
        <w:pStyle w:val="ListParagraph"/>
        <w:numPr>
          <w:ilvl w:val="0"/>
          <w:numId w:val="8"/>
        </w:numPr>
        <w:rPr>
          <w:bCs/>
          <w:sz w:val="24"/>
        </w:rPr>
      </w:pPr>
      <w:r w:rsidRPr="0082028C">
        <w:rPr>
          <w:bCs/>
          <w:sz w:val="24"/>
        </w:rPr>
        <w:t xml:space="preserve">Hochreiter, S., &amp; </w:t>
      </w:r>
      <w:proofErr w:type="spellStart"/>
      <w:r w:rsidRPr="0082028C">
        <w:rPr>
          <w:bCs/>
          <w:sz w:val="24"/>
        </w:rPr>
        <w:t>Schmidhuber</w:t>
      </w:r>
      <w:proofErr w:type="spellEnd"/>
      <w:r w:rsidRPr="0082028C">
        <w:rPr>
          <w:bCs/>
          <w:sz w:val="24"/>
        </w:rPr>
        <w:t>, J. (1997). Long short-term memory. Neural Computation, 9(8), 1735–1780.</w:t>
      </w:r>
    </w:p>
    <w:p w14:paraId="5B9F129E" w14:textId="677A6854" w:rsidR="0082028C" w:rsidRPr="0082028C" w:rsidRDefault="0082028C" w:rsidP="0082028C">
      <w:pPr>
        <w:pStyle w:val="ListParagraph"/>
        <w:numPr>
          <w:ilvl w:val="0"/>
          <w:numId w:val="8"/>
        </w:numPr>
        <w:rPr>
          <w:bCs/>
          <w:sz w:val="24"/>
        </w:rPr>
      </w:pPr>
      <w:proofErr w:type="spellStart"/>
      <w:r w:rsidRPr="0082028C">
        <w:rPr>
          <w:bCs/>
          <w:sz w:val="24"/>
        </w:rPr>
        <w:t>Glorot</w:t>
      </w:r>
      <w:proofErr w:type="spellEnd"/>
      <w:r w:rsidRPr="0082028C">
        <w:rPr>
          <w:bCs/>
          <w:sz w:val="24"/>
        </w:rPr>
        <w:t>, X., &amp; Bengio, Y. (2010). Understanding the difficulty of training deep feedforward neural networks. Proceedings of AISTATS.</w:t>
      </w:r>
    </w:p>
    <w:p w14:paraId="009A1A28" w14:textId="5BDDAF2E" w:rsidR="0082028C" w:rsidRPr="0082028C" w:rsidRDefault="0082028C" w:rsidP="0082028C">
      <w:pPr>
        <w:pStyle w:val="ListParagraph"/>
        <w:numPr>
          <w:ilvl w:val="0"/>
          <w:numId w:val="8"/>
        </w:numPr>
        <w:rPr>
          <w:bCs/>
          <w:sz w:val="24"/>
        </w:rPr>
      </w:pPr>
      <w:r w:rsidRPr="0082028C">
        <w:rPr>
          <w:bCs/>
          <w:sz w:val="24"/>
        </w:rPr>
        <w:t>Goodfellow, I., Bengio, Y., &amp; Courville, A. (2016). Deep Learning. MIT Press.</w:t>
      </w:r>
    </w:p>
    <w:p w14:paraId="32EA3371" w14:textId="473C887F" w:rsidR="0082028C" w:rsidRPr="0082028C" w:rsidRDefault="0082028C" w:rsidP="0082028C">
      <w:pPr>
        <w:pStyle w:val="ListParagraph"/>
        <w:numPr>
          <w:ilvl w:val="0"/>
          <w:numId w:val="8"/>
        </w:numPr>
        <w:rPr>
          <w:bCs/>
          <w:sz w:val="24"/>
        </w:rPr>
      </w:pPr>
      <w:r w:rsidRPr="0082028C">
        <w:rPr>
          <w:bCs/>
          <w:sz w:val="24"/>
        </w:rPr>
        <w:t>He, K., Zhang, X., Ren, S., &amp; Sun, J. (2015). Delving deep into rectifiers: Surpassing human-level performance on ImageNet classification. ICCV.</w:t>
      </w:r>
    </w:p>
    <w:p w14:paraId="5DC457C2" w14:textId="6CA168E6" w:rsidR="0082028C" w:rsidRPr="0082028C" w:rsidRDefault="0082028C" w:rsidP="0082028C">
      <w:pPr>
        <w:pStyle w:val="ListParagraph"/>
        <w:numPr>
          <w:ilvl w:val="0"/>
          <w:numId w:val="8"/>
        </w:numPr>
        <w:rPr>
          <w:bCs/>
          <w:sz w:val="24"/>
        </w:rPr>
      </w:pPr>
      <w:r w:rsidRPr="0082028C">
        <w:rPr>
          <w:bCs/>
          <w:sz w:val="24"/>
        </w:rPr>
        <w:t>Nair, V., &amp; Hinton, G. E. (2010). Rectified linear units improve restricted Boltzmann machines. ICML.</w:t>
      </w:r>
    </w:p>
    <w:p w14:paraId="50678D6C" w14:textId="35979A59" w:rsidR="0082028C" w:rsidRPr="0082028C" w:rsidRDefault="0082028C" w:rsidP="0082028C">
      <w:pPr>
        <w:pStyle w:val="ListParagraph"/>
        <w:numPr>
          <w:ilvl w:val="0"/>
          <w:numId w:val="8"/>
        </w:numPr>
        <w:rPr>
          <w:bCs/>
          <w:sz w:val="24"/>
        </w:rPr>
      </w:pPr>
      <w:proofErr w:type="spellStart"/>
      <w:r w:rsidRPr="0082028C">
        <w:rPr>
          <w:bCs/>
          <w:sz w:val="24"/>
        </w:rPr>
        <w:t>Pascanu</w:t>
      </w:r>
      <w:proofErr w:type="spellEnd"/>
      <w:r w:rsidRPr="0082028C">
        <w:rPr>
          <w:bCs/>
          <w:sz w:val="24"/>
        </w:rPr>
        <w:t>, R., Mikolov, T., &amp; Bengio, Y. (2013). On the difficulty of training recurrent neural networks. ICML.</w:t>
      </w:r>
    </w:p>
    <w:p w14:paraId="2FA94599" w14:textId="38995206" w:rsidR="0082028C" w:rsidRPr="0082028C" w:rsidRDefault="0082028C" w:rsidP="0082028C">
      <w:pPr>
        <w:pStyle w:val="ListParagraph"/>
        <w:numPr>
          <w:ilvl w:val="0"/>
          <w:numId w:val="8"/>
        </w:numPr>
        <w:rPr>
          <w:bCs/>
          <w:sz w:val="24"/>
        </w:rPr>
      </w:pPr>
      <w:r w:rsidRPr="0082028C">
        <w:rPr>
          <w:bCs/>
          <w:sz w:val="24"/>
        </w:rPr>
        <w:t xml:space="preserve">Pennington, J., Schoenholz, S. S., &amp; Ganguli, S. (2017). Resurrecting the sigmoid in deep learning through dynamical isometry: Theory and practice. </w:t>
      </w:r>
      <w:proofErr w:type="spellStart"/>
      <w:r w:rsidRPr="0082028C">
        <w:rPr>
          <w:bCs/>
          <w:sz w:val="24"/>
        </w:rPr>
        <w:t>NeurIPS</w:t>
      </w:r>
      <w:proofErr w:type="spellEnd"/>
      <w:r w:rsidRPr="0082028C">
        <w:rPr>
          <w:bCs/>
          <w:sz w:val="24"/>
        </w:rPr>
        <w:t>.</w:t>
      </w:r>
    </w:p>
    <w:p w14:paraId="0BDFBE80" w14:textId="5778A5F4" w:rsidR="0082028C" w:rsidRPr="0082028C" w:rsidRDefault="0082028C" w:rsidP="0082028C">
      <w:pPr>
        <w:pStyle w:val="ListParagraph"/>
        <w:numPr>
          <w:ilvl w:val="0"/>
          <w:numId w:val="8"/>
        </w:numPr>
        <w:rPr>
          <w:bCs/>
          <w:sz w:val="24"/>
        </w:rPr>
      </w:pPr>
      <w:r w:rsidRPr="0082028C">
        <w:rPr>
          <w:bCs/>
          <w:sz w:val="24"/>
        </w:rPr>
        <w:t>Ven, L., &amp; Lederer, J. (2021). Regularization and reparameterization avoid vanishing gradients in sigmoid-type networks. arXiv:2106.02260.</w:t>
      </w:r>
    </w:p>
    <w:p w14:paraId="219BE5A8" w14:textId="4FD1DAC6" w:rsidR="0082028C" w:rsidRPr="0082028C" w:rsidRDefault="0082028C" w:rsidP="0082028C">
      <w:pPr>
        <w:pStyle w:val="ListParagraph"/>
        <w:numPr>
          <w:ilvl w:val="0"/>
          <w:numId w:val="8"/>
        </w:numPr>
        <w:rPr>
          <w:bCs/>
          <w:sz w:val="24"/>
        </w:rPr>
      </w:pPr>
      <w:proofErr w:type="spellStart"/>
      <w:r w:rsidRPr="0082028C">
        <w:rPr>
          <w:bCs/>
          <w:sz w:val="24"/>
        </w:rPr>
        <w:t>Roodschild</w:t>
      </w:r>
      <w:proofErr w:type="spellEnd"/>
      <w:r w:rsidRPr="0082028C">
        <w:rPr>
          <w:bCs/>
          <w:sz w:val="24"/>
        </w:rPr>
        <w:t>, M., Gotay, J., &amp; Will, A. (2020). A new approach for the vanishing gradient problem on sigmoid activation. Progress in Artificial Intelligence, 9(4), 351–360.</w:t>
      </w:r>
    </w:p>
    <w:p w14:paraId="74C61780" w14:textId="6EFE9658" w:rsidR="0082028C" w:rsidRPr="0082028C" w:rsidRDefault="0082028C" w:rsidP="0082028C">
      <w:pPr>
        <w:pStyle w:val="ListParagraph"/>
        <w:numPr>
          <w:ilvl w:val="0"/>
          <w:numId w:val="8"/>
        </w:numPr>
        <w:rPr>
          <w:bCs/>
          <w:sz w:val="24"/>
        </w:rPr>
      </w:pPr>
      <w:r w:rsidRPr="0082028C">
        <w:rPr>
          <w:bCs/>
          <w:sz w:val="24"/>
        </w:rPr>
        <w:t>Hu, Z., Zhang, J., &amp; Ge, Y. (2021). Handling vanishing gradient problem using artificial derivative. IEEE Access.</w:t>
      </w:r>
    </w:p>
    <w:p w14:paraId="6E806F8D" w14:textId="2F7251DB" w:rsidR="0082028C" w:rsidRPr="0082028C" w:rsidRDefault="0082028C" w:rsidP="0082028C">
      <w:pPr>
        <w:pStyle w:val="ListParagraph"/>
        <w:numPr>
          <w:ilvl w:val="0"/>
          <w:numId w:val="8"/>
        </w:numPr>
        <w:rPr>
          <w:bCs/>
          <w:sz w:val="24"/>
        </w:rPr>
      </w:pPr>
      <w:r w:rsidRPr="0082028C">
        <w:rPr>
          <w:bCs/>
          <w:sz w:val="24"/>
        </w:rPr>
        <w:t>Dubey, S. R., et al. (2022). Activation functions in deep learning: A comprehensive survey and benchmark. Neurocomputing, 503, 92–108.</w:t>
      </w:r>
    </w:p>
    <w:p w14:paraId="50445D59" w14:textId="5B351585" w:rsidR="0082028C" w:rsidRPr="0082028C" w:rsidRDefault="0082028C" w:rsidP="0082028C">
      <w:pPr>
        <w:pStyle w:val="ListParagraph"/>
        <w:numPr>
          <w:ilvl w:val="0"/>
          <w:numId w:val="8"/>
        </w:numPr>
        <w:rPr>
          <w:bCs/>
          <w:sz w:val="24"/>
        </w:rPr>
      </w:pPr>
      <w:r w:rsidRPr="0082028C">
        <w:rPr>
          <w:bCs/>
          <w:sz w:val="24"/>
        </w:rPr>
        <w:t xml:space="preserve">Ramachandran, P., Zoph, B., &amp; Le, Q. V. (2017). Searching for activation functions. </w:t>
      </w:r>
      <w:r w:rsidRPr="0082028C">
        <w:rPr>
          <w:bCs/>
          <w:sz w:val="24"/>
        </w:rPr>
        <w:lastRenderedPageBreak/>
        <w:t>arXiv:1710.05941.</w:t>
      </w:r>
    </w:p>
    <w:p w14:paraId="69BDF32D" w14:textId="7851F194" w:rsidR="0082028C" w:rsidRPr="0082028C" w:rsidRDefault="0082028C" w:rsidP="0082028C">
      <w:pPr>
        <w:pStyle w:val="ListParagraph"/>
        <w:numPr>
          <w:ilvl w:val="0"/>
          <w:numId w:val="8"/>
        </w:numPr>
        <w:rPr>
          <w:bCs/>
          <w:sz w:val="24"/>
        </w:rPr>
      </w:pPr>
      <w:r w:rsidRPr="0082028C">
        <w:rPr>
          <w:bCs/>
          <w:sz w:val="24"/>
        </w:rPr>
        <w:t xml:space="preserve">Misra, D. (2019). Mish: A </w:t>
      </w:r>
      <w:proofErr w:type="spellStart"/>
      <w:r w:rsidRPr="0082028C">
        <w:rPr>
          <w:bCs/>
          <w:sz w:val="24"/>
        </w:rPr>
        <w:t>self regularized</w:t>
      </w:r>
      <w:proofErr w:type="spellEnd"/>
      <w:r w:rsidRPr="0082028C">
        <w:rPr>
          <w:bCs/>
          <w:sz w:val="24"/>
        </w:rPr>
        <w:t xml:space="preserve"> non-monotonic activation function. arXiv:1908.08681.</w:t>
      </w:r>
    </w:p>
    <w:p w14:paraId="3726E901" w14:textId="1CB12FF2" w:rsidR="0082028C" w:rsidRPr="0082028C" w:rsidRDefault="0082028C" w:rsidP="0082028C">
      <w:pPr>
        <w:pStyle w:val="ListParagraph"/>
        <w:numPr>
          <w:ilvl w:val="0"/>
          <w:numId w:val="8"/>
        </w:numPr>
        <w:rPr>
          <w:bCs/>
          <w:sz w:val="24"/>
        </w:rPr>
      </w:pPr>
      <w:proofErr w:type="spellStart"/>
      <w:r w:rsidRPr="0082028C">
        <w:rPr>
          <w:bCs/>
          <w:sz w:val="24"/>
        </w:rPr>
        <w:t>Elfwing</w:t>
      </w:r>
      <w:proofErr w:type="spellEnd"/>
      <w:r w:rsidRPr="0082028C">
        <w:rPr>
          <w:bCs/>
          <w:sz w:val="24"/>
        </w:rPr>
        <w:t xml:space="preserve">, S., </w:t>
      </w:r>
      <w:proofErr w:type="spellStart"/>
      <w:r w:rsidRPr="0082028C">
        <w:rPr>
          <w:bCs/>
          <w:sz w:val="24"/>
        </w:rPr>
        <w:t>Uchibe</w:t>
      </w:r>
      <w:proofErr w:type="spellEnd"/>
      <w:r w:rsidRPr="0082028C">
        <w:rPr>
          <w:bCs/>
          <w:sz w:val="24"/>
        </w:rPr>
        <w:t xml:space="preserve">, E., &amp; </w:t>
      </w:r>
      <w:proofErr w:type="spellStart"/>
      <w:r w:rsidRPr="0082028C">
        <w:rPr>
          <w:bCs/>
          <w:sz w:val="24"/>
        </w:rPr>
        <w:t>Doya</w:t>
      </w:r>
      <w:proofErr w:type="spellEnd"/>
      <w:r w:rsidRPr="0082028C">
        <w:rPr>
          <w:bCs/>
          <w:sz w:val="24"/>
        </w:rPr>
        <w:t>, K. (2018). Sigmoid-weighted linear units for neural network function approximation.</w:t>
      </w:r>
    </w:p>
    <w:p w14:paraId="6AC5952A" w14:textId="32104304" w:rsidR="0082028C" w:rsidRPr="0082028C" w:rsidRDefault="0082028C" w:rsidP="0082028C">
      <w:pPr>
        <w:pStyle w:val="ListParagraph"/>
        <w:numPr>
          <w:ilvl w:val="0"/>
          <w:numId w:val="8"/>
        </w:numPr>
        <w:rPr>
          <w:bCs/>
          <w:sz w:val="24"/>
        </w:rPr>
      </w:pPr>
      <w:r w:rsidRPr="0082028C">
        <w:rPr>
          <w:bCs/>
          <w:sz w:val="24"/>
        </w:rPr>
        <w:t xml:space="preserve">Clevert, D. A., </w:t>
      </w:r>
      <w:proofErr w:type="spellStart"/>
      <w:r w:rsidRPr="0082028C">
        <w:rPr>
          <w:bCs/>
          <w:sz w:val="24"/>
        </w:rPr>
        <w:t>Unterthiner</w:t>
      </w:r>
      <w:proofErr w:type="spellEnd"/>
      <w:r w:rsidRPr="0082028C">
        <w:rPr>
          <w:bCs/>
          <w:sz w:val="24"/>
        </w:rPr>
        <w:t>, T., &amp; Hochreiter, S. (2015). Fast and accurate deep network learning by exponential linear units (ELUs).</w:t>
      </w:r>
    </w:p>
    <w:p w14:paraId="38F8693D" w14:textId="6FB73753" w:rsidR="0082028C" w:rsidRPr="0082028C" w:rsidRDefault="0082028C" w:rsidP="0082028C">
      <w:pPr>
        <w:pStyle w:val="ListParagraph"/>
        <w:numPr>
          <w:ilvl w:val="0"/>
          <w:numId w:val="8"/>
        </w:numPr>
        <w:rPr>
          <w:bCs/>
          <w:sz w:val="24"/>
        </w:rPr>
      </w:pPr>
      <w:r w:rsidRPr="0082028C">
        <w:rPr>
          <w:bCs/>
          <w:sz w:val="24"/>
        </w:rPr>
        <w:t>Hendrycks, D., &amp; Gimpel, K. (2016). Gaussian Error Linear Units (GELUs).</w:t>
      </w:r>
    </w:p>
    <w:p w14:paraId="2CEA221A" w14:textId="625A6649" w:rsidR="0082028C" w:rsidRPr="0082028C" w:rsidRDefault="0082028C" w:rsidP="0082028C">
      <w:pPr>
        <w:pStyle w:val="ListParagraph"/>
        <w:numPr>
          <w:ilvl w:val="0"/>
          <w:numId w:val="8"/>
        </w:numPr>
        <w:rPr>
          <w:bCs/>
          <w:sz w:val="24"/>
        </w:rPr>
      </w:pPr>
      <w:r w:rsidRPr="0082028C">
        <w:rPr>
          <w:bCs/>
          <w:sz w:val="24"/>
        </w:rPr>
        <w:t>Liu, M., Chen, L., Du, X., Jin, L., &amp; Shang, M. (2021). Activated gradients for deep neural networks.</w:t>
      </w:r>
    </w:p>
    <w:p w14:paraId="2D2B0A3A" w14:textId="3A9BC7B3" w:rsidR="0082028C" w:rsidRPr="0082028C" w:rsidRDefault="0082028C" w:rsidP="0082028C">
      <w:pPr>
        <w:pStyle w:val="ListParagraph"/>
        <w:numPr>
          <w:ilvl w:val="0"/>
          <w:numId w:val="8"/>
        </w:numPr>
        <w:rPr>
          <w:bCs/>
          <w:sz w:val="24"/>
        </w:rPr>
      </w:pPr>
      <w:r w:rsidRPr="0082028C">
        <w:rPr>
          <w:bCs/>
          <w:sz w:val="24"/>
        </w:rPr>
        <w:t>Hanin, B., &amp; Rolnick, D. (2018). How to start training: The effect of initialization and architecture.</w:t>
      </w:r>
    </w:p>
    <w:p w14:paraId="6734112F" w14:textId="747D2CD6" w:rsidR="0082028C" w:rsidRPr="0082028C" w:rsidRDefault="0082028C" w:rsidP="0082028C">
      <w:pPr>
        <w:pStyle w:val="ListParagraph"/>
        <w:numPr>
          <w:ilvl w:val="0"/>
          <w:numId w:val="8"/>
        </w:numPr>
        <w:rPr>
          <w:bCs/>
          <w:sz w:val="24"/>
        </w:rPr>
      </w:pPr>
      <w:r w:rsidRPr="0082028C">
        <w:rPr>
          <w:bCs/>
          <w:sz w:val="24"/>
        </w:rPr>
        <w:t>Hanin, B. (2018). Which neural net architectures give rise to exploding and vanishing gradients?</w:t>
      </w:r>
    </w:p>
    <w:p w14:paraId="5384282B" w14:textId="7C3F5579" w:rsidR="0082028C" w:rsidRPr="0082028C" w:rsidRDefault="0082028C" w:rsidP="0082028C">
      <w:pPr>
        <w:pStyle w:val="ListParagraph"/>
        <w:numPr>
          <w:ilvl w:val="0"/>
          <w:numId w:val="8"/>
        </w:numPr>
        <w:rPr>
          <w:bCs/>
          <w:sz w:val="24"/>
        </w:rPr>
      </w:pPr>
      <w:r w:rsidRPr="0082028C">
        <w:rPr>
          <w:bCs/>
          <w:sz w:val="24"/>
        </w:rPr>
        <w:t>Ohn, I., &amp; Kim, Y. (2019). Smooth function approximation by deep neural networks with general activation functions.</w:t>
      </w:r>
    </w:p>
    <w:p w14:paraId="1005C946" w14:textId="13993767" w:rsidR="0082028C" w:rsidRPr="0082028C" w:rsidRDefault="0082028C" w:rsidP="0082028C">
      <w:pPr>
        <w:pStyle w:val="ListParagraph"/>
        <w:numPr>
          <w:ilvl w:val="0"/>
          <w:numId w:val="8"/>
        </w:numPr>
        <w:rPr>
          <w:bCs/>
          <w:sz w:val="24"/>
        </w:rPr>
      </w:pPr>
      <w:r w:rsidRPr="0082028C">
        <w:rPr>
          <w:bCs/>
          <w:sz w:val="24"/>
        </w:rPr>
        <w:t>Langer, S. (2020). Approximating smooth functions by deep neural networks with sigmoid activation function.</w:t>
      </w:r>
    </w:p>
    <w:p w14:paraId="49073921" w14:textId="378B4B19" w:rsidR="0082028C" w:rsidRPr="0082028C" w:rsidRDefault="0082028C" w:rsidP="0082028C">
      <w:pPr>
        <w:pStyle w:val="ListParagraph"/>
        <w:numPr>
          <w:ilvl w:val="0"/>
          <w:numId w:val="8"/>
        </w:numPr>
        <w:rPr>
          <w:bCs/>
          <w:sz w:val="24"/>
        </w:rPr>
      </w:pPr>
      <w:r w:rsidRPr="0082028C">
        <w:rPr>
          <w:bCs/>
          <w:sz w:val="24"/>
        </w:rPr>
        <w:t>Zeng, J., et al. (2019). On ADMM in deep learning: Convergence and saturation avoidance.</w:t>
      </w:r>
    </w:p>
    <w:p w14:paraId="35277165" w14:textId="35E87943" w:rsidR="0082028C" w:rsidRPr="0082028C" w:rsidRDefault="0082028C" w:rsidP="0082028C">
      <w:pPr>
        <w:pStyle w:val="ListParagraph"/>
        <w:numPr>
          <w:ilvl w:val="0"/>
          <w:numId w:val="8"/>
        </w:numPr>
        <w:rPr>
          <w:bCs/>
          <w:sz w:val="24"/>
        </w:rPr>
      </w:pPr>
      <w:r w:rsidRPr="0082028C">
        <w:rPr>
          <w:bCs/>
          <w:sz w:val="24"/>
        </w:rPr>
        <w:t>Raghu, M., Poole, B., Kleinberg, J., Ganguli, S., &amp; Sohl-Dickstein, J. (2017). On the expressive power of deep neural networks.</w:t>
      </w:r>
    </w:p>
    <w:p w14:paraId="4535F154" w14:textId="43C199CD" w:rsidR="0082028C" w:rsidRPr="0082028C" w:rsidRDefault="0082028C" w:rsidP="0082028C">
      <w:pPr>
        <w:pStyle w:val="ListParagraph"/>
        <w:numPr>
          <w:ilvl w:val="0"/>
          <w:numId w:val="8"/>
        </w:numPr>
        <w:rPr>
          <w:bCs/>
          <w:sz w:val="24"/>
        </w:rPr>
      </w:pPr>
      <w:proofErr w:type="spellStart"/>
      <w:r w:rsidRPr="0082028C">
        <w:rPr>
          <w:bCs/>
          <w:sz w:val="24"/>
        </w:rPr>
        <w:t>Montúfar</w:t>
      </w:r>
      <w:proofErr w:type="spellEnd"/>
      <w:r w:rsidRPr="0082028C">
        <w:rPr>
          <w:bCs/>
          <w:sz w:val="24"/>
        </w:rPr>
        <w:t>, G. F., Pascanu, R., Cho, K., &amp; Bengio, Y. (2014). On the number of linear regions of deep neural networks.</w:t>
      </w:r>
    </w:p>
    <w:p w14:paraId="417801DA" w14:textId="0748EBD1" w:rsidR="0082028C" w:rsidRPr="0082028C" w:rsidRDefault="0082028C" w:rsidP="0082028C">
      <w:pPr>
        <w:pStyle w:val="ListParagraph"/>
        <w:numPr>
          <w:ilvl w:val="0"/>
          <w:numId w:val="8"/>
        </w:numPr>
        <w:rPr>
          <w:bCs/>
          <w:sz w:val="24"/>
        </w:rPr>
      </w:pPr>
      <w:proofErr w:type="spellStart"/>
      <w:r w:rsidRPr="0082028C">
        <w:rPr>
          <w:bCs/>
          <w:sz w:val="24"/>
        </w:rPr>
        <w:t>Schmidhuber</w:t>
      </w:r>
      <w:proofErr w:type="spellEnd"/>
      <w:r w:rsidRPr="0082028C">
        <w:rPr>
          <w:bCs/>
          <w:sz w:val="24"/>
        </w:rPr>
        <w:t>, J. (1992). Learning complex, extended sequences using the principle of history compression.</w:t>
      </w:r>
    </w:p>
    <w:p w14:paraId="33EBD5F9" w14:textId="030D37AD" w:rsidR="0082028C" w:rsidRPr="0082028C" w:rsidRDefault="0082028C" w:rsidP="0082028C">
      <w:pPr>
        <w:pStyle w:val="ListParagraph"/>
        <w:numPr>
          <w:ilvl w:val="0"/>
          <w:numId w:val="8"/>
        </w:numPr>
        <w:rPr>
          <w:bCs/>
          <w:sz w:val="24"/>
        </w:rPr>
      </w:pPr>
      <w:r w:rsidRPr="0082028C">
        <w:rPr>
          <w:bCs/>
          <w:sz w:val="24"/>
        </w:rPr>
        <w:t>Saxe, A. M., McClelland, J. L., &amp; Ganguli, S. (2014). Exact solutions to the nonlinear dynamics of learning in deep linear neural networks.</w:t>
      </w:r>
    </w:p>
    <w:p w14:paraId="797C79C2" w14:textId="79A78827" w:rsidR="0082028C" w:rsidRPr="0082028C" w:rsidRDefault="0082028C" w:rsidP="0082028C">
      <w:pPr>
        <w:pStyle w:val="ListParagraph"/>
        <w:numPr>
          <w:ilvl w:val="0"/>
          <w:numId w:val="8"/>
        </w:numPr>
        <w:rPr>
          <w:bCs/>
          <w:sz w:val="24"/>
        </w:rPr>
      </w:pPr>
      <w:r w:rsidRPr="0082028C">
        <w:rPr>
          <w:bCs/>
          <w:sz w:val="24"/>
        </w:rPr>
        <w:t>Alzubaidi, S., et al. (2021). Vanishing gradient problem. Journal of Big Data.</w:t>
      </w:r>
    </w:p>
    <w:p w14:paraId="3758128B" w14:textId="31B6CA3D" w:rsidR="0082028C" w:rsidRPr="0082028C" w:rsidRDefault="0082028C" w:rsidP="0082028C">
      <w:pPr>
        <w:pStyle w:val="ListParagraph"/>
        <w:numPr>
          <w:ilvl w:val="0"/>
          <w:numId w:val="8"/>
        </w:numPr>
        <w:rPr>
          <w:bCs/>
          <w:sz w:val="24"/>
        </w:rPr>
      </w:pPr>
      <w:r w:rsidRPr="0082028C">
        <w:rPr>
          <w:bCs/>
          <w:sz w:val="24"/>
        </w:rPr>
        <w:t>Roy, A. (2025). How the sigmoid activation function causes vanishing gradients in deep neural networks.</w:t>
      </w:r>
    </w:p>
    <w:p w14:paraId="48CC3D21" w14:textId="62875795" w:rsidR="0082028C" w:rsidRPr="0082028C" w:rsidRDefault="0082028C" w:rsidP="0082028C">
      <w:pPr>
        <w:pStyle w:val="ListParagraph"/>
        <w:numPr>
          <w:ilvl w:val="0"/>
          <w:numId w:val="8"/>
        </w:numPr>
        <w:rPr>
          <w:bCs/>
          <w:sz w:val="24"/>
        </w:rPr>
      </w:pPr>
      <w:r w:rsidRPr="0082028C">
        <w:rPr>
          <w:bCs/>
          <w:sz w:val="24"/>
        </w:rPr>
        <w:t>LeCun, Y., Bengio, Y., &amp; Hinton, G. (2015). Deep learning. Nature, 521, 436–444.</w:t>
      </w:r>
    </w:p>
    <w:p w14:paraId="5E5204A3" w14:textId="55C2F624" w:rsidR="0082028C" w:rsidRPr="0082028C" w:rsidRDefault="0082028C" w:rsidP="0082028C">
      <w:pPr>
        <w:pStyle w:val="ListParagraph"/>
        <w:numPr>
          <w:ilvl w:val="0"/>
          <w:numId w:val="8"/>
        </w:numPr>
        <w:rPr>
          <w:bCs/>
          <w:sz w:val="24"/>
        </w:rPr>
      </w:pPr>
      <w:r w:rsidRPr="0082028C">
        <w:rPr>
          <w:bCs/>
          <w:sz w:val="24"/>
        </w:rPr>
        <w:t>Ioffe, S., &amp; Szegedy, C. (2015). Batch normalization: Accelerating deep network training by reducing internal covariate shift.</w:t>
      </w:r>
    </w:p>
    <w:p w14:paraId="0B88BF67" w14:textId="7ED90CDD" w:rsidR="0082028C" w:rsidRPr="0082028C" w:rsidRDefault="0082028C" w:rsidP="0082028C">
      <w:pPr>
        <w:pStyle w:val="ListParagraph"/>
        <w:numPr>
          <w:ilvl w:val="0"/>
          <w:numId w:val="8"/>
        </w:numPr>
        <w:rPr>
          <w:bCs/>
          <w:sz w:val="24"/>
        </w:rPr>
      </w:pPr>
      <w:r w:rsidRPr="0082028C">
        <w:rPr>
          <w:bCs/>
          <w:sz w:val="24"/>
        </w:rPr>
        <w:t xml:space="preserve">Srivastava, N., Hinton, G., Krizhevsky, A., </w:t>
      </w:r>
      <w:proofErr w:type="spellStart"/>
      <w:r w:rsidRPr="0082028C">
        <w:rPr>
          <w:bCs/>
          <w:sz w:val="24"/>
        </w:rPr>
        <w:t>Sutskever</w:t>
      </w:r>
      <w:proofErr w:type="spellEnd"/>
      <w:r w:rsidRPr="0082028C">
        <w:rPr>
          <w:bCs/>
          <w:sz w:val="24"/>
        </w:rPr>
        <w:t xml:space="preserve">, I., &amp; </w:t>
      </w:r>
      <w:proofErr w:type="spellStart"/>
      <w:r w:rsidRPr="0082028C">
        <w:rPr>
          <w:bCs/>
          <w:sz w:val="24"/>
        </w:rPr>
        <w:t>Salakhutdinov</w:t>
      </w:r>
      <w:proofErr w:type="spellEnd"/>
      <w:r w:rsidRPr="0082028C">
        <w:rPr>
          <w:bCs/>
          <w:sz w:val="24"/>
        </w:rPr>
        <w:t>, R. (2014). Dropout: A simple way to prevent neural networks from overfitting.</w:t>
      </w:r>
    </w:p>
    <w:p w14:paraId="18239242" w14:textId="6C6385CC" w:rsidR="0082028C" w:rsidRPr="0082028C" w:rsidRDefault="0082028C" w:rsidP="0082028C">
      <w:pPr>
        <w:pStyle w:val="ListParagraph"/>
        <w:numPr>
          <w:ilvl w:val="0"/>
          <w:numId w:val="8"/>
        </w:numPr>
        <w:rPr>
          <w:bCs/>
          <w:sz w:val="24"/>
        </w:rPr>
      </w:pPr>
      <w:r w:rsidRPr="0082028C">
        <w:rPr>
          <w:bCs/>
          <w:sz w:val="24"/>
        </w:rPr>
        <w:t>Kingma, D. P., &amp; Ba, J. (2015). Adam: A method for stochastic optimization.</w:t>
      </w:r>
    </w:p>
    <w:p w14:paraId="27AEBE87" w14:textId="3423BD64" w:rsidR="0082028C" w:rsidRPr="0082028C" w:rsidRDefault="0082028C" w:rsidP="0082028C">
      <w:pPr>
        <w:pStyle w:val="ListParagraph"/>
        <w:numPr>
          <w:ilvl w:val="0"/>
          <w:numId w:val="8"/>
        </w:numPr>
        <w:rPr>
          <w:bCs/>
          <w:sz w:val="24"/>
        </w:rPr>
      </w:pPr>
      <w:proofErr w:type="spellStart"/>
      <w:r w:rsidRPr="0082028C">
        <w:rPr>
          <w:bCs/>
          <w:sz w:val="24"/>
        </w:rPr>
        <w:t>Glorot</w:t>
      </w:r>
      <w:proofErr w:type="spellEnd"/>
      <w:r w:rsidRPr="0082028C">
        <w:rPr>
          <w:bCs/>
          <w:sz w:val="24"/>
        </w:rPr>
        <w:t>, X., Bordes, A., &amp; Bengio, Y. (2011). Deep sparse rectifier neural networks.</w:t>
      </w:r>
    </w:p>
    <w:p w14:paraId="5ABB42BA" w14:textId="75CFFEA2" w:rsidR="0082028C" w:rsidRPr="0082028C" w:rsidRDefault="0082028C" w:rsidP="0082028C">
      <w:pPr>
        <w:pStyle w:val="ListParagraph"/>
        <w:numPr>
          <w:ilvl w:val="0"/>
          <w:numId w:val="12"/>
        </w:numPr>
        <w:rPr>
          <w:b/>
          <w:sz w:val="24"/>
        </w:rPr>
        <w:sectPr w:rsidR="0082028C" w:rsidRPr="0082028C">
          <w:headerReference w:type="default" r:id="rId7"/>
          <w:pgSz w:w="12240" w:h="15840"/>
          <w:pgMar w:top="1060" w:right="720" w:bottom="280" w:left="1440" w:header="287" w:footer="0" w:gutter="0"/>
          <w:cols w:space="720"/>
        </w:sectPr>
      </w:pPr>
      <w:proofErr w:type="gramStart"/>
      <w:r w:rsidRPr="0082028C">
        <w:rPr>
          <w:bCs/>
          <w:sz w:val="24"/>
        </w:rPr>
        <w:t>  Rumelhart</w:t>
      </w:r>
      <w:proofErr w:type="gramEnd"/>
      <w:r w:rsidRPr="0082028C">
        <w:rPr>
          <w:bCs/>
          <w:sz w:val="24"/>
        </w:rPr>
        <w:t>, D. E., Hinton, G. E., &amp; Williams, R. J. (1986). Learning representations by back-propagating errors.</w:t>
      </w:r>
    </w:p>
    <w:p w14:paraId="5CFBC551" w14:textId="77777777" w:rsidR="007E3B4D" w:rsidRDefault="00803DD8">
      <w:pPr>
        <w:pStyle w:val="BodyText"/>
        <w:ind w:left="270"/>
        <w:rPr>
          <w:sz w:val="20"/>
        </w:rPr>
      </w:pPr>
      <w:r>
        <w:rPr>
          <w:noProof/>
          <w:sz w:val="20"/>
        </w:rPr>
        <w:lastRenderedPageBreak/>
        <w:drawing>
          <wp:inline distT="0" distB="0" distL="0" distR="0" wp14:anchorId="4A387E75" wp14:editId="74582545">
            <wp:extent cx="516502" cy="4937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16502" cy="493775"/>
                    </a:xfrm>
                    <a:prstGeom prst="rect">
                      <a:avLst/>
                    </a:prstGeom>
                  </pic:spPr>
                </pic:pic>
              </a:graphicData>
            </a:graphic>
          </wp:inline>
        </w:drawing>
      </w:r>
    </w:p>
    <w:p w14:paraId="41CD95E8" w14:textId="77777777" w:rsidR="007E3B4D" w:rsidRDefault="007E3B4D">
      <w:pPr>
        <w:pStyle w:val="BodyText"/>
        <w:rPr>
          <w:b/>
          <w:sz w:val="28"/>
        </w:rPr>
      </w:pPr>
    </w:p>
    <w:p w14:paraId="06FCCB30" w14:textId="77777777" w:rsidR="007E3B4D" w:rsidRDefault="007E3B4D">
      <w:pPr>
        <w:pStyle w:val="BodyText"/>
        <w:spacing w:before="41"/>
        <w:rPr>
          <w:b/>
          <w:sz w:val="28"/>
        </w:rPr>
      </w:pPr>
    </w:p>
    <w:p w14:paraId="2B0BA51D" w14:textId="77777777" w:rsidR="007E3B4D" w:rsidRDefault="00803DD8">
      <w:pPr>
        <w:ind w:left="307"/>
        <w:jc w:val="center"/>
        <w:rPr>
          <w:b/>
          <w:sz w:val="28"/>
        </w:rPr>
      </w:pPr>
      <w:r>
        <w:rPr>
          <w:b/>
          <w:sz w:val="28"/>
        </w:rPr>
        <w:t>MS/MPhil</w:t>
      </w:r>
      <w:r>
        <w:rPr>
          <w:b/>
          <w:spacing w:val="-6"/>
          <w:sz w:val="28"/>
        </w:rPr>
        <w:t xml:space="preserve"> </w:t>
      </w:r>
      <w:r>
        <w:rPr>
          <w:b/>
          <w:sz w:val="28"/>
        </w:rPr>
        <w:t>Research</w:t>
      </w:r>
      <w:r>
        <w:rPr>
          <w:b/>
          <w:spacing w:val="-9"/>
          <w:sz w:val="28"/>
        </w:rPr>
        <w:t xml:space="preserve"> </w:t>
      </w:r>
      <w:r>
        <w:rPr>
          <w:b/>
          <w:sz w:val="28"/>
        </w:rPr>
        <w:t>Proposal</w:t>
      </w:r>
      <w:r>
        <w:rPr>
          <w:b/>
          <w:spacing w:val="-6"/>
          <w:sz w:val="28"/>
        </w:rPr>
        <w:t xml:space="preserve"> </w:t>
      </w:r>
      <w:r>
        <w:rPr>
          <w:b/>
          <w:sz w:val="28"/>
        </w:rPr>
        <w:t>Review</w:t>
      </w:r>
      <w:r>
        <w:rPr>
          <w:b/>
          <w:spacing w:val="-5"/>
          <w:sz w:val="28"/>
        </w:rPr>
        <w:t xml:space="preserve"> </w:t>
      </w:r>
      <w:r>
        <w:rPr>
          <w:b/>
          <w:spacing w:val="-4"/>
          <w:sz w:val="28"/>
        </w:rPr>
        <w:t>Form</w:t>
      </w:r>
    </w:p>
    <w:p w14:paraId="78CA179B" w14:textId="77777777" w:rsidR="007E3B4D" w:rsidRDefault="007E3B4D">
      <w:pPr>
        <w:pStyle w:val="BodyText"/>
        <w:rPr>
          <w:b/>
          <w:sz w:val="20"/>
        </w:rPr>
      </w:pPr>
    </w:p>
    <w:p w14:paraId="7BF89FD9" w14:textId="77777777" w:rsidR="007E3B4D" w:rsidRDefault="007E3B4D">
      <w:pPr>
        <w:pStyle w:val="BodyText"/>
        <w:spacing w:before="115"/>
        <w:rPr>
          <w:b/>
          <w:sz w:val="20"/>
        </w:r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123"/>
        <w:gridCol w:w="15"/>
        <w:gridCol w:w="7560"/>
        <w:gridCol w:w="2160"/>
      </w:tblGrid>
      <w:tr w:rsidR="00A10F5D" w14:paraId="2361CBF2" w14:textId="77777777" w:rsidTr="00A10F5D">
        <w:trPr>
          <w:trHeight w:val="948"/>
        </w:trPr>
        <w:tc>
          <w:tcPr>
            <w:tcW w:w="900" w:type="dxa"/>
            <w:shd w:val="clear" w:color="auto" w:fill="FFD966"/>
            <w:vAlign w:val="center"/>
          </w:tcPr>
          <w:p w14:paraId="0C19427E" w14:textId="77777777" w:rsidR="00A10F5D" w:rsidRDefault="00A10F5D" w:rsidP="00153590">
            <w:pPr>
              <w:pStyle w:val="TableParagraph"/>
              <w:ind w:left="4" w:right="61"/>
              <w:jc w:val="center"/>
              <w:rPr>
                <w:b/>
                <w:sz w:val="24"/>
              </w:rPr>
            </w:pPr>
            <w:r>
              <w:rPr>
                <w:b/>
                <w:spacing w:val="-2"/>
                <w:sz w:val="24"/>
              </w:rPr>
              <w:t>S. No.</w:t>
            </w:r>
          </w:p>
        </w:tc>
        <w:tc>
          <w:tcPr>
            <w:tcW w:w="3138" w:type="dxa"/>
            <w:gridSpan w:val="2"/>
            <w:shd w:val="clear" w:color="auto" w:fill="FFD966"/>
            <w:vAlign w:val="center"/>
          </w:tcPr>
          <w:p w14:paraId="40189C96" w14:textId="77777777" w:rsidR="00A10F5D" w:rsidRDefault="00A10F5D" w:rsidP="009E1387">
            <w:pPr>
              <w:pStyle w:val="TableParagraph"/>
              <w:spacing w:line="264" w:lineRule="auto"/>
              <w:ind w:left="436" w:right="90" w:hanging="360"/>
              <w:rPr>
                <w:b/>
                <w:sz w:val="24"/>
              </w:rPr>
            </w:pPr>
            <w:r>
              <w:rPr>
                <w:b/>
                <w:sz w:val="24"/>
              </w:rPr>
              <w:t>Names of Experts/</w:t>
            </w:r>
            <w:r>
              <w:rPr>
                <w:b/>
                <w:spacing w:val="-2"/>
                <w:sz w:val="24"/>
              </w:rPr>
              <w:t>Reviewers</w:t>
            </w:r>
          </w:p>
        </w:tc>
        <w:tc>
          <w:tcPr>
            <w:tcW w:w="7560" w:type="dxa"/>
            <w:shd w:val="clear" w:color="auto" w:fill="FFD966"/>
            <w:vAlign w:val="center"/>
          </w:tcPr>
          <w:p w14:paraId="0B3C04E8" w14:textId="77777777" w:rsidR="00A10F5D" w:rsidRDefault="00A10F5D" w:rsidP="009E1387">
            <w:pPr>
              <w:pStyle w:val="TableParagraph"/>
              <w:spacing w:line="264" w:lineRule="auto"/>
              <w:ind w:left="856" w:right="297" w:hanging="579"/>
              <w:rPr>
                <w:b/>
                <w:sz w:val="24"/>
              </w:rPr>
            </w:pPr>
            <w:r>
              <w:rPr>
                <w:b/>
                <w:sz w:val="24"/>
              </w:rPr>
              <w:t>Observations/Comments</w:t>
            </w:r>
            <w:r>
              <w:rPr>
                <w:b/>
                <w:spacing w:val="-12"/>
                <w:sz w:val="24"/>
              </w:rPr>
              <w:t xml:space="preserve"> </w:t>
            </w:r>
            <w:r>
              <w:rPr>
                <w:b/>
                <w:sz w:val="24"/>
              </w:rPr>
              <w:t>(if</w:t>
            </w:r>
            <w:r>
              <w:rPr>
                <w:b/>
                <w:spacing w:val="-12"/>
                <w:sz w:val="24"/>
              </w:rPr>
              <w:t xml:space="preserve"> </w:t>
            </w:r>
            <w:r>
              <w:rPr>
                <w:b/>
                <w:sz w:val="24"/>
              </w:rPr>
              <w:t>any)</w:t>
            </w:r>
            <w:r>
              <w:rPr>
                <w:b/>
                <w:spacing w:val="-12"/>
                <w:sz w:val="24"/>
              </w:rPr>
              <w:t xml:space="preserve"> </w:t>
            </w:r>
            <w:r>
              <w:rPr>
                <w:b/>
                <w:sz w:val="24"/>
              </w:rPr>
              <w:t>given by the Members/Reviewers</w:t>
            </w:r>
          </w:p>
        </w:tc>
        <w:tc>
          <w:tcPr>
            <w:tcW w:w="2160" w:type="dxa"/>
            <w:shd w:val="clear" w:color="auto" w:fill="FFD966"/>
            <w:vAlign w:val="center"/>
          </w:tcPr>
          <w:p w14:paraId="1894E6AA" w14:textId="77777777" w:rsidR="00A10F5D" w:rsidRDefault="00A10F5D" w:rsidP="009E1387">
            <w:pPr>
              <w:pStyle w:val="TableParagraph"/>
              <w:ind w:left="652"/>
              <w:rPr>
                <w:b/>
                <w:sz w:val="24"/>
              </w:rPr>
            </w:pPr>
            <w:r>
              <w:rPr>
                <w:b/>
                <w:spacing w:val="-2"/>
                <w:sz w:val="24"/>
              </w:rPr>
              <w:t>Signature</w:t>
            </w:r>
          </w:p>
        </w:tc>
      </w:tr>
      <w:tr w:rsidR="00A10F5D" w14:paraId="55BE738C" w14:textId="77777777" w:rsidTr="00A10F5D">
        <w:trPr>
          <w:trHeight w:val="1213"/>
        </w:trPr>
        <w:tc>
          <w:tcPr>
            <w:tcW w:w="900" w:type="dxa"/>
          </w:tcPr>
          <w:p w14:paraId="79D9C1A0" w14:textId="77777777" w:rsidR="00A10F5D" w:rsidRDefault="00A10F5D">
            <w:pPr>
              <w:pStyle w:val="TableParagraph"/>
              <w:spacing w:before="71"/>
              <w:rPr>
                <w:b/>
                <w:sz w:val="28"/>
              </w:rPr>
            </w:pPr>
          </w:p>
          <w:p w14:paraId="31E6189A" w14:textId="77777777" w:rsidR="00A10F5D" w:rsidRDefault="00A10F5D">
            <w:pPr>
              <w:pStyle w:val="TableParagraph"/>
              <w:ind w:left="61" w:right="57"/>
              <w:jc w:val="center"/>
              <w:rPr>
                <w:b/>
                <w:sz w:val="28"/>
              </w:rPr>
            </w:pPr>
            <w:r>
              <w:rPr>
                <w:b/>
                <w:spacing w:val="-5"/>
                <w:sz w:val="28"/>
              </w:rPr>
              <w:t>1.</w:t>
            </w:r>
          </w:p>
        </w:tc>
        <w:tc>
          <w:tcPr>
            <w:tcW w:w="3138" w:type="dxa"/>
            <w:gridSpan w:val="2"/>
          </w:tcPr>
          <w:p w14:paraId="634AA0FD" w14:textId="77777777" w:rsidR="00A10F5D" w:rsidRDefault="00A10F5D">
            <w:pPr>
              <w:pStyle w:val="TableParagraph"/>
              <w:spacing w:line="264" w:lineRule="auto"/>
              <w:ind w:left="307" w:right="1232"/>
              <w:rPr>
                <w:sz w:val="24"/>
              </w:rPr>
            </w:pPr>
            <w:r>
              <w:rPr>
                <w:sz w:val="24"/>
              </w:rPr>
              <w:t>Member</w:t>
            </w:r>
            <w:r>
              <w:rPr>
                <w:spacing w:val="-15"/>
                <w:sz w:val="24"/>
              </w:rPr>
              <w:t xml:space="preserve"> </w:t>
            </w:r>
            <w:r>
              <w:rPr>
                <w:sz w:val="24"/>
              </w:rPr>
              <w:t xml:space="preserve">-1 </w:t>
            </w:r>
          </w:p>
        </w:tc>
        <w:tc>
          <w:tcPr>
            <w:tcW w:w="7560" w:type="dxa"/>
          </w:tcPr>
          <w:p w14:paraId="410EE9F8" w14:textId="77777777" w:rsidR="00A10F5D" w:rsidRDefault="00A10F5D">
            <w:pPr>
              <w:pStyle w:val="TableParagraph"/>
              <w:rPr>
                <w:sz w:val="24"/>
              </w:rPr>
            </w:pPr>
          </w:p>
        </w:tc>
        <w:tc>
          <w:tcPr>
            <w:tcW w:w="2160" w:type="dxa"/>
          </w:tcPr>
          <w:p w14:paraId="7432A3AF" w14:textId="77777777" w:rsidR="00A10F5D" w:rsidRDefault="00A10F5D">
            <w:pPr>
              <w:pStyle w:val="TableParagraph"/>
              <w:rPr>
                <w:sz w:val="24"/>
              </w:rPr>
            </w:pPr>
          </w:p>
        </w:tc>
      </w:tr>
      <w:tr w:rsidR="00A10F5D" w14:paraId="3C708165" w14:textId="77777777" w:rsidTr="00687199">
        <w:trPr>
          <w:trHeight w:val="1204"/>
        </w:trPr>
        <w:tc>
          <w:tcPr>
            <w:tcW w:w="900" w:type="dxa"/>
            <w:tcBorders>
              <w:bottom w:val="single" w:sz="4" w:space="0" w:color="000000"/>
            </w:tcBorders>
          </w:tcPr>
          <w:p w14:paraId="0663AF2F" w14:textId="77777777" w:rsidR="00A10F5D" w:rsidRDefault="00A10F5D">
            <w:pPr>
              <w:pStyle w:val="TableParagraph"/>
              <w:spacing w:before="66"/>
              <w:rPr>
                <w:b/>
                <w:sz w:val="28"/>
              </w:rPr>
            </w:pPr>
          </w:p>
          <w:p w14:paraId="39445213" w14:textId="77777777" w:rsidR="00A10F5D" w:rsidRDefault="00A10F5D">
            <w:pPr>
              <w:pStyle w:val="TableParagraph"/>
              <w:spacing w:before="1"/>
              <w:ind w:left="61" w:right="57"/>
              <w:jc w:val="center"/>
              <w:rPr>
                <w:b/>
                <w:sz w:val="28"/>
              </w:rPr>
            </w:pPr>
            <w:r>
              <w:rPr>
                <w:b/>
                <w:spacing w:val="-5"/>
                <w:sz w:val="28"/>
              </w:rPr>
              <w:t>2.</w:t>
            </w:r>
          </w:p>
        </w:tc>
        <w:tc>
          <w:tcPr>
            <w:tcW w:w="3138" w:type="dxa"/>
            <w:gridSpan w:val="2"/>
            <w:tcBorders>
              <w:bottom w:val="single" w:sz="4" w:space="0" w:color="000000"/>
            </w:tcBorders>
          </w:tcPr>
          <w:p w14:paraId="0D0D7EFE" w14:textId="77777777" w:rsidR="00A10F5D" w:rsidRDefault="00A10F5D">
            <w:pPr>
              <w:pStyle w:val="TableParagraph"/>
              <w:spacing w:line="264" w:lineRule="auto"/>
              <w:ind w:left="307" w:right="1232"/>
              <w:rPr>
                <w:sz w:val="24"/>
              </w:rPr>
            </w:pPr>
            <w:r>
              <w:rPr>
                <w:sz w:val="24"/>
              </w:rPr>
              <w:t>Member</w:t>
            </w:r>
            <w:r>
              <w:rPr>
                <w:spacing w:val="-15"/>
                <w:sz w:val="24"/>
              </w:rPr>
              <w:t xml:space="preserve"> </w:t>
            </w:r>
            <w:r>
              <w:rPr>
                <w:sz w:val="24"/>
              </w:rPr>
              <w:t xml:space="preserve">-2 </w:t>
            </w:r>
          </w:p>
        </w:tc>
        <w:tc>
          <w:tcPr>
            <w:tcW w:w="7560" w:type="dxa"/>
            <w:tcBorders>
              <w:bottom w:val="single" w:sz="4" w:space="0" w:color="000000"/>
            </w:tcBorders>
          </w:tcPr>
          <w:p w14:paraId="59CD92D0" w14:textId="77777777" w:rsidR="00A10F5D" w:rsidRDefault="00A10F5D">
            <w:pPr>
              <w:pStyle w:val="TableParagraph"/>
              <w:rPr>
                <w:sz w:val="24"/>
              </w:rPr>
            </w:pPr>
          </w:p>
        </w:tc>
        <w:tc>
          <w:tcPr>
            <w:tcW w:w="2160" w:type="dxa"/>
            <w:tcBorders>
              <w:bottom w:val="single" w:sz="4" w:space="0" w:color="000000"/>
            </w:tcBorders>
          </w:tcPr>
          <w:p w14:paraId="3E862CC6" w14:textId="77777777" w:rsidR="00A10F5D" w:rsidRDefault="00A10F5D">
            <w:pPr>
              <w:pStyle w:val="TableParagraph"/>
              <w:rPr>
                <w:sz w:val="24"/>
              </w:rPr>
            </w:pPr>
          </w:p>
        </w:tc>
      </w:tr>
      <w:tr w:rsidR="00A10F5D" w14:paraId="7C3103B5" w14:textId="77777777" w:rsidTr="00687199">
        <w:trPr>
          <w:trHeight w:val="1213"/>
        </w:trPr>
        <w:tc>
          <w:tcPr>
            <w:tcW w:w="900" w:type="dxa"/>
            <w:tcBorders>
              <w:bottom w:val="single" w:sz="4" w:space="0" w:color="auto"/>
            </w:tcBorders>
          </w:tcPr>
          <w:p w14:paraId="4320D4E3" w14:textId="77777777" w:rsidR="00A10F5D" w:rsidRDefault="00A10F5D">
            <w:pPr>
              <w:pStyle w:val="TableParagraph"/>
              <w:spacing w:before="71"/>
              <w:rPr>
                <w:b/>
                <w:sz w:val="28"/>
              </w:rPr>
            </w:pPr>
          </w:p>
          <w:p w14:paraId="5D93D018" w14:textId="77777777" w:rsidR="00A10F5D" w:rsidRDefault="00A10F5D">
            <w:pPr>
              <w:pStyle w:val="TableParagraph"/>
              <w:ind w:left="61" w:right="57"/>
              <w:jc w:val="center"/>
              <w:rPr>
                <w:b/>
                <w:sz w:val="28"/>
              </w:rPr>
            </w:pPr>
            <w:r>
              <w:rPr>
                <w:b/>
                <w:spacing w:val="-5"/>
                <w:sz w:val="28"/>
              </w:rPr>
              <w:t>3.</w:t>
            </w:r>
          </w:p>
        </w:tc>
        <w:tc>
          <w:tcPr>
            <w:tcW w:w="3138" w:type="dxa"/>
            <w:gridSpan w:val="2"/>
            <w:tcBorders>
              <w:bottom w:val="single" w:sz="4" w:space="0" w:color="auto"/>
            </w:tcBorders>
          </w:tcPr>
          <w:p w14:paraId="0AA31B70" w14:textId="77777777" w:rsidR="00A10F5D" w:rsidRDefault="00A10F5D">
            <w:pPr>
              <w:pStyle w:val="TableParagraph"/>
              <w:spacing w:line="264" w:lineRule="auto"/>
              <w:ind w:left="307" w:right="1232"/>
              <w:rPr>
                <w:sz w:val="24"/>
              </w:rPr>
            </w:pPr>
            <w:r>
              <w:rPr>
                <w:sz w:val="24"/>
              </w:rPr>
              <w:t>Member</w:t>
            </w:r>
            <w:r>
              <w:rPr>
                <w:spacing w:val="-15"/>
                <w:sz w:val="24"/>
              </w:rPr>
              <w:t xml:space="preserve"> </w:t>
            </w:r>
            <w:r>
              <w:rPr>
                <w:sz w:val="24"/>
              </w:rPr>
              <w:t xml:space="preserve">-3 </w:t>
            </w:r>
          </w:p>
        </w:tc>
        <w:tc>
          <w:tcPr>
            <w:tcW w:w="7560" w:type="dxa"/>
            <w:tcBorders>
              <w:bottom w:val="single" w:sz="4" w:space="0" w:color="auto"/>
            </w:tcBorders>
          </w:tcPr>
          <w:p w14:paraId="2E604EB0" w14:textId="77777777" w:rsidR="00A10F5D" w:rsidRDefault="00A10F5D">
            <w:pPr>
              <w:pStyle w:val="TableParagraph"/>
              <w:rPr>
                <w:sz w:val="24"/>
              </w:rPr>
            </w:pPr>
          </w:p>
        </w:tc>
        <w:tc>
          <w:tcPr>
            <w:tcW w:w="2160" w:type="dxa"/>
            <w:tcBorders>
              <w:bottom w:val="single" w:sz="4" w:space="0" w:color="auto"/>
            </w:tcBorders>
          </w:tcPr>
          <w:p w14:paraId="3FB775DA" w14:textId="77777777" w:rsidR="00A10F5D" w:rsidRDefault="00A10F5D">
            <w:pPr>
              <w:pStyle w:val="TableParagraph"/>
              <w:rPr>
                <w:sz w:val="24"/>
              </w:rPr>
            </w:pPr>
          </w:p>
        </w:tc>
      </w:tr>
      <w:tr w:rsidR="00A10F5D" w14:paraId="677BC754" w14:textId="77777777" w:rsidTr="00687199">
        <w:trPr>
          <w:trHeight w:val="589"/>
        </w:trPr>
        <w:tc>
          <w:tcPr>
            <w:tcW w:w="900" w:type="dxa"/>
            <w:tcBorders>
              <w:top w:val="single" w:sz="4" w:space="0" w:color="auto"/>
              <w:bottom w:val="single" w:sz="4" w:space="0" w:color="auto"/>
            </w:tcBorders>
          </w:tcPr>
          <w:p w14:paraId="7F683CF2" w14:textId="77777777" w:rsidR="00A10F5D" w:rsidRDefault="00A10F5D">
            <w:pPr>
              <w:pStyle w:val="TableParagraph"/>
              <w:spacing w:before="81"/>
              <w:ind w:left="61" w:right="57"/>
              <w:jc w:val="center"/>
              <w:rPr>
                <w:b/>
                <w:sz w:val="28"/>
              </w:rPr>
            </w:pPr>
            <w:r>
              <w:rPr>
                <w:b/>
                <w:spacing w:val="-5"/>
                <w:sz w:val="28"/>
              </w:rPr>
              <w:t>4.</w:t>
            </w:r>
          </w:p>
        </w:tc>
        <w:tc>
          <w:tcPr>
            <w:tcW w:w="3123" w:type="dxa"/>
            <w:tcBorders>
              <w:top w:val="single" w:sz="4" w:space="0" w:color="auto"/>
              <w:bottom w:val="single" w:sz="4" w:space="0" w:color="auto"/>
            </w:tcBorders>
          </w:tcPr>
          <w:p w14:paraId="5CF71C67" w14:textId="77777777" w:rsidR="00A10F5D" w:rsidRDefault="00A10F5D">
            <w:pPr>
              <w:pStyle w:val="TableParagraph"/>
              <w:spacing w:before="147"/>
              <w:ind w:left="105"/>
              <w:rPr>
                <w:sz w:val="24"/>
              </w:rPr>
            </w:pPr>
            <w:r>
              <w:rPr>
                <w:sz w:val="24"/>
              </w:rPr>
              <w:t>Program</w:t>
            </w:r>
            <w:r>
              <w:rPr>
                <w:spacing w:val="-3"/>
                <w:sz w:val="24"/>
              </w:rPr>
              <w:t xml:space="preserve"> </w:t>
            </w:r>
            <w:r>
              <w:rPr>
                <w:sz w:val="24"/>
              </w:rPr>
              <w:t>Coordinator</w:t>
            </w:r>
            <w:r>
              <w:rPr>
                <w:spacing w:val="-3"/>
                <w:sz w:val="24"/>
              </w:rPr>
              <w:t xml:space="preserve"> </w:t>
            </w:r>
            <w:r>
              <w:rPr>
                <w:spacing w:val="-2"/>
                <w:sz w:val="24"/>
              </w:rPr>
              <w:t>(Observer)</w:t>
            </w:r>
          </w:p>
        </w:tc>
        <w:tc>
          <w:tcPr>
            <w:tcW w:w="7575" w:type="dxa"/>
            <w:gridSpan w:val="2"/>
            <w:tcBorders>
              <w:top w:val="single" w:sz="4" w:space="0" w:color="auto"/>
              <w:bottom w:val="single" w:sz="4" w:space="0" w:color="auto"/>
            </w:tcBorders>
          </w:tcPr>
          <w:p w14:paraId="0F098B70" w14:textId="77777777" w:rsidR="00A10F5D" w:rsidRDefault="00A10F5D">
            <w:pPr>
              <w:pStyle w:val="TableParagraph"/>
              <w:spacing w:before="147"/>
              <w:ind w:left="105"/>
              <w:rPr>
                <w:sz w:val="24"/>
              </w:rPr>
            </w:pPr>
            <w:r>
              <w:rPr>
                <w:sz w:val="24"/>
              </w:rPr>
              <w:t xml:space="preserve">Name: </w:t>
            </w:r>
          </w:p>
        </w:tc>
        <w:tc>
          <w:tcPr>
            <w:tcW w:w="2160" w:type="dxa"/>
            <w:tcBorders>
              <w:top w:val="single" w:sz="4" w:space="0" w:color="auto"/>
              <w:bottom w:val="single" w:sz="4" w:space="0" w:color="auto"/>
            </w:tcBorders>
          </w:tcPr>
          <w:p w14:paraId="7C37105D" w14:textId="77777777" w:rsidR="00A10F5D" w:rsidRDefault="00A10F5D">
            <w:pPr>
              <w:pStyle w:val="TableParagraph"/>
              <w:rPr>
                <w:sz w:val="24"/>
              </w:rPr>
            </w:pPr>
          </w:p>
        </w:tc>
      </w:tr>
    </w:tbl>
    <w:p w14:paraId="129AD1FC" w14:textId="77777777" w:rsidR="007E3B4D" w:rsidRDefault="007E3B4D">
      <w:pPr>
        <w:pStyle w:val="BodyText"/>
        <w:spacing w:before="174"/>
        <w:rPr>
          <w:b/>
        </w:rPr>
      </w:pPr>
    </w:p>
    <w:p w14:paraId="58767CAC" w14:textId="77777777" w:rsidR="007E3B4D" w:rsidRDefault="007E3B4D">
      <w:pPr>
        <w:pStyle w:val="BodyText"/>
        <w:spacing w:before="274"/>
      </w:pPr>
    </w:p>
    <w:p w14:paraId="5499C14D" w14:textId="77777777" w:rsidR="007E3B4D" w:rsidRDefault="00A10F5D" w:rsidP="00A10F5D">
      <w:pPr>
        <w:pStyle w:val="TableParagraph"/>
        <w:spacing w:before="1"/>
        <w:ind w:left="251" w:right="133"/>
        <w:rPr>
          <w:b/>
          <w:sz w:val="24"/>
        </w:rPr>
      </w:pPr>
      <w:r>
        <w:rPr>
          <w:b/>
          <w:spacing w:val="-2"/>
          <w:sz w:val="24"/>
        </w:rPr>
        <w:t xml:space="preserve">Changes verified </w:t>
      </w:r>
      <w:r w:rsidR="00803DD8">
        <w:rPr>
          <w:b/>
          <w:spacing w:val="-5"/>
          <w:sz w:val="24"/>
        </w:rPr>
        <w:t>by:</w:t>
      </w:r>
    </w:p>
    <w:p w14:paraId="2999999D" w14:textId="77777777" w:rsidR="007E3B4D" w:rsidRDefault="007E3B4D">
      <w:pPr>
        <w:pStyle w:val="BodyText"/>
        <w:rPr>
          <w:b/>
        </w:rPr>
      </w:pPr>
    </w:p>
    <w:p w14:paraId="04A6F26E" w14:textId="77777777" w:rsidR="007E3B4D" w:rsidRDefault="007E3B4D">
      <w:pPr>
        <w:pStyle w:val="BodyText"/>
        <w:spacing w:before="8"/>
        <w:rPr>
          <w:b/>
        </w:rPr>
      </w:pPr>
    </w:p>
    <w:p w14:paraId="13AF2A00" w14:textId="77777777" w:rsidR="007E3B4D" w:rsidRDefault="0078744F">
      <w:pPr>
        <w:pStyle w:val="BodyText"/>
        <w:tabs>
          <w:tab w:val="left" w:pos="4630"/>
          <w:tab w:val="left" w:pos="9282"/>
        </w:tabs>
        <w:ind w:left="280"/>
        <w:rPr>
          <w:spacing w:val="-2"/>
        </w:rPr>
      </w:pPr>
      <w:r>
        <w:t xml:space="preserve">Head of Department: </w:t>
      </w:r>
      <w:r>
        <w:rPr>
          <w:spacing w:val="-2"/>
        </w:rPr>
        <w:t xml:space="preserve">....................                 </w:t>
      </w:r>
      <w:r w:rsidR="00F91F0D">
        <w:rPr>
          <w:spacing w:val="-2"/>
        </w:rPr>
        <w:t xml:space="preserve">              </w:t>
      </w:r>
      <w:r>
        <w:rPr>
          <w:spacing w:val="-2"/>
        </w:rPr>
        <w:t xml:space="preserve">Research </w:t>
      </w:r>
      <w:r w:rsidR="00803DD8">
        <w:t>Head:</w:t>
      </w:r>
      <w:r w:rsidR="00803DD8">
        <w:rPr>
          <w:spacing w:val="-1"/>
        </w:rPr>
        <w:t xml:space="preserve"> </w:t>
      </w:r>
      <w:r w:rsidR="00803DD8">
        <w:rPr>
          <w:spacing w:val="-2"/>
        </w:rPr>
        <w:t>....................</w:t>
      </w:r>
      <w:r w:rsidR="00803DD8">
        <w:tab/>
      </w:r>
      <w:r>
        <w:t xml:space="preserve">                  </w:t>
      </w:r>
      <w:r w:rsidR="00803DD8">
        <w:t>Dean:</w:t>
      </w:r>
      <w:r w:rsidR="00803DD8">
        <w:rPr>
          <w:spacing w:val="-3"/>
        </w:rPr>
        <w:t xml:space="preserve"> </w:t>
      </w:r>
      <w:r w:rsidR="00803DD8">
        <w:rPr>
          <w:spacing w:val="-2"/>
        </w:rPr>
        <w:t>...........................</w:t>
      </w:r>
    </w:p>
    <w:p w14:paraId="41EAF2C7" w14:textId="77777777" w:rsidR="004D3AFD" w:rsidRDefault="004D3AFD">
      <w:pPr>
        <w:pStyle w:val="BodyText"/>
        <w:tabs>
          <w:tab w:val="left" w:pos="4630"/>
          <w:tab w:val="left" w:pos="9282"/>
        </w:tabs>
        <w:ind w:left="280"/>
      </w:pPr>
    </w:p>
    <w:p w14:paraId="6D709FA5" w14:textId="77777777" w:rsidR="004D3AFD" w:rsidRDefault="004D3AFD">
      <w:pPr>
        <w:pStyle w:val="BodyText"/>
        <w:tabs>
          <w:tab w:val="left" w:pos="4630"/>
          <w:tab w:val="left" w:pos="9282"/>
        </w:tabs>
        <w:ind w:left="280"/>
      </w:pPr>
    </w:p>
    <w:p w14:paraId="14A9779A" w14:textId="77777777" w:rsidR="004D3AFD" w:rsidRDefault="004D3AFD">
      <w:pPr>
        <w:pStyle w:val="BodyText"/>
        <w:tabs>
          <w:tab w:val="left" w:pos="4630"/>
          <w:tab w:val="left" w:pos="9282"/>
        </w:tabs>
        <w:ind w:left="280"/>
      </w:pPr>
    </w:p>
    <w:p w14:paraId="445E0FC2" w14:textId="77777777" w:rsidR="004D3AFD" w:rsidRDefault="004D3AFD">
      <w:pPr>
        <w:pStyle w:val="BodyText"/>
        <w:tabs>
          <w:tab w:val="left" w:pos="4630"/>
          <w:tab w:val="left" w:pos="9282"/>
        </w:tabs>
        <w:ind w:left="280"/>
      </w:pPr>
    </w:p>
    <w:p w14:paraId="678F63E2" w14:textId="77777777" w:rsidR="004D3AFD" w:rsidRDefault="004D3AFD" w:rsidP="004D3AFD">
      <w:pPr>
        <w:ind w:left="307"/>
        <w:jc w:val="center"/>
        <w:rPr>
          <w:b/>
          <w:sz w:val="28"/>
        </w:rPr>
      </w:pPr>
    </w:p>
    <w:p w14:paraId="02F7D036" w14:textId="77777777" w:rsidR="00E316F5" w:rsidRDefault="00E316F5" w:rsidP="004D3AFD">
      <w:pPr>
        <w:ind w:left="307"/>
        <w:jc w:val="center"/>
        <w:rPr>
          <w:b/>
          <w:sz w:val="28"/>
        </w:rPr>
      </w:pPr>
    </w:p>
    <w:p w14:paraId="77FB6BCD" w14:textId="77777777" w:rsidR="00E316F5" w:rsidRDefault="00E316F5" w:rsidP="004D3AFD">
      <w:pPr>
        <w:ind w:left="307"/>
        <w:jc w:val="center"/>
        <w:rPr>
          <w:b/>
          <w:sz w:val="28"/>
        </w:rPr>
      </w:pPr>
    </w:p>
    <w:p w14:paraId="03637C8F" w14:textId="77777777" w:rsidR="004D3AFD" w:rsidRDefault="004D3AFD" w:rsidP="004D3AFD">
      <w:pPr>
        <w:ind w:left="307"/>
        <w:jc w:val="center"/>
        <w:rPr>
          <w:b/>
          <w:sz w:val="28"/>
        </w:rPr>
      </w:pPr>
      <w:r w:rsidRPr="00D178BE">
        <w:rPr>
          <w:b/>
          <w:sz w:val="28"/>
        </w:rPr>
        <w:t>MS/MPhil</w:t>
      </w:r>
      <w:r w:rsidRPr="00D178BE">
        <w:rPr>
          <w:b/>
          <w:spacing w:val="-6"/>
          <w:sz w:val="28"/>
        </w:rPr>
        <w:t xml:space="preserve"> </w:t>
      </w:r>
      <w:r w:rsidR="00687199" w:rsidRPr="00D178BE">
        <w:rPr>
          <w:b/>
          <w:sz w:val="28"/>
        </w:rPr>
        <w:t>Research Proposal Comments-Response Sheet</w:t>
      </w:r>
    </w:p>
    <w:p w14:paraId="1AAE1F57" w14:textId="77777777" w:rsidR="004D3AFD" w:rsidRDefault="004D3AFD" w:rsidP="004D3AFD">
      <w:pPr>
        <w:pStyle w:val="BodyText"/>
        <w:rPr>
          <w:b/>
          <w:sz w:val="20"/>
        </w:rPr>
      </w:pPr>
    </w:p>
    <w:p w14:paraId="24F51896" w14:textId="77777777" w:rsidR="004D3AFD" w:rsidRDefault="004D3AFD" w:rsidP="004D3AFD">
      <w:pPr>
        <w:pStyle w:val="BodyText"/>
        <w:spacing w:before="115"/>
        <w:rPr>
          <w:b/>
          <w:sz w:val="20"/>
        </w:r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1"/>
        <w:gridCol w:w="4906"/>
        <w:gridCol w:w="8182"/>
      </w:tblGrid>
      <w:tr w:rsidR="00E50486" w14:paraId="5BF4EC81" w14:textId="77777777" w:rsidTr="00687199">
        <w:trPr>
          <w:trHeight w:val="846"/>
        </w:trPr>
        <w:tc>
          <w:tcPr>
            <w:tcW w:w="1101" w:type="dxa"/>
            <w:shd w:val="clear" w:color="auto" w:fill="FFD966"/>
            <w:vAlign w:val="center"/>
          </w:tcPr>
          <w:p w14:paraId="69BCED02" w14:textId="77777777" w:rsidR="00E50486" w:rsidRDefault="00E50486" w:rsidP="001C6ACE">
            <w:pPr>
              <w:pStyle w:val="TableParagraph"/>
              <w:ind w:left="4" w:right="61"/>
              <w:jc w:val="center"/>
              <w:rPr>
                <w:b/>
                <w:sz w:val="24"/>
              </w:rPr>
            </w:pPr>
            <w:r>
              <w:rPr>
                <w:b/>
                <w:spacing w:val="-2"/>
                <w:sz w:val="24"/>
              </w:rPr>
              <w:t>S. No.</w:t>
            </w:r>
          </w:p>
        </w:tc>
        <w:tc>
          <w:tcPr>
            <w:tcW w:w="4906" w:type="dxa"/>
            <w:shd w:val="clear" w:color="auto" w:fill="FFD966"/>
            <w:vAlign w:val="center"/>
          </w:tcPr>
          <w:p w14:paraId="0FDD609D" w14:textId="77777777" w:rsidR="00E50486" w:rsidRDefault="00E50486" w:rsidP="00E50486">
            <w:pPr>
              <w:pStyle w:val="TableParagraph"/>
              <w:spacing w:line="264" w:lineRule="auto"/>
              <w:ind w:left="420" w:right="630"/>
              <w:jc w:val="center"/>
              <w:rPr>
                <w:b/>
                <w:sz w:val="24"/>
              </w:rPr>
            </w:pPr>
            <w:r>
              <w:rPr>
                <w:b/>
                <w:sz w:val="24"/>
              </w:rPr>
              <w:t>Observations/Comments</w:t>
            </w:r>
            <w:r>
              <w:rPr>
                <w:b/>
                <w:spacing w:val="-12"/>
                <w:sz w:val="24"/>
              </w:rPr>
              <w:t xml:space="preserve"> </w:t>
            </w:r>
            <w:r>
              <w:rPr>
                <w:b/>
                <w:sz w:val="24"/>
              </w:rPr>
              <w:t>(if</w:t>
            </w:r>
            <w:r>
              <w:rPr>
                <w:b/>
                <w:spacing w:val="-12"/>
                <w:sz w:val="24"/>
              </w:rPr>
              <w:t xml:space="preserve"> </w:t>
            </w:r>
            <w:r>
              <w:rPr>
                <w:b/>
                <w:sz w:val="24"/>
              </w:rPr>
              <w:t>any)</w:t>
            </w:r>
            <w:r>
              <w:rPr>
                <w:b/>
                <w:spacing w:val="-12"/>
                <w:sz w:val="24"/>
              </w:rPr>
              <w:t xml:space="preserve"> </w:t>
            </w:r>
            <w:r>
              <w:rPr>
                <w:b/>
                <w:sz w:val="24"/>
              </w:rPr>
              <w:t>given by the Members/Reviewers</w:t>
            </w:r>
          </w:p>
        </w:tc>
        <w:tc>
          <w:tcPr>
            <w:tcW w:w="8182" w:type="dxa"/>
            <w:shd w:val="clear" w:color="auto" w:fill="FFD966"/>
            <w:vAlign w:val="center"/>
          </w:tcPr>
          <w:p w14:paraId="3AD01651" w14:textId="77777777" w:rsidR="00E50486" w:rsidRDefault="00E50486" w:rsidP="001C6ACE">
            <w:pPr>
              <w:pStyle w:val="TableParagraph"/>
              <w:spacing w:line="264" w:lineRule="auto"/>
              <w:ind w:left="856" w:right="297" w:hanging="579"/>
              <w:jc w:val="center"/>
              <w:rPr>
                <w:b/>
                <w:sz w:val="24"/>
              </w:rPr>
            </w:pPr>
            <w:r>
              <w:rPr>
                <w:b/>
                <w:sz w:val="24"/>
              </w:rPr>
              <w:t>Changes / Comments (if any) made by the Scholar</w:t>
            </w:r>
          </w:p>
        </w:tc>
      </w:tr>
      <w:tr w:rsidR="00E50486" w14:paraId="3D350664" w14:textId="77777777" w:rsidTr="00687199">
        <w:trPr>
          <w:trHeight w:val="1083"/>
        </w:trPr>
        <w:tc>
          <w:tcPr>
            <w:tcW w:w="1101" w:type="dxa"/>
          </w:tcPr>
          <w:p w14:paraId="5E21EADA" w14:textId="77777777" w:rsidR="00E50486" w:rsidRDefault="00E50486" w:rsidP="00E56D72">
            <w:pPr>
              <w:pStyle w:val="TableParagraph"/>
              <w:spacing w:before="71"/>
              <w:rPr>
                <w:b/>
                <w:sz w:val="28"/>
              </w:rPr>
            </w:pPr>
          </w:p>
          <w:p w14:paraId="563B8CCE" w14:textId="77777777" w:rsidR="00E50486" w:rsidRDefault="00E50486" w:rsidP="00E56D72">
            <w:pPr>
              <w:pStyle w:val="TableParagraph"/>
              <w:ind w:left="61" w:right="57"/>
              <w:jc w:val="center"/>
              <w:rPr>
                <w:b/>
                <w:sz w:val="28"/>
              </w:rPr>
            </w:pPr>
            <w:r>
              <w:rPr>
                <w:b/>
                <w:spacing w:val="-5"/>
                <w:sz w:val="28"/>
              </w:rPr>
              <w:t>1.</w:t>
            </w:r>
          </w:p>
        </w:tc>
        <w:tc>
          <w:tcPr>
            <w:tcW w:w="4906" w:type="dxa"/>
          </w:tcPr>
          <w:p w14:paraId="45958BFC" w14:textId="77777777" w:rsidR="00E50486" w:rsidRDefault="00E50486" w:rsidP="00E56D72">
            <w:pPr>
              <w:pStyle w:val="TableParagraph"/>
              <w:spacing w:line="264" w:lineRule="auto"/>
              <w:ind w:left="307" w:right="1232"/>
              <w:rPr>
                <w:sz w:val="24"/>
              </w:rPr>
            </w:pPr>
          </w:p>
        </w:tc>
        <w:tc>
          <w:tcPr>
            <w:tcW w:w="8182" w:type="dxa"/>
          </w:tcPr>
          <w:p w14:paraId="15281186" w14:textId="77777777" w:rsidR="00E50486" w:rsidRDefault="00E50486" w:rsidP="00E56D72">
            <w:pPr>
              <w:pStyle w:val="TableParagraph"/>
              <w:rPr>
                <w:sz w:val="24"/>
              </w:rPr>
            </w:pPr>
          </w:p>
        </w:tc>
      </w:tr>
      <w:tr w:rsidR="00E50486" w14:paraId="407C6784" w14:textId="77777777" w:rsidTr="003612CF">
        <w:trPr>
          <w:trHeight w:val="1075"/>
        </w:trPr>
        <w:tc>
          <w:tcPr>
            <w:tcW w:w="1101" w:type="dxa"/>
            <w:tcBorders>
              <w:bottom w:val="single" w:sz="4" w:space="0" w:color="000000"/>
            </w:tcBorders>
          </w:tcPr>
          <w:p w14:paraId="3642F376" w14:textId="77777777" w:rsidR="00E50486" w:rsidRDefault="00E50486" w:rsidP="00E56D72">
            <w:pPr>
              <w:pStyle w:val="TableParagraph"/>
              <w:spacing w:before="66"/>
              <w:rPr>
                <w:b/>
                <w:sz w:val="28"/>
              </w:rPr>
            </w:pPr>
          </w:p>
          <w:p w14:paraId="4182B422" w14:textId="77777777" w:rsidR="00E50486" w:rsidRDefault="00E50486" w:rsidP="00E56D72">
            <w:pPr>
              <w:pStyle w:val="TableParagraph"/>
              <w:spacing w:before="1"/>
              <w:ind w:left="61" w:right="57"/>
              <w:jc w:val="center"/>
              <w:rPr>
                <w:b/>
                <w:sz w:val="28"/>
              </w:rPr>
            </w:pPr>
            <w:r>
              <w:rPr>
                <w:b/>
                <w:spacing w:val="-5"/>
                <w:sz w:val="28"/>
              </w:rPr>
              <w:t>2.</w:t>
            </w:r>
          </w:p>
        </w:tc>
        <w:tc>
          <w:tcPr>
            <w:tcW w:w="4906" w:type="dxa"/>
            <w:tcBorders>
              <w:bottom w:val="single" w:sz="4" w:space="0" w:color="000000"/>
            </w:tcBorders>
          </w:tcPr>
          <w:p w14:paraId="4E455404" w14:textId="77777777" w:rsidR="00E50486" w:rsidRDefault="00E50486" w:rsidP="00E56D72">
            <w:pPr>
              <w:pStyle w:val="TableParagraph"/>
              <w:spacing w:line="264" w:lineRule="auto"/>
              <w:ind w:left="307" w:right="1232"/>
              <w:rPr>
                <w:sz w:val="24"/>
              </w:rPr>
            </w:pPr>
          </w:p>
        </w:tc>
        <w:tc>
          <w:tcPr>
            <w:tcW w:w="8182" w:type="dxa"/>
            <w:tcBorders>
              <w:bottom w:val="single" w:sz="4" w:space="0" w:color="000000"/>
            </w:tcBorders>
          </w:tcPr>
          <w:p w14:paraId="54B50B39" w14:textId="77777777" w:rsidR="00E50486" w:rsidRDefault="00E50486" w:rsidP="00E56D72">
            <w:pPr>
              <w:pStyle w:val="TableParagraph"/>
              <w:rPr>
                <w:sz w:val="24"/>
              </w:rPr>
            </w:pPr>
          </w:p>
        </w:tc>
      </w:tr>
      <w:tr w:rsidR="00E50486" w14:paraId="787F9B6F" w14:textId="77777777" w:rsidTr="003612CF">
        <w:trPr>
          <w:trHeight w:val="1083"/>
        </w:trPr>
        <w:tc>
          <w:tcPr>
            <w:tcW w:w="1101" w:type="dxa"/>
            <w:tcBorders>
              <w:bottom w:val="single" w:sz="4" w:space="0" w:color="auto"/>
            </w:tcBorders>
          </w:tcPr>
          <w:p w14:paraId="7F9C1CAC" w14:textId="77777777" w:rsidR="00E50486" w:rsidRDefault="00E50486" w:rsidP="00E56D72">
            <w:pPr>
              <w:pStyle w:val="TableParagraph"/>
              <w:spacing w:before="71"/>
              <w:rPr>
                <w:b/>
                <w:sz w:val="28"/>
              </w:rPr>
            </w:pPr>
          </w:p>
          <w:p w14:paraId="2304FE01" w14:textId="77777777" w:rsidR="00E50486" w:rsidRDefault="00E50486" w:rsidP="00E56D72">
            <w:pPr>
              <w:pStyle w:val="TableParagraph"/>
              <w:ind w:left="61" w:right="57"/>
              <w:jc w:val="center"/>
              <w:rPr>
                <w:b/>
                <w:sz w:val="28"/>
              </w:rPr>
            </w:pPr>
            <w:r>
              <w:rPr>
                <w:b/>
                <w:spacing w:val="-5"/>
                <w:sz w:val="28"/>
              </w:rPr>
              <w:t>3.</w:t>
            </w:r>
          </w:p>
        </w:tc>
        <w:tc>
          <w:tcPr>
            <w:tcW w:w="4906" w:type="dxa"/>
            <w:tcBorders>
              <w:bottom w:val="single" w:sz="4" w:space="0" w:color="auto"/>
            </w:tcBorders>
          </w:tcPr>
          <w:p w14:paraId="1191283C" w14:textId="77777777" w:rsidR="00E50486" w:rsidRDefault="00E50486" w:rsidP="00E56D72">
            <w:pPr>
              <w:pStyle w:val="TableParagraph"/>
              <w:spacing w:line="264" w:lineRule="auto"/>
              <w:ind w:left="307" w:right="1232"/>
              <w:rPr>
                <w:sz w:val="24"/>
              </w:rPr>
            </w:pPr>
          </w:p>
        </w:tc>
        <w:tc>
          <w:tcPr>
            <w:tcW w:w="8182" w:type="dxa"/>
            <w:tcBorders>
              <w:bottom w:val="single" w:sz="4" w:space="0" w:color="auto"/>
            </w:tcBorders>
          </w:tcPr>
          <w:p w14:paraId="08C13E4C" w14:textId="77777777" w:rsidR="00E50486" w:rsidRDefault="00E50486" w:rsidP="00E56D72">
            <w:pPr>
              <w:pStyle w:val="TableParagraph"/>
              <w:rPr>
                <w:sz w:val="24"/>
              </w:rPr>
            </w:pPr>
          </w:p>
        </w:tc>
      </w:tr>
    </w:tbl>
    <w:p w14:paraId="527AE982" w14:textId="77777777" w:rsidR="004D3AFD" w:rsidRDefault="004D3AFD" w:rsidP="004D3AFD">
      <w:pPr>
        <w:pStyle w:val="BodyText"/>
        <w:spacing w:before="174"/>
        <w:rPr>
          <w:b/>
        </w:rPr>
      </w:pPr>
    </w:p>
    <w:p w14:paraId="505D078D" w14:textId="77777777" w:rsidR="004D3AFD" w:rsidRDefault="004D3AFD" w:rsidP="004D3AFD">
      <w:pPr>
        <w:pStyle w:val="BodyText"/>
        <w:spacing w:line="264" w:lineRule="auto"/>
        <w:ind w:left="280" w:right="703"/>
      </w:pPr>
      <w:r>
        <w:rPr>
          <w:b/>
        </w:rPr>
        <w:t>Note</w:t>
      </w:r>
      <w:r>
        <w:t>:</w:t>
      </w:r>
      <w:r>
        <w:rPr>
          <w:spacing w:val="-1"/>
        </w:rPr>
        <w:t xml:space="preserve"> </w:t>
      </w:r>
      <w:r>
        <w:t>This</w:t>
      </w:r>
      <w:r>
        <w:rPr>
          <w:spacing w:val="-1"/>
        </w:rPr>
        <w:t xml:space="preserve"> </w:t>
      </w:r>
      <w:r>
        <w:t>is</w:t>
      </w:r>
      <w:r>
        <w:rPr>
          <w:spacing w:val="-1"/>
        </w:rPr>
        <w:t xml:space="preserve"> </w:t>
      </w:r>
      <w:r>
        <w:t>to</w:t>
      </w:r>
      <w:r>
        <w:rPr>
          <w:spacing w:val="-1"/>
        </w:rPr>
        <w:t xml:space="preserve"> </w:t>
      </w:r>
      <w:r>
        <w:t>certify</w:t>
      </w:r>
      <w:r>
        <w:rPr>
          <w:spacing w:val="-6"/>
        </w:rPr>
        <w:t xml:space="preserve"> </w:t>
      </w:r>
      <w:r>
        <w:t>that</w:t>
      </w:r>
      <w:r>
        <w:rPr>
          <w:spacing w:val="-1"/>
        </w:rPr>
        <w:t xml:space="preserve"> </w:t>
      </w:r>
      <w:r>
        <w:t>the</w:t>
      </w:r>
      <w:r>
        <w:rPr>
          <w:spacing w:val="-2"/>
        </w:rPr>
        <w:t xml:space="preserve"> </w:t>
      </w:r>
      <w:r>
        <w:t>changes</w:t>
      </w:r>
      <w:r>
        <w:rPr>
          <w:spacing w:val="-1"/>
        </w:rPr>
        <w:t xml:space="preserve"> </w:t>
      </w:r>
      <w:r>
        <w:t>suggested by</w:t>
      </w:r>
      <w:r>
        <w:rPr>
          <w:spacing w:val="-6"/>
        </w:rPr>
        <w:t xml:space="preserve"> </w:t>
      </w:r>
      <w:r>
        <w:t>the</w:t>
      </w:r>
      <w:r>
        <w:rPr>
          <w:spacing w:val="-1"/>
        </w:rPr>
        <w:t xml:space="preserve"> </w:t>
      </w:r>
      <w:r>
        <w:t>Review</w:t>
      </w:r>
      <w:r>
        <w:rPr>
          <w:spacing w:val="-1"/>
        </w:rPr>
        <w:t xml:space="preserve"> </w:t>
      </w:r>
      <w:r>
        <w:t>Committee</w:t>
      </w:r>
      <w:r>
        <w:rPr>
          <w:spacing w:val="-2"/>
        </w:rPr>
        <w:t xml:space="preserve"> </w:t>
      </w:r>
      <w:r>
        <w:t>are</w:t>
      </w:r>
      <w:r>
        <w:rPr>
          <w:spacing w:val="-3"/>
        </w:rPr>
        <w:t xml:space="preserve"> </w:t>
      </w:r>
      <w:r>
        <w:t>incorporated</w:t>
      </w:r>
      <w:r>
        <w:rPr>
          <w:spacing w:val="-1"/>
        </w:rPr>
        <w:t xml:space="preserve"> </w:t>
      </w:r>
      <w:r>
        <w:t>and</w:t>
      </w:r>
      <w:r>
        <w:rPr>
          <w:spacing w:val="-1"/>
        </w:rPr>
        <w:t xml:space="preserve"> </w:t>
      </w:r>
      <w:r>
        <w:t>verified</w:t>
      </w:r>
      <w:r>
        <w:rPr>
          <w:spacing w:val="-1"/>
        </w:rPr>
        <w:t xml:space="preserve"> </w:t>
      </w:r>
      <w:r>
        <w:t>by</w:t>
      </w:r>
      <w:r>
        <w:rPr>
          <w:spacing w:val="-6"/>
        </w:rPr>
        <w:t xml:space="preserve"> </w:t>
      </w:r>
      <w:r>
        <w:t>the</w:t>
      </w:r>
      <w:r>
        <w:rPr>
          <w:spacing w:val="-1"/>
        </w:rPr>
        <w:t xml:space="preserve"> </w:t>
      </w:r>
      <w:r>
        <w:t>respective</w:t>
      </w:r>
      <w:r>
        <w:rPr>
          <w:spacing w:val="-2"/>
        </w:rPr>
        <w:t xml:space="preserve"> </w:t>
      </w:r>
      <w:r>
        <w:t>Supervisor(s).</w:t>
      </w:r>
    </w:p>
    <w:p w14:paraId="1BF79892" w14:textId="77777777" w:rsidR="004D3AFD" w:rsidRDefault="004D3AFD" w:rsidP="004D3AFD">
      <w:pPr>
        <w:pStyle w:val="BodyText"/>
        <w:spacing w:before="274"/>
      </w:pPr>
    </w:p>
    <w:p w14:paraId="04A4E58B" w14:textId="77777777" w:rsidR="004D3AFD" w:rsidRDefault="004D3AFD" w:rsidP="004D3AFD">
      <w:pPr>
        <w:pStyle w:val="TableParagraph"/>
        <w:spacing w:before="1"/>
        <w:ind w:left="251" w:right="133"/>
        <w:rPr>
          <w:b/>
          <w:sz w:val="24"/>
        </w:rPr>
      </w:pPr>
      <w:r>
        <w:rPr>
          <w:b/>
          <w:spacing w:val="-2"/>
          <w:sz w:val="24"/>
        </w:rPr>
        <w:t xml:space="preserve">Changes verified </w:t>
      </w:r>
      <w:r>
        <w:rPr>
          <w:b/>
          <w:spacing w:val="-5"/>
          <w:sz w:val="24"/>
        </w:rPr>
        <w:t>by:</w:t>
      </w:r>
    </w:p>
    <w:p w14:paraId="4506CA6E" w14:textId="77777777" w:rsidR="004D3AFD" w:rsidRDefault="004D3AFD" w:rsidP="004D3AFD">
      <w:pPr>
        <w:pStyle w:val="BodyText"/>
        <w:rPr>
          <w:b/>
        </w:rPr>
      </w:pPr>
    </w:p>
    <w:p w14:paraId="3090BBFF" w14:textId="77777777" w:rsidR="004D3AFD" w:rsidRDefault="004D3AFD" w:rsidP="004D3AFD">
      <w:pPr>
        <w:pStyle w:val="BodyText"/>
        <w:spacing w:before="8"/>
        <w:rPr>
          <w:b/>
        </w:rPr>
      </w:pPr>
    </w:p>
    <w:p w14:paraId="3B88FDE7" w14:textId="77777777" w:rsidR="004D3AFD" w:rsidRDefault="004D3AFD" w:rsidP="004D3AFD">
      <w:pPr>
        <w:pStyle w:val="BodyText"/>
        <w:tabs>
          <w:tab w:val="left" w:pos="4630"/>
          <w:tab w:val="left" w:pos="9282"/>
        </w:tabs>
        <w:ind w:left="280"/>
        <w:rPr>
          <w:spacing w:val="-2"/>
        </w:rPr>
      </w:pPr>
      <w:r>
        <w:t>Supervisor: …………………………………………</w:t>
      </w:r>
    </w:p>
    <w:p w14:paraId="11815FB6" w14:textId="77777777" w:rsidR="004D3AFD" w:rsidRDefault="004D3AFD" w:rsidP="004D3AFD">
      <w:pPr>
        <w:pStyle w:val="BodyText"/>
        <w:tabs>
          <w:tab w:val="left" w:pos="4630"/>
          <w:tab w:val="left" w:pos="9282"/>
        </w:tabs>
        <w:ind w:left="280"/>
      </w:pPr>
    </w:p>
    <w:p w14:paraId="2B4185F6" w14:textId="77777777" w:rsidR="004D3AFD" w:rsidRDefault="004D3AFD">
      <w:pPr>
        <w:pStyle w:val="BodyText"/>
        <w:tabs>
          <w:tab w:val="left" w:pos="4630"/>
          <w:tab w:val="left" w:pos="9282"/>
        </w:tabs>
        <w:ind w:left="280"/>
      </w:pPr>
    </w:p>
    <w:sectPr w:rsidR="004D3AFD">
      <w:headerReference w:type="default" r:id="rId9"/>
      <w:pgSz w:w="15840" w:h="12240" w:orient="landscape"/>
      <w:pgMar w:top="280" w:right="720" w:bottom="28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AF39A" w14:textId="77777777" w:rsidR="00DD5B5D" w:rsidRDefault="00DD5B5D">
      <w:r>
        <w:separator/>
      </w:r>
    </w:p>
  </w:endnote>
  <w:endnote w:type="continuationSeparator" w:id="0">
    <w:p w14:paraId="658610C1" w14:textId="77777777" w:rsidR="00DD5B5D" w:rsidRDefault="00DD5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5C3CB" w14:textId="77777777" w:rsidR="00DD5B5D" w:rsidRDefault="00DD5B5D">
      <w:r>
        <w:separator/>
      </w:r>
    </w:p>
  </w:footnote>
  <w:footnote w:type="continuationSeparator" w:id="0">
    <w:p w14:paraId="6F97D257" w14:textId="77777777" w:rsidR="00DD5B5D" w:rsidRDefault="00DD5B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CDD1C" w14:textId="77777777" w:rsidR="007E3B4D" w:rsidRDefault="00803DD8">
    <w:pPr>
      <w:pStyle w:val="BodyText"/>
      <w:spacing w:line="14" w:lineRule="auto"/>
      <w:rPr>
        <w:sz w:val="20"/>
      </w:rPr>
    </w:pPr>
    <w:r>
      <w:rPr>
        <w:noProof/>
        <w:sz w:val="20"/>
      </w:rPr>
      <w:drawing>
        <wp:anchor distT="0" distB="0" distL="0" distR="0" simplePos="0" relativeHeight="251658752" behindDoc="1" locked="0" layoutInCell="1" allowOverlap="1" wp14:anchorId="749AAEF1" wp14:editId="6D363C86">
          <wp:simplePos x="0" y="0"/>
          <wp:positionH relativeFrom="page">
            <wp:posOffset>400050</wp:posOffset>
          </wp:positionH>
          <wp:positionV relativeFrom="page">
            <wp:posOffset>182245</wp:posOffset>
          </wp:positionV>
          <wp:extent cx="518096" cy="495300"/>
          <wp:effectExtent l="0" t="0" r="0" b="0"/>
          <wp:wrapNone/>
          <wp:docPr id="169576011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18096" cy="4953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54C8C" w14:textId="77777777" w:rsidR="007E3B4D" w:rsidRDefault="007E3B4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876AC"/>
    <w:multiLevelType w:val="hybridMultilevel"/>
    <w:tmpl w:val="DB340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CE5499"/>
    <w:multiLevelType w:val="hybridMultilevel"/>
    <w:tmpl w:val="E670FED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21D11362"/>
    <w:multiLevelType w:val="hybridMultilevel"/>
    <w:tmpl w:val="884E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9B6D26"/>
    <w:multiLevelType w:val="hybridMultilevel"/>
    <w:tmpl w:val="DA0C9CC8"/>
    <w:lvl w:ilvl="0" w:tplc="427012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F530C89"/>
    <w:multiLevelType w:val="hybridMultilevel"/>
    <w:tmpl w:val="3A44C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EB66BA3"/>
    <w:multiLevelType w:val="hybridMultilevel"/>
    <w:tmpl w:val="2768312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49C0C40"/>
    <w:multiLevelType w:val="hybridMultilevel"/>
    <w:tmpl w:val="D22217A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70245A78"/>
    <w:multiLevelType w:val="hybridMultilevel"/>
    <w:tmpl w:val="CE10AFE6"/>
    <w:lvl w:ilvl="0" w:tplc="9CC80A36">
      <w:numFmt w:val="bullet"/>
      <w:lvlText w:val="☐"/>
      <w:lvlJc w:val="left"/>
      <w:pPr>
        <w:ind w:left="456" w:hanging="274"/>
      </w:pPr>
      <w:rPr>
        <w:rFonts w:ascii="Segoe UI Symbol" w:eastAsia="Segoe UI Symbol" w:hAnsi="Segoe UI Symbol" w:cs="Segoe UI Symbol" w:hint="default"/>
        <w:b w:val="0"/>
        <w:bCs w:val="0"/>
        <w:i w:val="0"/>
        <w:iCs w:val="0"/>
        <w:spacing w:val="0"/>
        <w:w w:val="100"/>
        <w:sz w:val="24"/>
        <w:szCs w:val="24"/>
        <w:lang w:val="en-US" w:eastAsia="en-US" w:bidi="ar-SA"/>
      </w:rPr>
    </w:lvl>
    <w:lvl w:ilvl="1" w:tplc="3196956A">
      <w:numFmt w:val="bullet"/>
      <w:lvlText w:val="•"/>
      <w:lvlJc w:val="left"/>
      <w:pPr>
        <w:ind w:left="1422" w:hanging="274"/>
      </w:pPr>
      <w:rPr>
        <w:rFonts w:hint="default"/>
        <w:lang w:val="en-US" w:eastAsia="en-US" w:bidi="ar-SA"/>
      </w:rPr>
    </w:lvl>
    <w:lvl w:ilvl="2" w:tplc="9678DCE4">
      <w:numFmt w:val="bullet"/>
      <w:lvlText w:val="•"/>
      <w:lvlJc w:val="left"/>
      <w:pPr>
        <w:ind w:left="2384" w:hanging="274"/>
      </w:pPr>
      <w:rPr>
        <w:rFonts w:hint="default"/>
        <w:lang w:val="en-US" w:eastAsia="en-US" w:bidi="ar-SA"/>
      </w:rPr>
    </w:lvl>
    <w:lvl w:ilvl="3" w:tplc="A65CA162">
      <w:numFmt w:val="bullet"/>
      <w:lvlText w:val="•"/>
      <w:lvlJc w:val="left"/>
      <w:pPr>
        <w:ind w:left="3346" w:hanging="274"/>
      </w:pPr>
      <w:rPr>
        <w:rFonts w:hint="default"/>
        <w:lang w:val="en-US" w:eastAsia="en-US" w:bidi="ar-SA"/>
      </w:rPr>
    </w:lvl>
    <w:lvl w:ilvl="4" w:tplc="9CDE9792">
      <w:numFmt w:val="bullet"/>
      <w:lvlText w:val="•"/>
      <w:lvlJc w:val="left"/>
      <w:pPr>
        <w:ind w:left="4308" w:hanging="274"/>
      </w:pPr>
      <w:rPr>
        <w:rFonts w:hint="default"/>
        <w:lang w:val="en-US" w:eastAsia="en-US" w:bidi="ar-SA"/>
      </w:rPr>
    </w:lvl>
    <w:lvl w:ilvl="5" w:tplc="2522152C">
      <w:numFmt w:val="bullet"/>
      <w:lvlText w:val="•"/>
      <w:lvlJc w:val="left"/>
      <w:pPr>
        <w:ind w:left="5270" w:hanging="274"/>
      </w:pPr>
      <w:rPr>
        <w:rFonts w:hint="default"/>
        <w:lang w:val="en-US" w:eastAsia="en-US" w:bidi="ar-SA"/>
      </w:rPr>
    </w:lvl>
    <w:lvl w:ilvl="6" w:tplc="94888D5C">
      <w:numFmt w:val="bullet"/>
      <w:lvlText w:val="•"/>
      <w:lvlJc w:val="left"/>
      <w:pPr>
        <w:ind w:left="6232" w:hanging="274"/>
      </w:pPr>
      <w:rPr>
        <w:rFonts w:hint="default"/>
        <w:lang w:val="en-US" w:eastAsia="en-US" w:bidi="ar-SA"/>
      </w:rPr>
    </w:lvl>
    <w:lvl w:ilvl="7" w:tplc="7F2AD9DE">
      <w:numFmt w:val="bullet"/>
      <w:lvlText w:val="•"/>
      <w:lvlJc w:val="left"/>
      <w:pPr>
        <w:ind w:left="7194" w:hanging="274"/>
      </w:pPr>
      <w:rPr>
        <w:rFonts w:hint="default"/>
        <w:lang w:val="en-US" w:eastAsia="en-US" w:bidi="ar-SA"/>
      </w:rPr>
    </w:lvl>
    <w:lvl w:ilvl="8" w:tplc="DC7ABF34">
      <w:numFmt w:val="bullet"/>
      <w:lvlText w:val="•"/>
      <w:lvlJc w:val="left"/>
      <w:pPr>
        <w:ind w:left="8156" w:hanging="274"/>
      </w:pPr>
      <w:rPr>
        <w:rFonts w:hint="default"/>
        <w:lang w:val="en-US" w:eastAsia="en-US" w:bidi="ar-SA"/>
      </w:rPr>
    </w:lvl>
  </w:abstractNum>
  <w:abstractNum w:abstractNumId="8" w15:restartNumberingAfterBreak="0">
    <w:nsid w:val="76155D29"/>
    <w:multiLevelType w:val="multilevel"/>
    <w:tmpl w:val="6BE0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795F90"/>
    <w:multiLevelType w:val="hybridMultilevel"/>
    <w:tmpl w:val="3F3C62F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D23794C"/>
    <w:multiLevelType w:val="hybridMultilevel"/>
    <w:tmpl w:val="94A626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D3F242A"/>
    <w:multiLevelType w:val="hybridMultilevel"/>
    <w:tmpl w:val="1D907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6094417">
    <w:abstractNumId w:val="7"/>
  </w:num>
  <w:num w:numId="2" w16cid:durableId="172886592">
    <w:abstractNumId w:val="6"/>
  </w:num>
  <w:num w:numId="3" w16cid:durableId="403600342">
    <w:abstractNumId w:val="10"/>
  </w:num>
  <w:num w:numId="4" w16cid:durableId="24064874">
    <w:abstractNumId w:val="5"/>
  </w:num>
  <w:num w:numId="5" w16cid:durableId="389577878">
    <w:abstractNumId w:val="3"/>
  </w:num>
  <w:num w:numId="6" w16cid:durableId="1215191701">
    <w:abstractNumId w:val="0"/>
  </w:num>
  <w:num w:numId="7" w16cid:durableId="150297225">
    <w:abstractNumId w:val="8"/>
  </w:num>
  <w:num w:numId="8" w16cid:durableId="1817602105">
    <w:abstractNumId w:val="9"/>
  </w:num>
  <w:num w:numId="9" w16cid:durableId="1970816416">
    <w:abstractNumId w:val="4"/>
  </w:num>
  <w:num w:numId="10" w16cid:durableId="530412091">
    <w:abstractNumId w:val="1"/>
  </w:num>
  <w:num w:numId="11" w16cid:durableId="1356611053">
    <w:abstractNumId w:val="11"/>
  </w:num>
  <w:num w:numId="12" w16cid:durableId="110781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xNDI0NTEytTAysbSwMDdT0lEKTi0uzszPAykwrgUAdMg2gywAAAA="/>
  </w:docVars>
  <w:rsids>
    <w:rsidRoot w:val="007E3B4D"/>
    <w:rsid w:val="00013E60"/>
    <w:rsid w:val="00025428"/>
    <w:rsid w:val="000865B9"/>
    <w:rsid w:val="00091FFD"/>
    <w:rsid w:val="000A1788"/>
    <w:rsid w:val="000C3BDC"/>
    <w:rsid w:val="00107178"/>
    <w:rsid w:val="001131D7"/>
    <w:rsid w:val="00152989"/>
    <w:rsid w:val="00153590"/>
    <w:rsid w:val="001C6ACE"/>
    <w:rsid w:val="001C6DAD"/>
    <w:rsid w:val="001E7764"/>
    <w:rsid w:val="001F68B5"/>
    <w:rsid w:val="00203130"/>
    <w:rsid w:val="00205D90"/>
    <w:rsid w:val="0021154E"/>
    <w:rsid w:val="00230BC0"/>
    <w:rsid w:val="0034353B"/>
    <w:rsid w:val="00347A1F"/>
    <w:rsid w:val="003612CF"/>
    <w:rsid w:val="00381A63"/>
    <w:rsid w:val="00394375"/>
    <w:rsid w:val="003C1F65"/>
    <w:rsid w:val="003C6319"/>
    <w:rsid w:val="003F717F"/>
    <w:rsid w:val="00441C5F"/>
    <w:rsid w:val="004459E2"/>
    <w:rsid w:val="004574FB"/>
    <w:rsid w:val="004631D5"/>
    <w:rsid w:val="004647EA"/>
    <w:rsid w:val="004C06C6"/>
    <w:rsid w:val="004D3AFD"/>
    <w:rsid w:val="005442C3"/>
    <w:rsid w:val="005457CE"/>
    <w:rsid w:val="00560AB3"/>
    <w:rsid w:val="00576A51"/>
    <w:rsid w:val="00576B2E"/>
    <w:rsid w:val="00584FAD"/>
    <w:rsid w:val="005B1FE3"/>
    <w:rsid w:val="0061731D"/>
    <w:rsid w:val="0061779E"/>
    <w:rsid w:val="00625750"/>
    <w:rsid w:val="0063386C"/>
    <w:rsid w:val="00634390"/>
    <w:rsid w:val="006509A9"/>
    <w:rsid w:val="0066091F"/>
    <w:rsid w:val="00687199"/>
    <w:rsid w:val="006C0ED3"/>
    <w:rsid w:val="006D1F92"/>
    <w:rsid w:val="006F1F90"/>
    <w:rsid w:val="007136E5"/>
    <w:rsid w:val="00730024"/>
    <w:rsid w:val="007460BA"/>
    <w:rsid w:val="00753C11"/>
    <w:rsid w:val="00763E37"/>
    <w:rsid w:val="007661DC"/>
    <w:rsid w:val="007666F4"/>
    <w:rsid w:val="00775E3B"/>
    <w:rsid w:val="0078744F"/>
    <w:rsid w:val="007C4285"/>
    <w:rsid w:val="007E3854"/>
    <w:rsid w:val="007E3B4D"/>
    <w:rsid w:val="007F0763"/>
    <w:rsid w:val="007F308A"/>
    <w:rsid w:val="00803DD8"/>
    <w:rsid w:val="00803EF6"/>
    <w:rsid w:val="00805EC7"/>
    <w:rsid w:val="0082028C"/>
    <w:rsid w:val="008470E5"/>
    <w:rsid w:val="008546E4"/>
    <w:rsid w:val="00884835"/>
    <w:rsid w:val="008B157C"/>
    <w:rsid w:val="008F51A2"/>
    <w:rsid w:val="009132BF"/>
    <w:rsid w:val="009162E7"/>
    <w:rsid w:val="00981D53"/>
    <w:rsid w:val="009C2656"/>
    <w:rsid w:val="009E1387"/>
    <w:rsid w:val="00A10F5D"/>
    <w:rsid w:val="00A30385"/>
    <w:rsid w:val="00A44E6A"/>
    <w:rsid w:val="00A662CC"/>
    <w:rsid w:val="00AB1396"/>
    <w:rsid w:val="00AC1A28"/>
    <w:rsid w:val="00AC499E"/>
    <w:rsid w:val="00B02EDF"/>
    <w:rsid w:val="00B35448"/>
    <w:rsid w:val="00B5082F"/>
    <w:rsid w:val="00B7486E"/>
    <w:rsid w:val="00B91C5E"/>
    <w:rsid w:val="00BE1B98"/>
    <w:rsid w:val="00C20B83"/>
    <w:rsid w:val="00C41F95"/>
    <w:rsid w:val="00C53820"/>
    <w:rsid w:val="00C749AD"/>
    <w:rsid w:val="00CA38D3"/>
    <w:rsid w:val="00CE34B9"/>
    <w:rsid w:val="00D03A0F"/>
    <w:rsid w:val="00D12420"/>
    <w:rsid w:val="00D178BE"/>
    <w:rsid w:val="00D3424A"/>
    <w:rsid w:val="00D46D14"/>
    <w:rsid w:val="00DA7C27"/>
    <w:rsid w:val="00DB08AD"/>
    <w:rsid w:val="00DC0EC2"/>
    <w:rsid w:val="00DC14E4"/>
    <w:rsid w:val="00DD5B5D"/>
    <w:rsid w:val="00E316F5"/>
    <w:rsid w:val="00E456C4"/>
    <w:rsid w:val="00E50486"/>
    <w:rsid w:val="00EA0CF0"/>
    <w:rsid w:val="00EA371F"/>
    <w:rsid w:val="00EF496F"/>
    <w:rsid w:val="00F37B73"/>
    <w:rsid w:val="00F46A4D"/>
    <w:rsid w:val="00F73CB1"/>
    <w:rsid w:val="00F87E55"/>
    <w:rsid w:val="00F91F0D"/>
    <w:rsid w:val="00FC2472"/>
    <w:rsid w:val="00FC30E5"/>
    <w:rsid w:val="00FD3855"/>
    <w:rsid w:val="00FD5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4168"/>
  <w15:docId w15:val="{677D05AE-F552-4EC4-9464-C44CB3F9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410" w:lineRule="exact"/>
      <w:ind w:left="4"/>
      <w:jc w:val="center"/>
    </w:pPr>
    <w:rPr>
      <w:b/>
      <w:bCs/>
      <w:sz w:val="36"/>
      <w:szCs w:val="36"/>
    </w:rPr>
  </w:style>
  <w:style w:type="paragraph" w:styleId="ListParagraph">
    <w:name w:val="List Paragraph"/>
    <w:basedOn w:val="Normal"/>
    <w:uiPriority w:val="1"/>
    <w:qFormat/>
    <w:pPr>
      <w:spacing w:line="314" w:lineRule="exact"/>
      <w:ind w:left="455" w:hanging="273"/>
    </w:pPr>
  </w:style>
  <w:style w:type="paragraph" w:customStyle="1" w:styleId="TableParagraph">
    <w:name w:val="Table Paragraph"/>
    <w:basedOn w:val="Normal"/>
    <w:uiPriority w:val="1"/>
    <w:qFormat/>
  </w:style>
  <w:style w:type="table" w:styleId="TableGrid">
    <w:name w:val="Table Grid"/>
    <w:basedOn w:val="TableNormal"/>
    <w:uiPriority w:val="39"/>
    <w:rsid w:val="001071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07178"/>
    <w:rPr>
      <w:color w:val="808080"/>
    </w:rPr>
  </w:style>
  <w:style w:type="paragraph" w:customStyle="1" w:styleId="isselectedend">
    <w:name w:val="isselectedend"/>
    <w:basedOn w:val="Normal"/>
    <w:rsid w:val="008F51A2"/>
    <w:pPr>
      <w:widowControl/>
      <w:autoSpaceDE/>
      <w:autoSpaceDN/>
      <w:spacing w:before="100" w:beforeAutospacing="1" w:after="100" w:afterAutospacing="1"/>
    </w:pPr>
    <w:rPr>
      <w:sz w:val="24"/>
      <w:szCs w:val="24"/>
    </w:rPr>
  </w:style>
  <w:style w:type="paragraph" w:styleId="NormalWeb">
    <w:name w:val="Normal (Web)"/>
    <w:basedOn w:val="Normal"/>
    <w:uiPriority w:val="99"/>
    <w:unhideWhenUsed/>
    <w:rsid w:val="008F51A2"/>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7</Pages>
  <Words>2236</Words>
  <Characters>12751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Muhammad Arif</cp:lastModifiedBy>
  <cp:revision>134</cp:revision>
  <dcterms:created xsi:type="dcterms:W3CDTF">2025-04-10T08:10:00Z</dcterms:created>
  <dcterms:modified xsi:type="dcterms:W3CDTF">2026-06-20T04:47:00Z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Creator">
    <vt:lpwstr>Microsoft® Word 2019</vt:lpwstr>
  </property>
  <property fmtid="{D5CDD505-2E9C-101B-9397-08002B2CF9AE}" pid="4" name="LastSaved">
    <vt:filetime>2025-04-10T00:00:00Z</vt:filetime>
  </property>
  <property fmtid="{D5CDD505-2E9C-101B-9397-08002B2CF9AE}" pid="5" name="Producer">
    <vt:lpwstr>Microsoft® Word 2019</vt:lpwstr>
  </property>
  <property fmtid="{D5CDD505-2E9C-101B-9397-08002B2CF9AE}" pid="6" name="GrammarlyDocumentId">
    <vt:lpwstr>21a9bcba-f54b-48d6-9622-9684ab813e7b</vt:lpwstr>
  </property>
</Properties>
</file>