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Business refers to an organization or entity that engages in commercial, industrial, or professional activities to generate revenue and create value. It can be a for-profit or non-profit entity, and its primary goal is to meet the needs of its customers, employees, and stakeholders.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Key aspects of business include: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Production and distribution of goods and services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Management and organization of resources (human, financial, material)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Marketing and sales to generate revenue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Financial management and accounting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Strategic planning and decision-making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Risk management and adaptation to change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Compliance with laws, regulations, and ethical standards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Businesses can be categorized into various types, such 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Small and medium-sized enterprises (SMEs)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Large corporations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Startups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Non-profit organizations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Government agencies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Sole proprietorships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Partnerships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Business plays a vital role in the economy by: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Creating employment opportunities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Generating revenue and tax income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Driving innovation and technological advancements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Providing goods and services that meet customer needs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Contributing to societal development and well-being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primary objectives of business can be categorized into two main types: economic objectives and social objectives.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Economic Objectives: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Profit Maximization: Earning maximum profits by increasing revenue and minimizing costs.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Wealth Creation: Generating wealth for shareholders and stakeholders.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Growth and Expansion: Increasing market share, sales, and revenue.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Market Share: Capturing a significant share of the market.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5. Return on Investment (ROI): Maximizing returns on investments.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Social Objectives: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Customer Satisfaction: Meeting customer needs and expectations.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Employee Welfare: Ensuring employee well-being, safety, and development.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Social Responsibility: Contributing to society through philanthropy, ethics, and sustainability.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Environmental Conservation: Minimizing environmental impact and promoting sustainability.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Community Development: Supporting local communities and promoting economic development.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Additionally, some businesses may also pursue other objectives, such as: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 Innovation: Encouraging innovation and entrepreneurship.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 Quality: Ensuring high-quality products or services.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Safety: Ensuring workplace safety and product safety.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Reputation: Building and maintaining a positive reputation.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Compliance: Adhering to laws, regulations, and industry standards.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Here are the key characteristics of business: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Economic Activity: Business involves the production, distribution, and exchange of goods and services to earn a profit.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Profit Motive: The primary goal of business is to generate profits by meeting customer needs.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3. Organization: Business involves organizing resources, such as human, financial, and material resources.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Management: Effective management is crucial to direct and control business activities.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 Risk and Uncertainty: Business involves risk and uncertainty, and entrepreneurs must adapt to changing circumstances.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6. Innovation: Business encourages innovation to develop new products, services, and processes.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7. Competition: Businesses operate in a competitive environment, competing for customers and market share.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8. Customer Focus: Businesses aim to satisfy customer needs and wants.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 Social Responsibility: Businesses have a responsibility to society, beyond just making profits.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10. Continuous Improvement: Businesses strive for continuous improvement and growth.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11. Legality: Businesses must operate within legal boundaries and comply with regulations.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Scalability: Businesses can grow and expand, increasing their scale of operations.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These characteristics define the nature of business and help entrepreneurs and organizations navigate the complex business landscape.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