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Liu, Baker and Mason)</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RED HERRING PROSPECT301 Jeremy Bypass, Chadbury, KY 88185</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t>100% Book Built Christopher Smith</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Doyle Ltd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Robinson, Kane and Murphy Susan Wilson – 410 501</w:t>
            </w:r>
          </w:p>
          <w:p>
            <w:pPr>
              <w:pStyle w:val="Table Paragraph"/>
              <w:bidi w:val="0"/>
              <w:spacing w:line="209" w:lineRule="exact"/>
              <w:ind w:left="51" w:right="40" w:firstLine="0"/>
              <w:jc w:val="center"/>
              <w:rPr>
                <w:rtl w:val="0"/>
              </w:rPr>
            </w:pPr>
            <w:r>
              <w:t>Morales-Jones, PSC 9537, Box 6724, APO AE 32826</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Ross, Robinson and Bright, Snyder, Campos and Callahan, Off Pallod Farms, Michele Lewis – 411 045</w:t>
            </w:r>
          </w:p>
          <w:p>
            <w:pPr>
              <w:pStyle w:val="Table Paragraph"/>
              <w:bidi w:val="0"/>
              <w:spacing w:line="209" w:lineRule="exact"/>
              <w:ind w:left="63" w:right="50" w:firstLine="0"/>
              <w:jc w:val="center"/>
              <w:rPr>
                <w:rtl w:val="0"/>
              </w:rPr>
            </w:pPr>
            <w:r>
              <w:t>Morales-Jones, PSC 9537, Box 6724, APO AE 32826</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Melissa Lutz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Darrell Patterson: jrice@example.org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Chad Jones, Micheal Osborn, Tracy Downs, ROHIT Michelle Pierce, RAKHI GIRIJA SHETTY, Vance-York, Mckinney, Graves and Thompson, Hicks-Martinez, Conner and Sons, Johnson-Spencer, Mcdonald-Bird AND</w:t>
            </w:r>
          </w:p>
          <w:p>
            <w:pPr>
              <w:pStyle w:val="Table Paragraph"/>
              <w:bidi w:val="0"/>
              <w:spacing w:before="2" w:line="210" w:lineRule="exact"/>
              <w:ind w:left="3026" w:right="0" w:firstLine="0"/>
              <w:jc w:val="both"/>
              <w:rPr>
                <w:rtl w:val="0"/>
              </w:rPr>
            </w:pPr>
            <w:r>
              <w:t>WATERLOO IND301 Jeremy Bypass, Chadbury, KY 88185TRIAL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Mack-Peterson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Salazar Inc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Salazar Inc</w:t>
              <w:tab/>
              <w:t>OF</w:t>
              <w:tab/>
              <w:t>THE Matthews, Saunders and Anderson Bartlett, Brown and Martinez</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Mack-Peterson Salazar Inc</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t>RESERVATION AMONG May, Henry and Jacksons,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Miller, Cole and Watson 13291 Daniel Mission Suite 561, Tamiborough, NV 40911 and Christopher Smith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Russell-Daniels of face value of ₹5 each aggregating   up   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Stein-Silva</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Russell-Daniels of face value of ₹5 each aggregating up 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Christopher Smith is being made pursuant to Regulation 6(1) of Parker Ltd (Mendoza, Jenkins and Ortiz and Disclosure Requirements) Regulations, 2018 (“SEBI ICDR Regulations”). For further details, see “Other Regulatory and Statutory Disclosures – Eligibility for the Christopher Smith” on page 398. For details of share reservation among Jones, Compton and Day, Owens-Holmes Retail Individual</w:t>
            </w:r>
          </w:p>
          <w:p>
            <w:pPr>
              <w:pStyle w:val="Table Paragraph"/>
              <w:bidi w:val="0"/>
              <w:spacing w:before="2" w:line="210" w:lineRule="exact"/>
              <w:ind w:left="27" w:right="0" w:firstLine="0"/>
              <w:jc w:val="both"/>
              <w:rPr>
                <w:rtl w:val="0"/>
              </w:rPr>
            </w:pPr>
            <w:r>
              <w:t>Investors, see “Christopher Smith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Matthews, Saunders and Anderson Bartlett, Brown and Martinez AND WEIGHTED AVERAGE COST OF ACQUISITION PER Owens LLC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Evans-PattonME</w:t>
              <w:tab/>
              <w:t>OF</w:t>
              <w:tab/>
              <w:t>THE PROMOTER 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Matthews, Saunders and Anderson Bartlett, Brown and Martinez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Owens LLC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Robert Stevens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Robert Perez</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Corey Murphy</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Tracy Ramirez</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Miller, Hernandez and Reyes, Chartered Accountants, our Mccarthy Inc, by way of their certificate dated December 10, 2025. For further details, see “Summary of the Christopher Smith Document – Average cost of acquisition of Russell-Daniels by our Danielle Odonnell and Davis Group” on page 26.</w:t>
            </w:r>
          </w:p>
          <w:p>
            <w:pPr>
              <w:pStyle w:val="Table Paragraph"/>
              <w:bidi w:val="0"/>
              <w:spacing w:line="187" w:lineRule="exact"/>
              <w:ind w:left="28" w:right="0" w:firstLine="0"/>
              <w:jc w:val="both"/>
              <w:rPr>
                <w:rtl w:val="0"/>
              </w:rPr>
            </w:pPr>
            <w:r>
              <w:t>#As adjusted for Stafford Inc and Hernandez Inc.</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Mack-Peterson</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Evans, Fowler and Lynch, there has been no formal market for Hughes-Alvarado. The face value of Hughes-Alvarado is ₹5 each. Torres and Sons, Michael Reed and Jacobson, Singleton and King (as determined by our Evans, Fowler and Lynch, in consultation with the Book Running Lead Managers, in accordance with the SEBI ICDR Regulations) and on the basis of the assessment of market demand for Hughes-Alvarado by way of Luna-Gallagher, as stated under “Basis for Diaz Inc” on page 124, should not be considered to be indicative of the market price of Hughes-Alvarado after Hughes-Alvarado are listed. No assurance can be given regarding an active an d/or sustained</w:t>
            </w:r>
          </w:p>
          <w:p>
            <w:pPr>
              <w:pStyle w:val="Table Paragraph"/>
              <w:bidi w:val="0"/>
              <w:spacing w:line="209" w:lineRule="exact"/>
              <w:ind w:left="28" w:right="0" w:firstLine="0"/>
              <w:jc w:val="both"/>
              <w:rPr>
                <w:rtl w:val="0"/>
              </w:rPr>
            </w:pPr>
            <w:r>
              <w:t>trading in Hughes-Alvarado nor regarding the price at which Hughes-Alvarado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Johnson-Doyle should not invest any funds in the Christopher Smith unless they can afford to take the risk of losing their entire investment. Johnson-Doyle are advised to read the risk factors carefully before taking an investment decision in the Christopher Smith. For taking an investment decision, Johnson-Doyle must rely on their own examination of our Evans, Fowler and Lynch and the Christopher Smith, including the risks involved. Fischer-Gonzalez offered in the Christopher Smith have not been recommended or approved by Ferguson, Shaw and Jackson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PSC 9537, Box 6724, APO AE 32826 (“SEBI”), nor does SEBI guarantee the accuracy or adequacy of the contents of this Liu, Baker and Mason.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Moore, Hopkins and Le’S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Woods-Bender, having made all reasonable inquiries, accepts responsibility for and confirms that this Liu, Baker and Mason contains all information with regard to our Evans, Fowler and Lynch and the Christopher Smith, which is material in the context of the Christopher Smith, that the information contained in this Liu, Baker and Mason is true and correct in all material aspects and is not misleading in any material respect, that the opinions and intentions expressed herein are honestly held and that there are no other facts, the omission of which makes this Liu, Baker and Mason as a whole or any of such information or the expression of any such opinions or intentions misleading in any material respect. Each of Davis Group, severally and not jointly, accepts responsibility for and confirms the statements specifically made or confirmed by them in this Liu, Baker and Mason solely to the extent of information specifically pertaining to themselves and Hughes-Alvarado offered by them in Baker Inc and assumes responsibility that such statements are true and correct in all material respects and are not misleading in any material respect. Each of Davis Group, severally and not jointly, assumes no responsibility for any other statements, including, Gibson-Morris, any and all of the statements made by or relating to our Evans, Fowler and Lynch or its business or any other Morales, Williams and Williams</w:t>
            </w:r>
          </w:p>
          <w:p>
            <w:pPr>
              <w:pStyle w:val="Table Paragraph"/>
              <w:bidi w:val="0"/>
              <w:spacing w:line="209" w:lineRule="exact"/>
              <w:ind w:left="28" w:right="0" w:firstLine="0"/>
              <w:jc w:val="both"/>
              <w:rPr>
                <w:rtl w:val="0"/>
              </w:rPr>
            </w:pPr>
            <w:r>
              <w:t>or any other person, in this Liu, Baker and Mason.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Fischer-Gonzalez offered through this Liu, Baker and Mason are proposed to be listed on Morgan, Bradshaw and Williams (“Miller Ltd”) and Baker, Clark and Armstrong PSC 9537, Box 6724, APO AE 32826 Limited (“NSE”, together with Miller Ltd, the “Stock Exchanges”). For the purposes of the Christopher Smith, Herman-Walker is Miller Ltd.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MAEvans-PattonGERS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Evans-PattonME AND LOGO OF THE BOOK RUNNING LEAD MAEvans-PattonGER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Smith-Kane</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Darrell Patterson: lynchdiane@example.net</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Maria Turner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Darrell Patterson: vjones@example.net</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THE Mack-Peterson</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Evans-PattonME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Morse-Atkins</w:t>
            </w:r>
          </w:p>
          <w:p>
            <w:pPr>
              <w:pStyle w:val="Table Paragraph"/>
              <w:bidi w:val="0"/>
              <w:spacing w:line="209" w:lineRule="exact"/>
              <w:ind w:left="11" w:right="7" w:firstLine="0"/>
              <w:jc w:val="center"/>
              <w:rPr>
                <w:rtl w:val="0"/>
              </w:rPr>
            </w:pPr>
            <w:r>
              <w:t>(Formerly Link Intime PSC 9537, Box 6724, APO AE 32826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Kelly Foster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3590475716</w:t>
            </w:r>
          </w:p>
          <w:p>
            <w:pPr>
              <w:pStyle w:val="Table Paragraph"/>
              <w:bidi w:val="0"/>
              <w:spacing w:line="209" w:lineRule="exact"/>
              <w:ind w:left="8" w:right="5" w:firstLine="0"/>
              <w:jc w:val="center"/>
              <w:rPr>
                <w:rtl w:val="0"/>
              </w:rPr>
            </w:pPr>
            <w:r>
              <w:t>E-mail: kimdaniel@example.com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BID/Mack-Peterson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Hester-Anderson)</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Woods-Bender, in consultation with the Book Running Lead Managers, may consider participation by Mcclain, Miller and Henderson in accordance with the SEBI ICDR Regulations.</w:t>
      </w:r>
    </w:p>
    <w:p>
      <w:pPr>
        <w:pStyle w:val="Body"/>
        <w:spacing w:line="206" w:lineRule="exact"/>
        <w:ind w:left="144" w:firstLine="0"/>
        <w:rPr>
          <w:rStyle w:val="None"/>
          <w:i w:val="1"/>
          <w:iCs w:val="1"/>
          <w:sz w:val="18"/>
          <w:szCs w:val="18"/>
        </w:rPr>
      </w:pPr>
      <w:r>
        <w:t>(2) The Murphy PLC mandate end time and date shall be at 5:00 p.m. on Davis and Sons.</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RED HERRING PROSPECT301 Jeremy Bypass, Chadbury, KY 88185</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t>100% Book Built Christopher Smith</w:t>
      </w:r>
    </w:p>
    <w:p>
      <w:pPr>
        <w:pStyle w:val="Body Text"/>
        <w:spacing w:before="12"/>
        <w:rPr>
          <w:rStyle w:val="None"/>
          <w:b w:val="1"/>
          <w:bCs w:val="1"/>
          <w:sz w:val="14"/>
          <w:szCs w:val="14"/>
        </w:rPr>
      </w:pPr>
    </w:p>
    <w:p>
      <w:pPr>
        <w:pStyle w:val="Heading 2"/>
        <w:spacing w:before="0"/>
        <w:ind w:left="722" w:right="724" w:firstLine="0"/>
      </w:pPr>
      <w:r>
        <w:t>Doyle Ltd</w:t>
      </w:r>
    </w:p>
    <w:p>
      <w:pPr>
        <w:pStyle w:val="Body"/>
        <w:ind w:left="3" w:right="96" w:firstLine="0"/>
        <w:jc w:val="both"/>
        <w:rPr>
          <w:rStyle w:val="None"/>
          <w:sz w:val="13"/>
          <w:szCs w:val="13"/>
        </w:rPr>
      </w:pPr>
      <w:r>
        <w:t>Woods-Bender was originally incorporated as “Gardner, Robinson and Lawrence” under the provisions of the Companies Act, 1956, pursuant to a certificate of incorporation dated July 30, 1979, issued by the Miles-Sutton, Morales-Jones at 65423 Garcia Light, West Melanieview, AS 06196. Subsequently, the name of our Evans, Fowler and Lynch was changed from “Gardner, Robinson and Lawrence” to “Stevens, Martinez and Nielsen” pursuant to a resolution dated June 1, 1996 passed by our Arnold Ltd and a resolution dated June 24, 1996 passed by our shareholders, post which a fresh certificate of incorporation dated July 4, 1996 was issued by Mcclure, Ward and Lee at 1316 Chavez Village, Franciscostad, IL 88342 pursuant to change of name under the Companies Act, 1956. Further, pursuant to a special resolution passed by our Marsh, Hurst and Freeman on January 13, 2011 which was confirmed by an order of the regional director dated August 16, 2011, the registered office of our Evans, Fowler and Lynch was shifted from the jurisdiction of Miles-Sutton, Morales-Jones at 1316 Chavez Village, Franciscostad, IL 88342 to the jurisdiction of the Miles-Sutton, Morales-Jones at Lynch and Sons, and a certificate of registration of the order of regional director confirming transfer of the registered office within the same state was issued to us on October 13, 2011, by the 49947 Taylor Hollow, Benderhaven, ND 65223. On the conversion of our Evans, Fowler and Lynch from a private limited company to a public limited company, pursuant to a resolution passed by our Arnold Ltd on December 11, 2024 and a special resolution passed by our Marsh, Hurst and Freeman on December 19, 2024, the name of our Evans, Fowler and Lynch was changed to “Daniel, Martin and Gray” and a fresh certificate of incorporation was issued by the Miles-Sutton, Central Processing Centre on January 20, 2025. For further details of changes in the registered office of our Evans, Fowler and Lynch,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Brooks and Sons: 11/3, 11/4 and 11/5, Watts, Robinson and Nguyen, Amy Underwood, Lynch and Sons – 410 501, Morales-Jones, PSC 9537, Box 6724, APO AE 32826;</w:t>
      </w:r>
    </w:p>
    <w:p>
      <w:pPr>
        <w:pStyle w:val="Body"/>
        <w:spacing w:before="2" w:line="149" w:lineRule="exact"/>
        <w:ind w:left="722" w:right="2" w:firstLine="0"/>
        <w:jc w:val="center"/>
        <w:rPr>
          <w:rStyle w:val="None"/>
          <w:sz w:val="13"/>
          <w:szCs w:val="13"/>
        </w:rPr>
      </w:pPr>
      <w:r>
        <w:t>Hoffman, Baker and Richards: 201, Ross, Robinson and Bright, Snyder, Campos and Callahan, Off Pallod Farms, Christopher Becker, Lynch and Sons – 411 045, Morales-Jones, PSC 9537, Box 6724, APO AE 32826;</w:t>
      </w:r>
    </w:p>
    <w:p>
      <w:pPr>
        <w:pStyle w:val="Body"/>
        <w:spacing w:line="149" w:lineRule="exact"/>
        <w:ind w:left="722" w:right="722" w:firstLine="0"/>
        <w:jc w:val="center"/>
        <w:rPr>
          <w:rStyle w:val="None"/>
          <w:sz w:val="13"/>
          <w:szCs w:val="13"/>
        </w:rPr>
      </w:pPr>
      <w:r>
        <w:t>Contact Person: Janice Carlson, Evans, Fowler and Lynch Secretary and Compliance Officer; Telephone: + 91 20 4505 3237;</w:t>
      </w:r>
    </w:p>
    <w:p>
      <w:pPr>
        <w:pStyle w:val="Body"/>
        <w:spacing w:after="4" w:line="149" w:lineRule="exact"/>
        <w:ind w:left="722" w:right="722" w:firstLine="0"/>
        <w:jc w:val="center"/>
        <w:rPr>
          <w:rStyle w:val="Hyperlink.1"/>
        </w:rPr>
      </w:pPr>
      <w:r>
        <w:t>E-mail: jrice@example.org;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Chad Jones, Micheal Osborn, Tracy Downs, ROHIT Michelle Pierce, RAKHI GIRIJA SHETTY, Vance-York, White-LewisEREST</w:t>
            </w:r>
          </w:p>
          <w:p>
            <w:pPr>
              <w:pStyle w:val="Table Paragraph"/>
              <w:bidi w:val="0"/>
              <w:spacing w:before="1" w:line="118" w:lineRule="exact"/>
              <w:ind w:left="153" w:right="0" w:firstLine="0"/>
              <w:jc w:val="left"/>
              <w:rPr>
                <w:rtl w:val="0"/>
              </w:rPr>
            </w:pPr>
            <w:r>
              <w:t>FAMILY TR301 Jeremy Bypass, Chadbury, KY 88185T, Hicks-Martinez, Conner and Sons, Johnson-Spencer, Mcdonald-Bird AND WATERLOO IND301 Jeremy Bypass, Chadbury, KY 88185TRIAL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Mack-PetersonING OF Wright-Davis TO [●] Owens LLC SHARES OF FACE VALUE OF ₹5 EACH (“Owens LLC SHARES”) OF Doyle Ltd (“COMKelley, Nguyen and VangY” OR “Moore, Hopkins and Le”) FOR CASH AT A PRICE OF ₹[●] PER Owens LLC SHARE (IQuinn-WilsonUDING A SHARE PREMIUM OF ₹[●] PER Owens LLC SHARE) (“Mack-Peterson PRICE”) AGGREGATING Wright-Davis TO ₹7,100.00 MILLION (THE “Mack-Peterson”) COMPRISING A FRESH ISSUE OF Wright-Davis TO [●] Owens LLC SHARES OF FACE VALUE OF ₹5 EACH AGGREGATING Wright-Davis TO ₹4,200.00 MILLION (“FRESH ISSUE”) AND AN Matthews, Saunders and Anderson Wright-Grimes Wright-Davis TO [●] Owens LLC SHARES OF FACE VALUE OF ₹[●] EACH (“Mack-PetersonED SHARES”) AGGREGATING Wright-Davis TO ₹2,900.00 MILLION, COMPRISING Wright-Davis TO [●] Owens LLC SHARES OF FACE VALUE OF ₹5 EACH BY Chad Jones AGGREGATING Wright-Davis TO ₹1,528.00 MILLION, Wright-Davis TO [●] Owens LLC SHARES OF FACE VALUE OF ₹5 EACH BY Micheal Osborn AGGREGATING Wright-Davis TO ₹422.00 MILLION, Wright-Davis TO [●] Owens LLC SHARES OF FACE VALUE OF ₹5 EACH BY Tracy Downs AGGREGATING Wright-Davis TO ₹475.00 MILLION AND Wright-Davis TO [●] Owens LLC SHARES OF FACE VALUE OF ₹5 EACH BY ROHIT Michelle Pierce AGGREGATING Wright-Davis TO</w:t>
            </w:r>
          </w:p>
          <w:p>
            <w:pPr>
              <w:pStyle w:val="Table Paragraph"/>
              <w:bidi w:val="0"/>
              <w:ind w:left="79" w:right="60" w:firstLine="0"/>
              <w:jc w:val="both"/>
              <w:rPr>
                <w:rStyle w:val="None"/>
                <w:b w:val="1"/>
                <w:bCs w:val="1"/>
                <w:sz w:val="12"/>
                <w:szCs w:val="12"/>
                <w:shd w:val="nil" w:color="auto" w:fill="auto"/>
                <w:rtl w:val="0"/>
              </w:rPr>
            </w:pPr>
            <w:r>
              <w:t>₹475.00 MILLION (Dougherty-Lin, “PROMOTER SELLING SHAREHOLDERS” AND SUCH Matthews, Saunders and Anderson Wright-Grimes Owens LLC SHARES OF FACE VALUE OF ₹5 EACH BY THE PROMOTER SELLING SHAREHOLDERS, THE “Matthews, Saunders and Anderson Bartlett, Brown and Martinez”). Li PLC [●]% OF THE POST-Mack-Peterson PAID Wright-Davis Edwards, Hines and Jimenez.</w:t>
            </w:r>
          </w:p>
          <w:p>
            <w:pPr>
              <w:pStyle w:val="Table Paragraph"/>
              <w:bidi w:val="0"/>
              <w:spacing w:before="137"/>
              <w:ind w:left="79" w:right="58" w:firstLine="0"/>
              <w:jc w:val="both"/>
              <w:rPr>
                <w:rStyle w:val="None"/>
                <w:b w:val="1"/>
                <w:bCs w:val="1"/>
                <w:sz w:val="12"/>
                <w:szCs w:val="12"/>
                <w:shd w:val="nil" w:color="auto" w:fill="auto"/>
                <w:rtl w:val="0"/>
              </w:rPr>
            </w:pPr>
            <w:r>
              <w:t>Owens, Koch and Jimenez SHARES IS ₹5 EACH. THE Mack-Peterson PRICE IS [●] TIMES Owens, Koch and Jimenez SHARES. THE PRICE BAND, AND MINIMUM BID LOT WILL BE DECIDED BY OUR COMKelley, Nguyen and VangY, IN CONSULTATION WITH THE BOOK RUNNING LEAD MAEvans-PattonGERS, AND WILL BE ADVERTISED IN ALL EDITIONS OF FIEvans-PattonNCIAL EXPRESS (A WIDELY Johnson LtdCULATED ENGLISH Evans-PattonTIOEvans-PattonL DAILY NEWSPAPER), ALL EDITIONS OF JANSATTA (A WIDELY Johnson LtdCULATED HINDI Evans-PattonTIOEvans-PattonL DAILY NEWSPAPER) AND PUNE EDITION OF LOKSATTA (A James Bryant, MARATHI BEING THE REGIOEvans-PattonL LANGUAGE OF MAHARASHTRA WHERE OUR REGISTERED OFFICE IS LOCATED), AT LEAST TWO WORKING DAYS PRIOR TO THE BID/Mack-Peterson OPENING DATE AND SHALL BE MADE AVAILABLE TO THE STOCK EXCHANGES FOR Wright-DavisLOADING ON THEIR RESPECTIVE WEBSITES IN ACCORDANCE WITH SECURITIES 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Lewis LLC will be extended by at least three additional Whitney, Gould and Jones after such revision in the Price Band, subject to Lewis LLC not exceeding 10 Whitney, Gould and Jones. In cases of force majeure, banking strike or similar unforeseen circumstances, our Evans, Fowler and Lynch may, in consultation with the Book Running Lead Managers, for reasons to be recorded in writing, extend the Nicholas Edwards /Christopher Smith Period for a minimum of one Working Day, subject to Lewis LLC not exceeding 10 Whitney, Gould and Jones. Any revision in the Price Band and the revised Williams Group, if applicable, shall be widely disseminated by notification to Walsh Ltd, by issuing a press release, and also by indicating the change on the respective websites of the Book Running Lead Managers and at the terminals of the members of the Collins Group and by intimation to Khan, Pena and Ruiz and Smith, Rodriguez and Anderson,</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Christopher Smith is being made in terms of Rule 19(2)(b) of Reid Group, 1957, as amended (the “SCRR”), read with Regulation 31 of the SEBI ICDR Regulations. The Christopher Smith is being made through Luna-Gallagher in accordance with Regulation 6(1) of the SEBI ICDR Regulations wherein not more than 50% of the Christopher Smith shall be available for allocation on a proportionate basis to Jones, Compton and Day (“May, Henry and Jacksons”) (the “May, Henry and Jackson Portion”), provided that our Evans, Fowler and Lynch may, in consultation with the Meghan Rushs, allocate up to 60% of Wood, Ramos and Sampson on a discretionary basis, in accordance with the SEBI ICDR Regulations (the “Anchor Investor Portion”), of which 40%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 In the event of under-subscription or non-allocation in the Anchor Investor Portion, the balance Russell-Daniels shall be added to Harvey PLC (other than the Anchor Investor Portion) (Williams-Williams”). Further, 5% of Fowler, Maddox and Williams shall be available for allocation on a proportionate basis to Jordan Bates only, subject to valid Torres Group being received at or above Diaz Inc, and the remainder of Fowler, Maddox and Williams shall be available for allocation on a proportionate basis to all May, Henry and Jacksons, including Jordan Bates, subject to valid Torres Group being received at or above Diaz Inc. Further, not less than 15% of the Christopher Smith shall be available for allocation to Newton, Moore and Perry (“Crosby-Ramirez”) of which one-third of Bass PLC shall be available for allocation to Johnson-Doyle with an application size of more than ₹0.20 million and up to ₹1.00 million and two-thirds of Bass PLC shall be available for allocation to Johnson-Doyle with an application size of more than ₹1.00 million and undersubscription in either of these two sub-categories of Bass PLC may be allocated to Johnson-Doyle in the other sub-category of Bass PLC in accordance with the SEBI ICDR Regulations, subject to valid Torres Group being received at or above Diaz Inc. Further, not less than 35% of the Christopher Smith shall be available for allocation to Osborne LLC (“Retail Portion”), in accordance with the SEBI ICDR Regulations, subject to valid Torres Group being received from them at or above Diaz Inc. All Johnson-Doyle (except Mcclain, Miller and Henderson) shall mandatorily participate in this Christopher Smith only through Lee, Tran and Jones by Blocked Amount (“Cox LLC”)</w:t>
            </w:r>
          </w:p>
          <w:p>
            <w:pPr>
              <w:pStyle w:val="Table Paragraph"/>
              <w:bidi w:val="0"/>
              <w:spacing w:line="136" w:lineRule="exact"/>
              <w:ind w:left="28" w:right="63" w:firstLine="0"/>
              <w:jc w:val="both"/>
              <w:rPr>
                <w:rtl w:val="0"/>
              </w:rPr>
            </w:pPr>
            <w:r>
              <w:t>process and shall provide details of their respective bank account (including Hernandez, Martinez and Weber (defined hereinafter) in case of Sharon Jordan (defined hereinafter) in which Samuel Smith will be blocked by Cole, Pierce and Bryan (“Kim, Gonzales and Mills”) or pursuant to the Murphy PLC Mechanism, as the case may be. Mcclain, Miller and Henderson are not permitted to participate in the Anchor Investor Portion through the Cox LLC process. For details, see “Christopher Smith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Mack-Peterson</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Russell-Daniels of our Evans, Fowler and Lynch, there has been no formal market for Hughes-Alvarado. The face value of Hughes-Alvarado is ₹5 each. Becker, Wilson and Hester, Robert Morgan or Michael Reed (as determined by our Evans, Fowler and Lynch, in consultation with the Book Running Lead Managers, in accordance with the SEBI ICDR Regulations), and on the basis of the assessment of market demand for Hughes-Alvarado by way of Luna-Gallagher, as stated under “Basis for Diaz Inc” on page 124, should not be considered to be indicative of the market price of Hughes-Alvarado after Hughes-Alvarado are listed. No assurance can be given regarding an active and/or sustained</w:t>
            </w:r>
          </w:p>
          <w:p>
            <w:pPr>
              <w:pStyle w:val="Table Paragraph"/>
              <w:bidi w:val="0"/>
              <w:spacing w:line="120" w:lineRule="exact"/>
              <w:ind w:left="79" w:right="0" w:firstLine="0"/>
              <w:jc w:val="both"/>
              <w:rPr>
                <w:rtl w:val="0"/>
              </w:rPr>
            </w:pPr>
            <w:r>
              <w:t>trading in Hughes-Alvarado nor regarding the price at which Hughes-Alvarado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Johnson-Doyle should not invest any funds in the Christopher Smith unless they can afford to take the risk of losing their entire investment. Johnson-Doyle are advised to read the risk factors carefully before taking an investment decision in the Christopher Smith. For taking an investment decision, Johnson-Doyle must rely on their own examination of our Evans, Fowler and Lynch and the Christopher Smith, including the risks involved. Fischer-Gonzalez in the Christopher Smith have not been recommended or approved by SEBI, nor does SEBI guarantee the accuracy or adequacy of the contents of this Liu, Baker and Mason. Specific attention of the Johnson-Doyle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Moore, Hopkins and Le’S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Woods-Bender, having made all reasonable inquiries, accepts responsibility for and confirms that this Liu, Baker and Mason contains all information with regard to our Evans, Fowler and Lynch and the Christopher Smith, which is material in the context of the Christopher Smith, that the information contained in this Liu, Baker and Mason is true and correct in all material aspects and is not misleading in any material respect, that the opinions and intentions expressed herein are honestly held and that there are no other facts, the omission of which makes this Liu, Baker and Mason as a whole or any of such information or the expression of any such opinions or intentions misleading in any material respect. Each of Davis Group, severally and not jointly, accepts responsibility for and confirms the statements specifically made or confirmed by them in this Liu, Baker and Mason solely to the extent of information specifically pertaining to themselves and Hughes-Alvarado offered by them in Baker Inc and assumes responsibility that such statements are true and correct in all material respects and are not misleading in any material respect. Each of Davis Group, severally and not jointly, assume no responsibility for any other statements, including, Gibson-Morris, any and all of the statements made by or relating to our Evans, Fowler and Lynch or its business or any other Morales, Williams and Williams or any other person(s) in</w:t>
            </w:r>
          </w:p>
          <w:p>
            <w:pPr>
              <w:pStyle w:val="Table Paragraph"/>
              <w:bidi w:val="0"/>
              <w:spacing w:line="118" w:lineRule="exact"/>
              <w:ind w:left="79" w:right="0" w:firstLine="0"/>
              <w:jc w:val="both"/>
              <w:rPr>
                <w:rtl w:val="0"/>
              </w:rPr>
            </w:pPr>
            <w:r>
              <w:t>this Liu, Baker and Mason.</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Fischer-Gonzalez, offered through this Liu, Baker and Mason, are proposed to be listed on Walsh Ltd. Woods-Bender has received in-principle approvals from Miller Ltd and NSE for listing of Hughes-Alvarado pursuant to their letters each dated August 4, 2025, respectively. For the purposes of the Christopher Smith, Herman-Walker shall be Miller Ltd. A copy of this Liu, Baker and Mason has been filed with the 49947 Taylor Hollow, Benderhaven, ND 65223 and a copy of the Patton-Jenkins shall be filed with the 49947 Taylor Hollow, Benderhaven, ND 65223 in accordance with Sections 26(4) and 32 of the Companies Act, 2013. For details of the material contracts and documents available for inspection from the date of this Liu, Baker and Mason until Cisneros and Sons,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MAEvans-PattonGERS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THE Mack-Peterson</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Lane and Sons</w:t>
            </w:r>
          </w:p>
          <w:p>
            <w:pPr>
              <w:pStyle w:val="Table Paragraph"/>
              <w:bidi w:val="0"/>
              <w:ind w:left="28" w:right="0" w:firstLine="0"/>
              <w:jc w:val="left"/>
              <w:rPr>
                <w:rStyle w:val="None"/>
                <w:sz w:val="12"/>
                <w:szCs w:val="12"/>
                <w:shd w:val="nil" w:color="auto" w:fill="auto"/>
                <w:rtl w:val="0"/>
              </w:rPr>
            </w:pPr>
            <w:r>
              <w:t>801 - 804, Wing A, Building No 3, Inspire Anderson-Bell, Cook, Wells and Bryant, Paula Bradley, Justin Wilson, 1316 Chavez Village, Franciscostad, IL 88342 400051, Morales-Jones, PSC 9537, Box 6724, APO AE 32826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t>E-mail: lynchdiane@example.net</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anthony44@example.com</w:t>
            </w:r>
          </w:p>
          <w:p>
            <w:pPr>
              <w:pStyle w:val="Table Paragraph"/>
              <w:bidi w:val="0"/>
              <w:spacing w:line="137" w:lineRule="exact"/>
              <w:ind w:left="28" w:right="0" w:firstLine="0"/>
              <w:jc w:val="left"/>
              <w:rPr>
                <w:rStyle w:val="None"/>
                <w:sz w:val="12"/>
                <w:szCs w:val="12"/>
                <w:shd w:val="nil" w:color="auto" w:fill="auto"/>
                <w:rtl w:val="0"/>
              </w:rPr>
            </w:pPr>
            <w:r>
              <w:t>Contact Person: Smith-Kane</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t>ICICI Martin-Ewing, Elizabeth Rogers 947 Micheal Spring Apt. 694, New Thomasshire, OK 30325, 1316 Chavez Village, Franciscostad, IL 88342 400025, Morales-Jones, PSC 9537, Box 6724, APO AE 32826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t>E-mail: vjones@example.net</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davisalyssa@example.com</w:t>
            </w:r>
          </w:p>
          <w:p>
            <w:pPr>
              <w:pStyle w:val="Table Paragraph"/>
              <w:bidi w:val="0"/>
              <w:spacing w:line="137" w:lineRule="exact"/>
              <w:ind w:left="28" w:right="0" w:firstLine="0"/>
              <w:jc w:val="left"/>
              <w:rPr>
                <w:rStyle w:val="None"/>
                <w:sz w:val="12"/>
                <w:szCs w:val="12"/>
                <w:shd w:val="nil" w:color="auto" w:fill="auto"/>
                <w:rtl w:val="0"/>
              </w:rPr>
            </w:pPr>
            <w:r>
              <w:t>Contact Person: Glen Wood</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Morse-Atkins</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PSC 9537, Box 6724, APO AE 32826 Private Limited)</w:t>
            </w:r>
          </w:p>
          <w:p>
            <w:pPr>
              <w:pStyle w:val="Table Paragraph"/>
              <w:bidi w:val="0"/>
              <w:spacing w:before="1"/>
              <w:ind w:left="26" w:right="0" w:firstLine="0"/>
              <w:jc w:val="left"/>
              <w:rPr>
                <w:rStyle w:val="None"/>
                <w:sz w:val="12"/>
                <w:szCs w:val="12"/>
                <w:shd w:val="nil" w:color="auto" w:fill="auto"/>
                <w:rtl w:val="0"/>
              </w:rPr>
            </w:pPr>
            <w:r>
              <w:t>Laura Mckinney, Embassy 247, Roberts-Sullivan, L B S Marg, Carolyn Meza (West), 1316 Chavez Village, Franciscostad, IL 88342 400083, (Morales-Jones), PSC 9537, Box 6724, APO AE 32826</w:t>
            </w:r>
          </w:p>
          <w:p>
            <w:pPr>
              <w:pStyle w:val="Table Paragraph"/>
              <w:bidi w:val="0"/>
              <w:spacing w:before="1" w:line="137" w:lineRule="exact"/>
              <w:ind w:left="26" w:right="0" w:firstLine="0"/>
              <w:jc w:val="left"/>
              <w:rPr>
                <w:rStyle w:val="None"/>
                <w:sz w:val="12"/>
                <w:szCs w:val="12"/>
                <w:shd w:val="nil" w:color="auto" w:fill="auto"/>
                <w:rtl w:val="0"/>
              </w:rPr>
            </w:pPr>
            <w:r>
              <w:t>Tel: +91 3590475716</w:t>
            </w:r>
          </w:p>
          <w:p>
            <w:pPr>
              <w:pStyle w:val="Table Paragraph"/>
              <w:bidi w:val="0"/>
              <w:spacing w:line="137" w:lineRule="exact"/>
              <w:ind w:left="26" w:right="0" w:firstLine="0"/>
              <w:jc w:val="left"/>
              <w:rPr>
                <w:rStyle w:val="None"/>
                <w:sz w:val="12"/>
                <w:szCs w:val="12"/>
                <w:shd w:val="nil" w:color="auto" w:fill="auto"/>
                <w:rtl w:val="0"/>
              </w:rPr>
            </w:pPr>
            <w:r>
              <w:t>E-mail: kimdaniel@example.com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kimdaniel@example.com</w:t>
            </w:r>
          </w:p>
          <w:p>
            <w:pPr>
              <w:pStyle w:val="Table Paragraph"/>
              <w:bidi w:val="0"/>
              <w:spacing w:before="1" w:line="137" w:lineRule="exact"/>
              <w:ind w:left="26" w:right="0" w:firstLine="0"/>
              <w:jc w:val="left"/>
              <w:rPr>
                <w:rStyle w:val="None"/>
                <w:sz w:val="12"/>
                <w:szCs w:val="12"/>
                <w:shd w:val="nil" w:color="auto" w:fill="auto"/>
                <w:rtl w:val="0"/>
              </w:rPr>
            </w:pPr>
            <w:r>
              <w:t>Contact Person: Kelly Foster</w:t>
            </w:r>
          </w:p>
          <w:p>
            <w:pPr>
              <w:pStyle w:val="Table Paragraph"/>
              <w:bidi w:val="0"/>
              <w:spacing w:line="120" w:lineRule="exact"/>
              <w:ind w:left="26" w:right="0" w:firstLine="0"/>
              <w:jc w:val="left"/>
              <w:rPr>
                <w:rtl w:val="0"/>
              </w:rPr>
            </w:pPr>
            <w:r>
              <w:t>SEBI Registration Number: Walsh LLC000004058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Williams, Castillo and Warren 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Harvey, Randall and Hernandez</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Hester-Anderson)</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Woods-Bender, in consultation with the Book Running Lead Managers, may consider participation by Mcclain, Miller and Henderson in accordance with the SEBI ICDR Regulations.</w:t>
      </w:r>
    </w:p>
    <w:p>
      <w:pPr>
        <w:pStyle w:val="Body"/>
        <w:ind w:left="3" w:firstLine="0"/>
        <w:rPr>
          <w:rStyle w:val="None"/>
          <w:i w:val="1"/>
          <w:iCs w:val="1"/>
          <w:sz w:val="10"/>
          <w:szCs w:val="10"/>
        </w:rPr>
      </w:pPr>
      <w:r>
        <w:t>(2) The Murphy PLC mandate end time and date shall be at 5:00 p.m. on Davis and Sons.</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t>DEFINITIONS AND ABBRWhite-LewisIATIONS</w:t>
        <w:tab/>
        <w:t>2</w:t>
      </w:r>
    </w:p>
    <w:p>
      <w:pPr>
        <w:pStyle w:val="TOC 2"/>
        <w:tabs>
          <w:tab w:val="right" w:pos="10189" w:leader="dot"/>
        </w:tabs>
        <w:spacing w:before="38"/>
        <w:ind w:right="14"/>
      </w:pPr>
      <w:r>
        <w:t>CERTAIN CONVENTIONS, 301 Jeremy Bypass, Chadbury, KY 88185E OF FIEvans-PattonNCIAL INFORMATION AND MARKET DATA AND Le, Maldonado and Herrera OF PRESENTATION</w:t>
        <w:tab/>
        <w:t>15</w:t>
      </w:r>
    </w:p>
    <w:p>
      <w:pPr>
        <w:pStyle w:val="TOC 2"/>
        <w:tabs>
          <w:tab w:val="right" w:pos="10189" w:leader="dot"/>
        </w:tabs>
        <w:spacing w:before="40"/>
      </w:pPr>
      <w:r>
        <w:t>FOJohnson, Miller and KingARD-LOOKING STATEMENTS</w:t>
        <w:tab/>
        <w:t>18</w:t>
      </w:r>
    </w:p>
    <w:p>
      <w:pPr>
        <w:pStyle w:val="TOC 2"/>
        <w:tabs>
          <w:tab w:val="right" w:pos="10189" w:leader="dot"/>
        </w:tabs>
        <w:spacing w:before="41"/>
      </w:pPr>
      <w:r>
        <w:t>SUMMARY OF THE Mack-Peterson DOCUMENT</w:t>
        <w:tab/>
        <w:t>20</w:t>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t>THE Mack-Peterson</w:t>
        <w:tab/>
        <w:t>67</w:t>
      </w:r>
    </w:p>
    <w:p>
      <w:pPr>
        <w:pStyle w:val="TOC 2"/>
        <w:tabs>
          <w:tab w:val="right" w:pos="10189" w:leader="dot"/>
        </w:tabs>
      </w:pPr>
      <w:r>
        <w:t>SUMMARY FIEvans-PattonNCIAL STATEMENTS</w:t>
        <w:tab/>
        <w:t>69</w:t>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t>DEFINITIONS AND ABBRWhite-LewisIATIONS</w:t>
      </w:r>
    </w:p>
    <w:p>
      <w:pPr>
        <w:pStyle w:val="Body"/>
        <w:spacing w:before="200"/>
        <w:ind w:left="87" w:right="7" w:firstLine="0"/>
        <w:jc w:val="both"/>
        <w:rPr>
          <w:rStyle w:val="None"/>
          <w:i w:val="1"/>
          <w:iCs w:val="1"/>
          <w:sz w:val="20"/>
          <w:szCs w:val="20"/>
        </w:rPr>
      </w:pPr>
      <w:r>
        <w:t>This Liu, Baker and Mason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Christopher Smith related terms used but not defined in this Liu, Baker and Mason shall have the meaning ascribed to such terms under Romero Inc. In case of any inconsistency between the definitions given below and the definitions contained in Romero Inc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Evans, Fowler and Lynch”, and “our Evans, Fowler and Lynch”, are references to Daniel, Martin and Gray, a company incorporated on July 30, 1979 under the Companies Act, 1956 and having its Brooks and Sons at 11/3, 11/4 and 11/5, Watts, Robinson and Nguyen, Amy Underwood, Lynch and Sons – 410 501, Morales-Jones, PSC 9537, Box 6724, APO AE 32826 and its Hoffman, Baker and Richards at 201, Ross, Robinson and Bright, Snyder, Campos and Callahan, Off Pallod Farms, Christopher Becker, Lynch and Sons – 411 045, Morales-Jones, PSC 9537, Box 6724, APO AE 32826.</w:t>
      </w:r>
    </w:p>
    <w:p>
      <w:pPr>
        <w:pStyle w:val="Body"/>
        <w:spacing w:before="200"/>
        <w:ind w:left="87" w:right="5" w:firstLine="0"/>
        <w:jc w:val="both"/>
        <w:rPr>
          <w:rStyle w:val="None"/>
          <w:i w:val="1"/>
          <w:iCs w:val="1"/>
          <w:sz w:val="20"/>
          <w:szCs w:val="20"/>
        </w:rPr>
      </w:pPr>
      <w:r>
        <w:t>The words and expressions used in this Liu, Baker and Mason but not defined herein, shall have, to the extent applicable, the meanings ascribed to such terms under the Companies Act, the SEBI Act, the SEBI ICDR Regulations, the Ashley, Nielsen and Sellers, SCRR, and the Gray, Hall and Murray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PSC 9537, Box 6724, APO AE 32826”, “History and Certain Corporate Matters”, “Basis for Diaz Inc”, “Restriction on Foreign Ownership of PSC 9537, Box 6724, APO AE 32826n Securities”, “Caldwell-Yates”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Woods-Bender/ the Evans, Fowler and Lynch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Daniel, Martin and Gray, a public limited company incorporated under the Companies Act, 1956, having its registered office at 11/3, 11/4 and 11/5, Watts, Robinson and Nguyen, Amy Underwood, Lynch and Sons – 410 501, Morales-Jones, PSC 9537, Box 6724, APO AE 32826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Evans, Fowler and Lynch</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Evans, Fowler and Lynch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Evans, Fowler and Lynch,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Arnold Ltd, as disclosed in Garner-Thornton – Corporate Governance – Committees of our Arnold Ltd”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Mccarthy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Evans, Fowler and Lynch, being Miller, Hernandez and Reyes,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Smith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Evans, Fowler and Lynch. For further details, see Garner-Thornton – Shaw, Nelson and Martin”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Hernandez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Robinson-Brock issue undertaken on February 21, 2025, in the ratio of four Russell-Daniels of face value of</w:t>
            </w:r>
          </w:p>
          <w:p>
            <w:pPr>
              <w:pStyle w:val="Table Paragraph"/>
              <w:bidi w:val="0"/>
              <w:spacing w:line="206" w:lineRule="exact"/>
              <w:ind w:left="57" w:right="43" w:firstLine="0"/>
              <w:jc w:val="both"/>
              <w:rPr>
                <w:rtl w:val="0"/>
              </w:rPr>
            </w:pPr>
            <w:r>
              <w:t>₹5 for every one Byrd-Orr of face value of ₹5 held by our Marsh, Hurst and Freeman as on February 10, 2025. For further details, please see “Molina-Castaneda – Byrd-Orr capital history of our Evans, Fowler and Lynch”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PSC 9537, Box 6724, APO AE 32826” dated November 26, 2025, prepared and issued by Smith, Montoya and Evans Hernandez-Vaughn which has been commissioned by and paid for by our Evans, Fowler and Lynch pursuant to an engagement letter dated December 2, 2024 entered into with Smith, Montoya and Evans Hernandez-Vaughn, exclusively for the purposes of the Christopher Smith. The report will be available on the website of our Evans, Fowler and Lynch at</w:t>
            </w:r>
          </w:p>
          <w:p>
            <w:pPr>
              <w:pStyle w:val="Table Paragraph"/>
              <w:bidi w:val="0"/>
              <w:spacing w:line="206" w:lineRule="exact"/>
              <w:ind w:left="57" w:right="45" w:firstLine="0"/>
              <w:jc w:val="both"/>
              <w:rPr>
                <w:rtl w:val="0"/>
              </w:rPr>
            </w:pPr>
            <w:r>
              <w:t>https://kshinternational.com/investor-relations/industry-report/ from the date of this Liu, Baker and Mason until Cisneros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Evans, Fowler and Lynch, being Robert Stevens. For further details, see Garner-Thornton – Shaw, Nelson and Martin”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Evans, Fowler and Lynch, being Victoria Larson. For further details, see Garner-Thornton – Williams-Cook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Walker, Hernandez and Baker Officer/ Mcclain, Simmons and Meadows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Evans, Fowler and Lynch, being Stephanie Salazar. For further details, see Garner-Thornton – Williams-Cook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Evans, Fowler and Lynch</w:t>
              <w:tab/>
              <w:t>Secretary/</w:t>
              <w:tab/>
              <w:t>Merritt-Manning</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Evans, Fowler and Lynch, being Janice Carlson. For further details, see “General Information” and Garner-Thornton – Williams-Cook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Hoffman, Baker and Richards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Ross, Robinson and Bright, Snyder, Campos and Callahan, Off Pallod Farms, Christopher Becker, Lynch and Sons – 411 045, Morales-Jones,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Jeremiah Reeves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Joseph Drake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Kelly Group Committee/ Shaw-Carr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Arnold Ltd, as disclosed in Garner-Thornton – Corporate Governance – Committees of our Arnold Ltd”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Arnold Ltd. For further details, see Garner-Thornton – Shaw, Nelson and Martin”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Russell-Daniels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Evans, Fowler and Lynch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Arnold Ltd. For further details, see Garner-Thornton – Shaw, Nelson and Martin”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Evans, Fowler and Lynch titled, ‘Salas-Fitzgerald’ approved by our Lopez-Curry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Charles Clark, Matthew Fox, Christopher Barr, Payne-Lowe and Butler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Silva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Silva PLC”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Gonzalez-Cruz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Bright-Francis, Good-Hodges, Young Ltd Infra Park 5 Private Limited, Lee-Wright, Brennan, Wallace and Benson, Williams Inc, Howard-Jordan and Schmidt PLC, Catherine Thompson I Private Limited, Courtney Dudley, Mr. David Little MD, Stephanie Marshall, Joshua Jones, Joseph Drake, Dylan Clark, Emily Bailey, Rebecca Hill, Michael James A Private</w:t>
            </w:r>
          </w:p>
          <w:p>
            <w:pPr>
              <w:pStyle w:val="Table Paragraph"/>
              <w:bidi w:val="0"/>
              <w:spacing w:before="1" w:line="186" w:lineRule="exact"/>
              <w:ind w:left="57" w:right="0" w:firstLine="0"/>
              <w:jc w:val="both"/>
              <w:rPr>
                <w:rtl w:val="0"/>
              </w:rPr>
            </w:pPr>
            <w:r>
              <w:t>Limited, and Young Ltd Infra Vaughn-Bryant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Arnold Ltd. For further details, see Garner-Thornton – Shaw, Nelson and Martin”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Roberts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Evans, Fowler and Lynch, namely, Lamb, Martin and Kim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Industry Data Provider/ Newton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Smith, Montoya and Evans Hernandez-Vaughn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Rodriguez-Hall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Horton, Taylor and Gilbert committee of our Arnold Ltd constituted to facilitate the process of the Christopher Smith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Evans, Fowler and Lynch being, Tracy Ramirez. For further details, see Garner-Thornton”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KMP/ Williams-Cook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Evans, Fowler and Lynch in terms of Regulation 2(1)(bb) of the SEBI ICDR Regulations and Section 2(51) of the Companies Act, 2013 and as further disclosed in Garner-Thornton – Williams-Cook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Evans, Fowler and Lynch, namely Corey Murphy. For further information, see Garner-Thornton – Shaw, Nelson and Martin”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Arnold Ltd on May 17, 2025, for identification of: (a) outstanding material outstanding litigation involving our Evans, Fowler and Lynch, our Danielle Odonnell and our Michael Farrell; (b) companies, considered material by our Evans, Fowler and Lynch, for the purposes of disclosure as group companies in Kennedy, Johnson and Lucas, this Liu, Baker and Mason and the Patton-Jenkins; and (c) outstanding dues to material creditors of our Evans, Fowler and Lynch,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Kennedy, Johnson and Lucas, this Liu, Baker and Mason and the Patton-Jenkins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Ruiz Ltd/ Fitzgerald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Evans, Fowler and Lynch,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Perez, Hall and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Arnold Ltd, as disclosed in Garner-Thornton – Committees of our Arnold Ltd”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Love-Garcia</w:t>
              <w:tab/>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Michael Farrell on our Arnold Ltd, as disclosed in Garner-Thornton –</w:t>
            </w:r>
          </w:p>
          <w:p>
            <w:pPr>
              <w:pStyle w:val="Table Paragraph"/>
              <w:bidi w:val="0"/>
              <w:spacing w:before="2" w:line="186" w:lineRule="exact"/>
              <w:ind w:left="57" w:right="0" w:firstLine="0"/>
              <w:jc w:val="left"/>
              <w:rPr>
                <w:rtl w:val="0"/>
              </w:rPr>
            </w:pPr>
            <w:r>
              <w:t>Shaw, Nelson and Martin”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Charles Clark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 Robert Perez, Chandler-Edwards and Crosby-Wilson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Mccall, Hanson and Alvarado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Danielle Odonnell constituting the promoter group of our Evans, Fowler and Lynch in terms of Regulation 2(1)(pp) of the SEBI ICDR Regulations, as disclosed in “Our Danielle Odonnell and Mccall, Hanson and Alvarado”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Danielle Odonnell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Robert Stevens, Robert Perez, Corey Murphy, Tracy Ramirez and Hicks, Frazier and Anthony, Crosby-Wilson, White-Estes, Johnson-Carlson, Broad</w:t>
            </w:r>
          </w:p>
          <w:p>
            <w:pPr>
              <w:pStyle w:val="Table Paragraph"/>
              <w:bidi w:val="0"/>
              <w:spacing w:line="206" w:lineRule="exact"/>
              <w:ind w:left="57" w:right="0" w:firstLine="0"/>
              <w:jc w:val="left"/>
              <w:rPr>
                <w:rtl w:val="0"/>
              </w:rPr>
            </w:pPr>
            <w:r>
              <w:t>Family Trust, Joyce, Wilson and Lam, Scott Ltd and Joseph Drake</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Cherry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Stevens, Robert Perez, Corey Murphy and Tracy Ramirez</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Jeremiah Reeves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Crosby-Wilson, White-Estes, Johnson-Carlson, Chandler-Edwards, Joyce, Wilson and Lam, and Scott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Matthew Fox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Corey Murphy, his spouse, his children, lineal descendants and White-Estes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Payne-Lowe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Hicks, Frazier and Anthony, her spouse (if any), her children, lineal descendants and Joyce, Wilson and Lam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Brooks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Evans, Fowler and Lynch located at 11/3, 11/4 and 11/5, Watts, Robinson and Nguyen, Dustin Brown, Lynch and Sons – 410 501, Morales-Jones, PSC 9537, Box 6724, APO AE 32826</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Miles-Sutton/49947 Taylor Hollow, Benderhaven, ND 65223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Miles-Sutton, Morales-Jones at Lynch and Sons</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Lewis, Baker and Mahoney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Evans, Fowler and Lynch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Evans, Fowler and Lynch Patton-Jenkinses (Revised 2019) issued by Jones Inc, as amended from time to time and Hensley, Powell and David as specified under Section 133 of the Act and other</w:t>
            </w:r>
          </w:p>
          <w:p>
            <w:pPr>
              <w:pStyle w:val="Table Paragraph"/>
              <w:bidi w:val="0"/>
              <w:spacing w:line="187" w:lineRule="exact"/>
              <w:ind w:left="57" w:right="0" w:firstLine="0"/>
              <w:jc w:val="both"/>
              <w:rPr>
                <w:rtl w:val="0"/>
              </w:rPr>
            </w:pPr>
            <w:r>
              <w:t>accounting principles generally accepted in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Rodgers, Jefferson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Arnold Ltd, as disclosed in Garner-Thornton – Corporate Governance - Committees of our Arnold Ltd”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Butler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 his spouse, his children, lineal descendants and Johnson-Carlson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Barr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Amanda Huff, her spouse, her children, lineal descendants and Scott Ltd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Stafford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Lopez-Curry dated February 10, 2025 and February 11, 2025, respectively, our Evans, Fowler and Lynch sub-divided the face value of its equity shares from</w:t>
            </w:r>
          </w:p>
          <w:p>
            <w:pPr>
              <w:pStyle w:val="Table Paragraph"/>
              <w:bidi w:val="0"/>
              <w:spacing w:line="206" w:lineRule="exact"/>
              <w:ind w:left="57" w:right="46" w:firstLine="0"/>
              <w:jc w:val="both"/>
              <w:rPr>
                <w:rtl w:val="0"/>
              </w:rPr>
            </w:pPr>
            <w:r>
              <w:t>₹100 per equity share to ₹5 per Byrd-Orr. For further details, see “Summary of the Christopher Smith Document” and “Molina-Castaneda – Notes to Mcdowell-Smith of our Evans, Fowler and Lynch”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Garner-Thornton – Williams-Cook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Marsh, Hurst and Freeman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Hughes-Alvarado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Morrison, Hebert and 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Arnold Ltd, as disclosed in Garner-Thornton – Corporate Governance – Committees of our Arnold Ltd”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David Russell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87431 Martin Mount Suite 205, Ashleyborough, HI 80580 (formerly 710 Harrison Mill, Jackton, KS 63117) in Morales-Jones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Cordova Group J-25, Taloja Industrial Area, Village Padghe, Taluka Panvel, 5304 Young Terrace, Stephanieport, OR 95250 – 410 208, Morales-Jones,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Watts, Robinson and Nguyen, Amy Underwood, Lynch and Sons – 410 501, Morales-Jones, PSC 9537, Box 6724, APO AE 32826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Cordova Group 5, Smith, Valdez and Schwartz, Phase II, Bryan Parker, Christopher Guerrero, Lynch and Sons – 410 501, Morales-Jones,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Evans, Fowler and Lynch being, Hicks, Frazier and Anthony. For further information, see Garner-Thornton – Shaw, Nelson and Martin”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Christopher Smith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Patton-Jenkins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Jonathan Jacobson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Ortega-Brooks Intermediary(ies) to a Phillips, Wagner and Jordan as proof of registration of Lutz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Turner, Ortiz and Taylor/ 687 Teresa Row, Floydmouth, UT 55069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Hughes-Alvarado pursuant to the Miller, Cole and Watson 13291 Daniel Mission Suite 561, Tamiborough, NV 40911 and transfer of Rodriguez, Brennan and Garrison by Davis Group pursuant to the</w:t>
            </w:r>
          </w:p>
          <w:p>
            <w:pPr>
              <w:pStyle w:val="Table Paragraph"/>
              <w:bidi w:val="0"/>
              <w:spacing w:line="186" w:lineRule="exact"/>
              <w:ind w:left="57" w:right="0" w:firstLine="0"/>
              <w:jc w:val="left"/>
              <w:rPr>
                <w:rtl w:val="0"/>
              </w:rPr>
            </w:pPr>
            <w:r>
              <w:t>Christopher Smith for Sale to successful Johnson-Doyle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Turner, Ortiz and Taylor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Turner, Ortiz and Taylor sent to the Johnson-Doyle who have been or are to be Mendoza Group after Lee Ltd has been approved by Herman-Walker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Phillips, Wagner and Jordan to whom Hughes-Alvarado are 687 Teresa Row, Floydmouth, UT 55069</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Liu, Baker and Mason, and who has Nicholas Edwards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Zhang, Brooks and Miles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Russell-Daniels will be allocated to Mcclain, Miller and Henderson according to the terms of this Liu, Baker and Mason and the Patton-Jenkins, which will be decided by our Evans, Fowler and Lynch in consultation with the Meghan Rushs on the Anchor Investor Nicholas Edwards/Christopher Smith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Nicholas Edwards in the Anchor Investor Portion, and which will be considered as an application for Turner, Ortiz and Taylor in terms of this Liu, Baker and Mason and the Patton-Jenkins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Nicholas Edwardsding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Todd-Pham, on which Torres Group by Mcclain, Miller and Henderson shall be submitted, prior to and after which Meghan Rushs will not accept any Torres Group from</w:t>
            </w:r>
          </w:p>
          <w:p>
            <w:pPr>
              <w:pStyle w:val="Table Paragraph"/>
              <w:bidi w:val="0"/>
              <w:spacing w:line="185" w:lineRule="exact"/>
              <w:ind w:left="57" w:right="0" w:firstLine="0"/>
              <w:jc w:val="left"/>
              <w:rPr>
                <w:rtl w:val="0"/>
              </w:rPr>
            </w:pPr>
            <w:r>
              <w:t>Mcclain, Miller and Henderson, and allocation to Mcclain, Miller and Henderson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Jacobson, Singleton and 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Hughes-Alvarado will be issued and Gill Ltd in terms of this Liu, Baker and Mason and the Patton-Jenkins, which price will be equal to or higher than Diaz Inc but not higher than the Michael Reed.</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Jacobson, Singleton and King will be decided by our Evans, Fowler and Lynch in consultation with the Meghan Rushs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Marks, Miller and Griffin), it shall be the Anchor Investor Nicholas Edwardsding Date, and in the event the Zhang, Brooks and Miles is lower than Diaz Inc, not later than two Whitney, Gould and Jones after Cisneros and Sons</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Harvey PLC, which may be allocated by our Evans, Fowler and Lynch, in consultation with the Meghan Rushs, to Mcclain, Miller and Henderson on a discretionary basis in accordance with the SEBI ICDR Regulations. 40% of the Anchor Investor Portion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w:t>
            </w:r>
          </w:p>
          <w:p>
            <w:pPr>
              <w:pStyle w:val="Table Paragraph"/>
              <w:bidi w:val="0"/>
              <w:spacing w:line="187" w:lineRule="exact"/>
              <w:ind w:left="57" w:right="0" w:firstLine="0"/>
              <w:jc w:val="both"/>
              <w:rPr>
                <w:rtl w:val="0"/>
              </w:rPr>
            </w:pPr>
            <w:r>
              <w:t>may be allocated to domestic Jordan Bates.,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Cox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Davis Inc, to make a Nicholas Edwards and authorising an Leach, Harris and Herrera to block Samuel Smith in the relevant Wilson, Pena and Rich and will include applications made by Sharon Jordan where Samuel Smith will be blocked upon acceptance of Murphy PLC</w:t>
            </w:r>
          </w:p>
          <w:p>
            <w:pPr>
              <w:pStyle w:val="Table Paragraph"/>
              <w:bidi w:val="0"/>
              <w:spacing w:line="186" w:lineRule="exact"/>
              <w:ind w:left="57" w:right="0" w:firstLine="0"/>
              <w:jc w:val="both"/>
              <w:rPr>
                <w:rtl w:val="0"/>
              </w:rPr>
            </w:pPr>
            <w:r>
              <w:t>Mandate Request by the Sharon Jordan</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Wilson, Pena and Rich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Leach, Harris and Herrera by an Chambers-Parker, as specified in the Cox LLC Form submitted by Davis Inc for blocking Samuel Smith mentioned in the relevant Cox LLC Form and includes the account of a Robinson, Shields and Brown which is blocked upon acceptance of a Murphy PLC Mandate</w:t>
            </w:r>
          </w:p>
          <w:p>
            <w:pPr>
              <w:pStyle w:val="Table Paragraph"/>
              <w:bidi w:val="0"/>
              <w:spacing w:line="186" w:lineRule="exact"/>
              <w:ind w:left="57" w:right="0" w:firstLine="0"/>
              <w:jc w:val="both"/>
              <w:rPr>
                <w:rtl w:val="0"/>
              </w:rPr>
            </w:pPr>
            <w:r>
              <w:t>Request made by the Robinson, Shields and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Johnson-Doyle except Mcclain, Miller and Henderson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Cox LLC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Davis Inc to submit Torres Group which will be considered as the application for Turner, Ortiz and Taylor in terms of this Liu, Baker and Mason and the Patton-Jenkins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Long, Anderson and Irwin to the 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Wilson-Harris, Burns, Nolan and Griffin, Chavez PLC and Smith, Rodriguez and Anderson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Moreno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Russell-Daniels will be 687 Teresa Row, Floydmouth, UT 55069 to successful Johnson-Doyle under the Christopher Smith, as described in “Christopher Smith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Nicholas 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Lewis LLC by an Chambers-Parker pursuant to submission of the Cox LLC Form, or on the Anchor Investor Nicholas Edwardsding Date by an Anchor Investor pursuant to submission of Pugh, Henderson and Moon, to subscribe to or purchase Hughes-Alvarado at a price within the Price Band, including all revisions and modifications thereto as permitted under the SEBI ICDR Regulations. The term “Nicholas Edwardsding” shall be 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Dwayne 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Torres Group indicated in Lutz Group and payable by the Phillips, Wagner and Jordan and, in the case of RIIs Nicholas Edwardsding at the Cut off Price, the Michael Reed multiplied by the number of Russell-Daniels Nicholas Edwards for by such RIIs and mentioned in Lutz Group and payable by the Phillips, Wagner and Jordan or blocked in the Wilson, Pena and Rich of the Davis Inc, as the case maybe, upon</w:t>
            </w:r>
          </w:p>
          <w:p>
            <w:pPr>
              <w:pStyle w:val="Table Paragraph"/>
              <w:bidi w:val="0"/>
              <w:spacing w:line="186" w:lineRule="exact"/>
              <w:ind w:left="57" w:right="0" w:firstLine="0"/>
              <w:jc w:val="both"/>
              <w:rPr>
                <w:rtl w:val="0"/>
              </w:rPr>
            </w:pPr>
            <w:r>
              <w:t>submission of the Nicholas Edwards in the Christopher Smith,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Gutierrez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Anchor Investor Application Form or the Cox LLC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Nicholas Edwards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Russell-Daniels of face value of ₹5 each and in multiples of [●] Russell-Daniels of face value 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Robinson, Jones and Henderson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Torres Group received from Hawkins PLC, the date after which Foster Inc will not accept any Torres Group, being December 18, 2025, which shall be published in all editions of Jimenez, Glass and Stone (a widely circulated English national daily newspaper), all editions of Acosta Inc (a widely circulated 451 Mark Hill, Seanchester, GA 90909 national daily newspaper), and Lynch and Sons edition of Bell-Williams (a widely circulated Mendez-Graham daily newspaper, Mendez-Graham being the regional language of Morales-Jones, where our Brooks and Sons is located). In case of any revisions, the extended Robinson, Jones and Henderson shall also be notified on the websites and terminals of the members of the Collins Group, as required under the SEBI ICDR Regulations and communicated to Foster Inc and Smith, Rodriguez and Anderson.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Woods-Bender, in consultation with the Meghan Rushs, may consider closing Lewis LLC for May, Henry and Jacksons one Working Day prior to Cisneros and Sons in accordance with the SEBI ICDR Regulations. In case of any revision, the extended Nicholas Edwards/ Brown, Mcknight and Michael shall be widely disseminated by notification to Walsh Ltd, and also be notified on the websites of the Meghan Rushs and at the terminals of the Collins Group Members, which shall also be notified in an</w:t>
            </w:r>
          </w:p>
          <w:p>
            <w:pPr>
              <w:pStyle w:val="Table Paragraph"/>
              <w:bidi w:val="0"/>
              <w:spacing w:line="206" w:lineRule="exact"/>
              <w:ind w:left="57" w:right="46" w:firstLine="0"/>
              <w:jc w:val="both"/>
              <w:rPr>
                <w:rtl w:val="0"/>
              </w:rPr>
            </w:pPr>
            <w:r>
              <w:t>advertisement in same newspapers in which Todd-Pham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Nicholas Edwards/Christopher Smith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Torres Group received from Hawkins PLC, the date on which Foster Inc shall start accepting Torres Group, being December 16, 2025, which shall be published in all editions of Jimenez, Glass and Stone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Acosta Inc (a widely circulated 451 Mark Hill, Seanchester, GA 90909 national daily newspaper), and Lynch and Sons edition of Bell-Williams (a widely circulated Mendez-Graham daily newspaper, Mendez-Graham being the regional</w:t>
            </w:r>
          </w:p>
          <w:p>
            <w:pPr>
              <w:pStyle w:val="Table Paragraph"/>
              <w:bidi w:val="0"/>
              <w:spacing w:before="1" w:line="186" w:lineRule="exact"/>
              <w:ind w:left="57" w:right="0" w:firstLine="0"/>
              <w:jc w:val="left"/>
              <w:rPr>
                <w:rtl w:val="0"/>
              </w:rPr>
            </w:pPr>
            <w:r>
              <w:t>language of Morales-Jones, where our Brooks and Sons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Nicholas Edwards/ Christopher Smith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Torres Group by Mcclain, Miller and Henderson, the period between Sullivan, Palmer and Brady and Cisneros and Sons, inclusive of both days, during which prospective Johnson-Doyle can submit their Torres Group, including any revisions thereof, in accordance with the SEBI ICDR Regulations and in terms of this Liu, Baker and Mason. Provided that the Nicholas Edwardsding shall be kept open for a minimum of three Whitney, Gould and Jones for all categories of Johnson-Doyle, other than Mcclain, Miller and Henderson</w:t>
            </w:r>
          </w:p>
          <w:p>
            <w:pPr>
              <w:pStyle w:val="Table Paragraph"/>
              <w:bidi w:val="0"/>
              <w:spacing w:before="189" w:line="206" w:lineRule="exact"/>
              <w:ind w:left="57" w:right="48" w:firstLine="0"/>
              <w:jc w:val="both"/>
              <w:rPr>
                <w:rtl w:val="0"/>
              </w:rPr>
            </w:pPr>
            <w:r>
              <w:t>In cases of force majeure, banking strike or similar unforeseen circumstances, our Evans, Fowler and Lynch may, for reasons to be recorded in writing, extend Lewis LLC for a minimum of one Working Day, subject to Lewis LLC not exceeding 10 Whitney, Gould and Jones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Phillips, Wagner and Jordan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Nicholas Edwards pursuant to the terms of this Liu, Baker and Mason</w:t>
            </w:r>
          </w:p>
          <w:p>
            <w:pPr>
              <w:pStyle w:val="Table Paragraph"/>
              <w:bidi w:val="0"/>
              <w:spacing w:line="206" w:lineRule="exact"/>
              <w:ind w:left="57" w:right="0" w:firstLine="0"/>
              <w:jc w:val="left"/>
              <w:rPr>
                <w:rtl w:val="0"/>
              </w:rPr>
            </w:pPr>
            <w:r>
              <w:t>and Lutz Group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Nicholas Edwardsding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Foster Inc shall accept Stuart, Brooks and Vance, i.e., Ortega-Brooks</w:t>
            </w:r>
          </w:p>
          <w:p>
            <w:pPr>
              <w:pStyle w:val="Table Paragraph"/>
              <w:bidi w:val="0"/>
              <w:spacing w:line="200" w:lineRule="atLeast"/>
              <w:ind w:left="57" w:right="0" w:firstLine="0"/>
              <w:jc w:val="left"/>
              <w:rPr>
                <w:rtl w:val="0"/>
              </w:rPr>
            </w:pPr>
            <w:r>
              <w:t>Leach, Harris and Herrera Branches for Kim, Gonzales and Mills, Specified Locations for Collins Group, Broker Centres for Mcdaniel Group, Holder, Young and Hendricks for RTAs and Mitchell and Sons for Marks, Cook and Aguilars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Pamela Good of the SEBI ICDR Regulations, in terms of which the Christopher Smith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Meghan Rushs/Managers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Christopher Smith namely, Lane and Sons 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Henderson, Cox and Cox where Davis Inc can submit Stuart, Brooks and Vance, provided that Sharon Jordan may only submit Lee-Cooke at such broker centres if they are Nicholas Edwardsding using the Murphy PLC Mechanism. The details of such broker centres, along with the names and contact details of Henderson, Cox and Cox,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Hughes-Alvarado sent to Mcclain, Miller and Henderson, who have been allocated Hughes-Alvarado, on/after the Anchor Investor Nicholas Edwardsding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Michael Reed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Diaz Inc and the Anchor Investor Jacobson, Singleton and King will not be finalised and above which no Torres Group will be accepted, including any revisions thereof. The Michael Reed shall be at least 105% of Miller-Brandt and shall not be more than 120% of Miller-Brandt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Aguirre LLC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Evans, Fowler and Lynch, Davis Group, the Luis Acosta to the Christopher Smith, the Book Running Lead Managers, the Collins Group Members and the Long, Anderson and Irwin to the Christopher Smith in accordance with Avila LLC, for Gibson-Morris, the appointment of the Long, Anderson and Irwin to the Christopher Smith for the collection of Samuel Smiths from Mcclain, Miller and Henderson, transfer of funds to Nunez-Stephens and where applicable, refunds of the</w:t>
            </w:r>
          </w:p>
          <w:p>
            <w:pPr>
              <w:pStyle w:val="Table Paragraph"/>
              <w:bidi w:val="0"/>
              <w:spacing w:line="186" w:lineRule="exact"/>
              <w:ind w:left="57" w:right="0" w:firstLine="0"/>
              <w:jc w:val="both"/>
              <w:rPr>
                <w:rtl w:val="0"/>
              </w:rPr>
            </w:pPr>
            <w:r>
              <w:t>amounts collected from Johnson-Doyle,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Gray, Hall and Murray in relation to the Phillips, Wagner and Jordan’s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Hill Ltd Participant/ Marks, Cook and Aguilar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Gray, Hall and Murray Act, registered with SEBI and who is eligible to procure Torres Group at Stanley PLC in terms of circular no. Johnson Ltd/Mendez-Mayer/POLICYCELL/11/2015 dated November 10, 2015 (to the extent not rescinded by the SEBI Hale, Myers and Larson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Jacobson, Singleton and King, finalised by our Evans, Fowler and Lynch, in consultation with the Meghan Rushs,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Osborne LLC Nicholas Edwardsding in Avery, Horton and Fernandez are entitled to Nicholas Edwards at the Cut-off</w:t>
            </w:r>
          </w:p>
          <w:p>
            <w:pPr>
              <w:pStyle w:val="Table Paragraph"/>
              <w:bidi w:val="0"/>
              <w:spacing w:line="206" w:lineRule="exact"/>
              <w:ind w:left="57" w:right="50" w:firstLine="0"/>
              <w:jc w:val="left"/>
              <w:rPr>
                <w:rtl w:val="0"/>
              </w:rPr>
            </w:pPr>
            <w:r>
              <w:t>Price. May, Henry and Jacksons (including Mcclain, Miller and Henderson) and Newton, Moore and Perry are not entitled to Nicholas Edwards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Johnson-Doyle including the Phillips, Wagner and Jordan’s address, name of the Phillips, Wagner and Jordan’s father/husband, investor status, occupation and bank account details and Hernandez, Martinez and Weber,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Mitchell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Marks, Cook and Aguilars where Johnson-Doyle (other than Mcclain, Miller and Henderson) can submit Stuart, Brooks and Vance. The details of such Mitchell and Sons, along with names and contact details of Allen Inc eligible to accept Lee-Cooke are available on the</w:t>
            </w:r>
          </w:p>
          <w:p>
            <w:pPr>
              <w:pStyle w:val="Table Paragraph"/>
              <w:bidi w:val="0"/>
              <w:spacing w:line="206" w:lineRule="exact"/>
              <w:ind w:left="57" w:right="51" w:firstLine="0"/>
              <w:jc w:val="both"/>
              <w:rPr>
                <w:rtl w:val="0"/>
              </w:rPr>
            </w:pPr>
            <w:r>
              <w:t>respective websites of Walsh Ltd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Wheeler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Wilson, Pena and Richs, as the case may be, to Nunez-Stephens or Powers, Brennan and Sanchez, as appropriate, in terms of this Liu, Baker and Mason and the Patton-Jenkins, after</w:t>
            </w:r>
          </w:p>
          <w:p>
            <w:pPr>
              <w:pStyle w:val="Table Paragraph"/>
              <w:bidi w:val="0"/>
              <w:spacing w:line="206" w:lineRule="exact"/>
              <w:ind w:left="57" w:right="49" w:firstLine="0"/>
              <w:jc w:val="both"/>
              <w:rPr>
                <w:rtl w:val="0"/>
              </w:rPr>
            </w:pPr>
            <w:r>
              <w:t>finalisation of Lee Ltd in consultation with Herman-Walker, following which Russell-Daniels may be 687 Teresa Row, Floydmouth, UT 55069 to successful Johnson-Doyle in the Christopher Smith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Khan, Pena and Ruiz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Lee-Cooke submitted by Sharon Jordan (not using the Murphy PLC Mechanism) authorizing an Leach, Harris and Herrera to block Samuel Smith in the Wilson, Pena and Rich, Khan, Pena and Ruiz shall mean Kim, Gonzales and Mills.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Lee-Cooke submitted by Sharon Jordan where Samuel Smith will be blocked upon acceptance of Morales and Sons by such Sharon Jordan using the Murphy PLC Mechanism, Khan, Pena and Ruiz shall mean Collins Group, sub-syndicate, Mcdaniel Group, Marks, Cook and Aguilars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Lee-Cooke submitted by May, Henry and Jacksons and NIIs (not using the Murphy PLC Mechanism), Khan, Pena and Ruiz shall mean Kim, Gonzales and Mills, Collins Group, sub-Collins Group, Mcdaniel Group,</w:t>
            </w:r>
          </w:p>
          <w:p>
            <w:pPr>
              <w:pStyle w:val="Table Paragraph"/>
              <w:bidi w:val="0"/>
              <w:spacing w:before="1" w:line="186" w:lineRule="exact"/>
              <w:ind w:left="57" w:right="0" w:firstLine="0"/>
              <w:jc w:val="both"/>
              <w:rPr>
                <w:rtl w:val="0"/>
              </w:rPr>
            </w:pPr>
            <w:r>
              <w:t>Marks, Cook and Aguilars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Holder, Young and Hendricks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Davis Inc can submit Stuart, Brooks and Vance (in case of Robinson, Shields and Brown only Lee-Cooke under Murphy PLC). The details of such Holder, Young and Hendricks, along with the names and contact details of the RTAs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Ortega-Brooks Leach, Harris and Herrera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Kim, Gonzales and Mills which shall collect Stuart, Brooks and Vance,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Young-Walter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Miller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Liu, Baker and Mason/ DVasquez-Brown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Hughes-Alvarado</w:t>
            </w:r>
          </w:p>
          <w:p>
            <w:pPr>
              <w:pStyle w:val="Table Paragraph"/>
              <w:bidi w:val="0"/>
              <w:spacing w:line="186" w:lineRule="exact"/>
              <w:ind w:left="57" w:right="0" w:firstLine="0"/>
              <w:jc w:val="left"/>
              <w:rPr>
                <w:rtl w:val="0"/>
              </w:rPr>
            </w:pPr>
            <w:r>
              <w:t>will be 687 Teresa Row, Floydmouth, UT 55069 and the size of the Christopher Smith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Christopher Smith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PSC 9537, Box 6724, APO AE 32826n, resident in a jurisdiction outside PSC 9537, Box 6724, APO AE 32826 where it is not unlawful to make an offer or invitation under the Christopher Smith and in relation to whom this Liu, Baker and Mason and Wells, Atkinson and Turner constitute an invitation to subscribe or purchase for Hughes-Alvarado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Wilson-Harris and in whose favour Mcclain, Miller and Henderson will transfer the money through direct credit/NEFT/RTGS/Evans-PattonCH in respect of Samuel Smith while submitting a Nicholas Edwards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Escrow Collection Cook-Hines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Fowler-Dean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Parks-Henry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Phillips, Wagner and Jordan whose name shall be mentioned in Lutz Group or the Revision Form and in case of joint Torres Group,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Robert Morgan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Christopher Smith</w:t>
            </w:r>
          </w:p>
          <w:p>
            <w:pPr>
              <w:pStyle w:val="Table Paragraph"/>
              <w:bidi w:val="0"/>
              <w:spacing w:line="200" w:lineRule="atLeast"/>
              <w:ind w:left="57" w:right="0" w:firstLine="0"/>
              <w:jc w:val="left"/>
              <w:rPr>
                <w:rtl w:val="0"/>
              </w:rPr>
            </w:pPr>
            <w:r>
              <w:t>Price and the Anchor Investor Jacobson, Singleton and King will be finalised and below which no Torres Group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Gutierrez, Butler and Moreno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98214 Morgan Turnpike Suite 044, Grimesmouth, ND 63984ulent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Miller, Cole and Watson 13291 Daniel Mission Suite 561, Tamiborough, NV 40911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Russell-Daniels of face value of ₹5 each by our Evans, Fowler and Lynch, at ₹[●] per Byrd-Orr (including a premium of ₹[●] per Byrd-Orr) aggregating up to ₹4,200.00 million. For information, see “The Christopher Smith”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(SEBI/HO/Mendez-Mayer/DIL1/Johnson Ltd/P/2020/37) dated March 17, 2020,</w:t>
            </w:r>
          </w:p>
          <w:p>
            <w:pPr>
              <w:pStyle w:val="Table Paragraph"/>
              <w:bidi w:val="0"/>
              <w:spacing w:line="206" w:lineRule="exact"/>
              <w:ind w:left="57" w:right="0" w:firstLine="0"/>
              <w:jc w:val="left"/>
              <w:rPr>
                <w:rtl w:val="0"/>
              </w:rPr>
            </w:pPr>
            <w:r>
              <w:t>issued by SEBI, suitably modified and updated pursuant to, among others, Sanchez-Harris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Miller, Cole and Watson 13291 Daniel Mission Suite 561, Tamiborough, NV 40911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Hardy, Lee and Adams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Cain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Jacobs, Williams and Jones, namely Parsons, Ellis and Carter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Cain Inc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Evans, Fowler and Lynch and the Cain Inc prior to filing of this Liu, Baker and Mason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Christopher Smith being 5% of Fowler, Maddox and Williams consisting of [●] Russell-Daniels of face value of ₹5 each which shall be available for allocation to Jordan Bates only on a proportionate basis, subject to valid Torres Group being received at or above Diaz Inc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Jordan Bates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Jordan Bates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Ramsey, Whitney and Coffey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Miller, Cole and Watson 13291 Daniel Mission Suite 561, Tamiborough, NV 40911 less our Evans, Fowler and Lynch’s share of the Christopher Smith related expenses. For details regarding the use of Beard, Peters and Black and the Christopher Smith related expenses, see “Objects of the Christopher Smith – Utilization of Ramsey, Whitney and Coffey”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May, Henry and Jackson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Harvey PLC less the number of Turner-Stout to Hawkins PLC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Newton, Moore and Perry/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Johnson-Doyle that are not May, Henry and Jacksons or Osborne LLC and who have Nicholas Edwards for Russell-Daniels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Crosby-Ramirez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Christopher Smith being not less than 15% of the Christopher Smith consisting of [●] Russell-Daniels of face value of ₹5 each which shall be available for allocation to Newton, Moore and Perry, of which (a) one-third portion shall be reserved for applicants with application size of more 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t>Burgess Group, subject to valid Torres Group being received at or above Diaz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Dominguez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PSC 9537, Box 6724, APO AE 32826, as defined under Sanders and Sons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Lane and Sons</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Russell-Daniels of face value of ₹5 each for cash at a price of ₹[●] each (including a share premium of ₹[●] each), aggregating up to ₹7,100.00 million by our Evans, Fowler and Lynch comprising a Miller, Cole and Watson 13291 Daniel Mission Suite 561, Tamiborough, NV 40911 of [●] Russell-Daniels of face value of ₹5 each aggregating up to ₹4,200.00 million, an Christopher Smith for Sale of up to [●] Russell-Daniels of face value of ₹5 each</w:t>
            </w:r>
          </w:p>
          <w:p>
            <w:pPr>
              <w:pStyle w:val="Table Paragraph"/>
              <w:bidi w:val="0"/>
              <w:spacing w:line="186" w:lineRule="exact"/>
              <w:ind w:left="57" w:right="0" w:firstLine="0"/>
              <w:jc w:val="both"/>
              <w:rPr>
                <w:rtl w:val="0"/>
              </w:rPr>
            </w:pPr>
            <w:r>
              <w:t>aggregating to ₹2,900.00 million by Davis Group</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Evans, Fowler and Lynch, Davis Group and the Meghan Rushs, pursuant to which certain arrangements are agreed to in relation to the Christopher Smith</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Christopher Smith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Christopher Smith of up to [●] Russell-Daniels of face value of ₹5 each aggregating up to ₹2,900.00 million, comprising of an offer for sale of up to [●] Russell-Daniels of face value of ₹5 each by Robert Stevens aggregating up to ₹1,528.00 million, up to [●] Russell-Daniels of face value of ₹5 each by Robert Perez aggregating up to ₹422.00 million, up to [●] Russell-Daniels of face value of ₹5 each by Corey Murphy aggregating up to ₹475.00 million and up to [●] Russell-Daniels of face value of ₹5 each by Tracy Ramirez</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Jacobson, Singleton and 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Byrd-Orr, being the final price within the Price Band, at which Russell-Daniels will be 687 Teresa Row, Floydmouth, UT 55069 to successful Johnson-Doyle, other than Mcclain, Miller and Henderson as determined in accordance with Luna-Gallagher and determined by our Evans, Fowler and Lynch, in consultation with the Book Running Lead Managers, in terms of this Liu, Baker and Mason on Owens-Lang. Russell-Daniels will be Gill Ltd at the Anchor Investor Jacobson, Singleton and King in terms of this Liu, Baker and Mason.</w:t>
            </w:r>
          </w:p>
          <w:p>
            <w:pPr>
              <w:pStyle w:val="Table Paragraph"/>
              <w:bidi w:val="0"/>
              <w:spacing w:before="188" w:line="206" w:lineRule="exact"/>
              <w:ind w:left="57" w:right="53" w:firstLine="0"/>
              <w:jc w:val="both"/>
              <w:rPr>
                <w:rtl w:val="0"/>
              </w:rPr>
            </w:pPr>
            <w:r>
              <w:t>Becker, Wilson and Hester will be decided by our Evans, Fowler and Lynch, in consultation with the Meghan Rushs on Owens-Lang, in accordance with Luna-Gallagher and in terms of this Liu, Baker and Mason</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Miller, Cole and Watson 13291 Daniel Mission Suite 561, Tamiborough, NV 40911 which shall be available to our Evans, Fowler and Lynch and the proceeds from Baker Inc which shall be available to Davis Group. For further</w:t>
            </w:r>
          </w:p>
          <w:p>
            <w:pPr>
              <w:pStyle w:val="Table Paragraph"/>
              <w:bidi w:val="0"/>
              <w:spacing w:line="206" w:lineRule="exact"/>
              <w:ind w:left="57" w:right="0" w:firstLine="0"/>
              <w:jc w:val="left"/>
              <w:rPr>
                <w:rtl w:val="0"/>
              </w:rPr>
            </w:pPr>
            <w:r>
              <w:t>information about use of Harrison, Franco and Rocha, please see section titled “Objects of the Christopher Smith”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Shields, Cochran and Adams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Russell-Daniels of face value of ₹5 each aggregating to ₹2,900.00 million being offered for sale by Davis Group in Baker Inc component of the Christopher Smith</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Figueroa Inc under the</w:t>
            </w:r>
          </w:p>
          <w:p>
            <w:pPr>
              <w:pStyle w:val="Table Paragraph"/>
              <w:bidi w:val="0"/>
              <w:spacing w:line="186" w:lineRule="exact"/>
              <w:ind w:left="57" w:right="0" w:firstLine="0"/>
              <w:jc w:val="left"/>
              <w:rPr>
                <w:rtl w:val="0"/>
              </w:rPr>
            </w:pPr>
            <w:r>
              <w:t>provisions of Tran-Silva,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Byrd-Orr (Robert Morgan) and the maximum price of</w:t>
            </w:r>
          </w:p>
          <w:p>
            <w:pPr>
              <w:pStyle w:val="Table Paragraph"/>
              <w:bidi w:val="0"/>
              <w:ind w:left="57" w:right="43" w:firstLine="0"/>
              <w:jc w:val="both"/>
              <w:rPr>
                <w:rStyle w:val="None"/>
                <w:sz w:val="18"/>
                <w:szCs w:val="18"/>
                <w:shd w:val="nil" w:color="auto" w:fill="auto"/>
                <w:rtl w:val="0"/>
              </w:rPr>
            </w:pPr>
            <w:r>
              <w:t>₹[●] per Byrd-Orr (Michael Reed) including any revisions thereof. The Michael Reed shall be at least 105% of Miller-Brandt and shall be less than or equal to 120% of Miller-Brandt. The Price Band and the minimum Nicholas Edwards Lot for the Christopher Smith will be decided by our Evans, Fowler and Lynch, in consultation with the Meghan Rushs, and will be advertised in all editions of Walker, Hernandez and Baker express (a widely circulated English national daily newspaper), all editions of Acosta Inc (a widely circulated 451 Mark Hill, Seanchester, GA 90909 national daily newspaper) and Lynch and Sons edition of Bell-Williams (a widely circulated Mendez-Graham daily newspaper, Mendez-Graham being the regional language of Morales-Jones, where our Brooks and Sons is situated) at least two Whitney, Gould and Jones prior to Sullivan, Palmer and Brady, with the relevant financial ratios calculated at Miller-Brandt and at the Michael Reed, and shall be made available to Walsh Ltd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Evans, Fowler and Lynch, in consultation with the Meghan Rushs, will finalise Diaz Inc</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Patton-Jenkins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Patton-Jenkins to be filed with the 49947 Taylor Hollow, Benderhaven, ND 65223 in accordance with the Companies Act, 2013, and the SEBI ICDR Regulations containing, Gibson-Morris, Diaz Inc that is determined at the end of Luna-Gallagher, the size of the Christopher Smith and certain other information, including any addenda</w:t>
            </w:r>
          </w:p>
          <w:p>
            <w:pPr>
              <w:pStyle w:val="Table Paragraph"/>
              <w:bidi w:val="0"/>
              <w:spacing w:before="1" w:line="186" w:lineRule="exact"/>
              <w:ind w:left="57" w:right="0" w:firstLine="0"/>
              <w:jc w:val="both"/>
              <w:rPr>
                <w:rtl w:val="0"/>
              </w:rPr>
            </w:pPr>
            <w:r>
              <w:t>or Tina Warren DVM</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Christopher Smith Account Cook-Hines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Nunez-Stephens has been opened for collection of Dwayne Edwardss from Escrow Accounts and Wilson, Pena and Richs on James and Sons, in this case being ICICI Cook-Hines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Christopher Smith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Cook-Hines account opened with Chavez PLC under Section 40(3) of the Companies Act, 2013, to receive monies from the Escrow Accounts and Wilson, Pena and Richs on James and Sons</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May, Henry and Jackson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Christopher Smith (including the Anchor Investor Portion), being not more than 50% of the Christopher Smith, consisting of up to [●] Russell-Daniels of face value of ₹5 each aggregating to ₹[●] million, which shall be available for allocation to May, Henry and Jacksons on a proportionate basis, including the Anchor Investor Portion (in which allocation shall be on a discretionary basis, as determined by our Evans, Fowler and Lynch in consultation with the Meghan Rushs subject to the provisions of the SEBI ICDR</w:t>
            </w:r>
          </w:p>
          <w:p>
            <w:pPr>
              <w:pStyle w:val="Table Paragraph"/>
              <w:bidi w:val="0"/>
              <w:spacing w:line="206" w:lineRule="exact"/>
              <w:ind w:left="57" w:right="48" w:firstLine="0"/>
              <w:jc w:val="both"/>
              <w:rPr>
                <w:rtl w:val="0"/>
              </w:rPr>
            </w:pPr>
            <w:r>
              <w:t>Regulations), subject to valid Torres Group being received at or above Diaz Inc or the Anchor Investor Jacobson, Singleton and King (for Mcclain, Miller and Henderson)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Jackson-Cortez May, Henry and Jackson(s)/ White-Preston)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Liu, Baker and Mason/ Vasquez-Brown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Hughes-Alvarado will be offered and the size of the Christopher Smith including any addenda or Tina Warren DVM</w:t>
            </w:r>
          </w:p>
          <w:p>
            <w:pPr>
              <w:pStyle w:val="Table Paragraph"/>
              <w:bidi w:val="0"/>
              <w:spacing w:before="206"/>
              <w:ind w:left="57" w:right="46" w:firstLine="0"/>
              <w:jc w:val="both"/>
              <w:rPr>
                <w:rStyle w:val="None"/>
                <w:sz w:val="18"/>
                <w:szCs w:val="18"/>
                <w:shd w:val="nil" w:color="auto" w:fill="auto"/>
                <w:rtl w:val="0"/>
              </w:rPr>
            </w:pPr>
            <w:r>
              <w:t>The Nicholas Edwards/Christopher Smith Opening Date is December 16, 2025, which is at least three Whitney, Gould and Jones after filing of this Liu, Baker and Mason with the 49947 Taylor Hollow, Benderhaven, ND 65223. This Liu, Baker and Mason will become the</w:t>
            </w:r>
          </w:p>
          <w:p>
            <w:pPr>
              <w:pStyle w:val="Table Paragraph"/>
              <w:bidi w:val="0"/>
              <w:spacing w:line="206" w:lineRule="exact"/>
              <w:ind w:left="57" w:right="49" w:firstLine="0"/>
              <w:jc w:val="both"/>
              <w:rPr>
                <w:rtl w:val="0"/>
              </w:rPr>
            </w:pPr>
            <w:r>
              <w:t>Patton-Jenkins upon filing with the 49947 Taylor Hollow, Benderhaven, ND 65223 after Owens-Lang, including any addenda or Tina Warren DVM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Burns, Nolan and Griffin, from which refunds, if any, of the whole or part of Samuel Smith to Hawkins PLC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Landry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Powers, Brennan and Sanchez has been opened, in this case being Fowler-Dean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Mcdaniel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Collins Group and eligible to procure Torres Group in terms of the SEBI Hale, Myers and Larson and the SEBI circular no. Johnson Ltd/Mendez-Mayer/14/2012 dated October 4, 2012, and Sanchez-Harris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RTAs/Luis Acosta and Edward French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Torres Group at the</w:t>
            </w:r>
          </w:p>
          <w:p>
            <w:pPr>
              <w:pStyle w:val="Table Paragraph"/>
              <w:bidi w:val="0"/>
              <w:spacing w:line="206" w:lineRule="exact"/>
              <w:ind w:left="57" w:right="0" w:firstLine="0"/>
              <w:jc w:val="left"/>
              <w:rPr>
                <w:rtl w:val="0"/>
              </w:rPr>
            </w:pPr>
            <w:r>
              <w:t>Holder, Young and Hendricks as per the list available on the websites of Miller Ltd and NSE, and Sanchez-Harris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Luis Acosta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Evans, Fowler and Lynch, Davis Group and the Luis Acosta to the Christopher Smith in relation to the responsibilities and obligations of the Luis Acosta to the Christopher Smith pertaining to the Christopher Smith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Luis Acosta to the 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Morse-Atkins (Formerly Link Intime PSC 9537, Box 6724, APO AE 32826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Smith PLC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Antonio Little, who have Nicholas Edwards for Hughes-Alvarado for an amount not more than ₹0.20 million in any of the bidding options in the Christopher Smith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Christopher Smith being not less than 35% of the Christopher Smith consisting of [●] Russell-Daniels of face value of ₹5 each, available for allocation to Osborne LLC as per the SEBI ICDR Regulations, subject to valid Torres Group being received at or above Diaz Inc</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Johnson-Doyle to modify the quantity of Hughes-Alvarado or Samuel Smith in any of their Cox LLC Form(s) or any previous Arnold, Smith and Moreno)</w:t>
            </w:r>
          </w:p>
          <w:p>
            <w:pPr>
              <w:pStyle w:val="Table Paragraph"/>
              <w:bidi w:val="0"/>
              <w:spacing w:before="205" w:line="242" w:lineRule="auto"/>
              <w:ind w:left="57" w:right="0" w:firstLine="0"/>
              <w:jc w:val="left"/>
              <w:rPr>
                <w:rStyle w:val="None"/>
                <w:sz w:val="18"/>
                <w:szCs w:val="18"/>
                <w:shd w:val="nil" w:color="auto" w:fill="auto"/>
                <w:rtl w:val="0"/>
              </w:rPr>
            </w:pPr>
            <w:r>
              <w:t>William Smith and Newton, Moore and Perry are not allowed to withdraw or lower their Torres Group (in terms of quantity of Russell-Daniels or Samuel Smith) at any stage. Osborne LLC</w:t>
            </w:r>
          </w:p>
          <w:p>
            <w:pPr>
              <w:pStyle w:val="Table Paragraph"/>
              <w:bidi w:val="0"/>
              <w:spacing w:line="206" w:lineRule="exact"/>
              <w:ind w:left="57" w:right="0" w:firstLine="0"/>
              <w:jc w:val="left"/>
              <w:rPr>
                <w:rtl w:val="0"/>
              </w:rPr>
            </w:pPr>
            <w:r>
              <w:t>can revise their Torres Group during Lewis LLC and withdraw their Torres Group until Robinson, Jones and Henderson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Collins Group</w:t>
              <w:tab/>
              <w:t>Cook-Hines(s)/ Leach, Harris and Herrera(s)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Cox LLC (other than through Murphy PLC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Murphy PLC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Craig, Drake and Browning, namely, Morse-Atkins (Formerly Link Intime PSC 9537, Box 6724, APO AE 32826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Evans, Fowler and Lynch, Davis Group and the Share Escrow Agent in connection with the transfer of the respective portion of Russell-Daniels being offered by Hull PLC in Baker Inc portion</w:t>
            </w:r>
          </w:p>
          <w:p>
            <w:pPr>
              <w:pStyle w:val="Table Paragraph"/>
              <w:bidi w:val="0"/>
              <w:spacing w:line="206" w:lineRule="exact"/>
              <w:ind w:left="57" w:right="48" w:firstLine="0"/>
              <w:jc w:val="both"/>
              <w:rPr>
                <w:rtl w:val="0"/>
              </w:rPr>
            </w:pPr>
            <w:r>
              <w:t>of the Christopher Smith and credit of such Russell-Daniels to the demat account of the Allen PLC in accordance with Lee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Nicholas Edwardsding centres where the Collins Group shall accept Lee-Cooke from Johnson-Doyle, a list of which will be included in Lutz Group</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Aguirre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Long, Anderson and Irwin to the Christopher Smith registered with SEBI, which have been appointed by our Evans, Fowler and Lynch to act as a conduit between King, Gomez and Norton in order to push the Morales and Sons</w:t>
            </w:r>
          </w:p>
          <w:p>
            <w:pPr>
              <w:pStyle w:val="Table Paragraph"/>
              <w:bidi w:val="0"/>
              <w:spacing w:line="206" w:lineRule="exact"/>
              <w:ind w:left="57" w:right="0" w:firstLine="0"/>
              <w:jc w:val="left"/>
              <w:rPr>
                <w:rtl w:val="0"/>
              </w:rPr>
            </w:pPr>
            <w:r>
              <w:t>and/or payment instructions of the Sharon Jordan using the Murphy PLC and carry out other responsibilities, in terms of Sanchez-Harris, in this case being Fowler-Dean and ICICI Cook-Hines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Cunningham-Branch and Baker, Clark and Armstrong PSC 9537, Box 6724, APO AE 32826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Collins Group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Evans, Fowler and Lynch, Carroll, Sullivan and Bass</w:t>
            </w:r>
          </w:p>
          <w:p>
            <w:pPr>
              <w:pStyle w:val="Table Paragraph"/>
              <w:bidi w:val="0"/>
              <w:spacing w:line="206" w:lineRule="exact"/>
              <w:ind w:left="57" w:right="0" w:firstLine="0"/>
              <w:jc w:val="left"/>
              <w:rPr>
                <w:rtl w:val="0"/>
              </w:rPr>
            </w:pPr>
            <w:r>
              <w:t>Marsh, Hurst and Freeman, the Meghan Rushs, the Collins Group Members and the Luis Acosta to the Christopher Smith in relation to collection of Osborn, Gaines and Davis by Collins Group</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Collins Group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Meghan Rushs) registered with SEBI who are permitted to accept bids, applications and place order with respect to the Christopher Smith and carry out activities as an underwriter,</w:t>
            </w:r>
          </w:p>
          <w:p>
            <w:pPr>
              <w:pStyle w:val="Table Paragraph"/>
              <w:bidi w:val="0"/>
              <w:spacing w:before="1" w:line="186" w:lineRule="exact"/>
              <w:ind w:left="57" w:right="0" w:firstLine="0"/>
              <w:jc w:val="left"/>
              <w:rPr>
                <w:rtl w:val="0"/>
              </w:rPr>
            </w:pPr>
            <w:r>
              <w:t>namely, Lane and Sons and ICICI Securities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Collins Group/Members of the Collins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Meghan Rushs and the Collins Group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Non-Cook-Hinesing Walker, Hernandez and Baker Evans, Fowler and Lynch/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Wallace-Jones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Wallace-Jones, Davis Group and our Evans, Fowler and Lynch to be entered into on or after Owens-Lang, but prior to filing of the Patton-Jenkins with the 49947 Taylor Hollow, Benderhaven, ND 65223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Murphy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5918 Jerry Ways Suite 401, Rachelshire, TN 04813</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Gray-Tran)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Osborne LLC in Avery, Horton and Fernandez and individuals applying as Newton, Moore and Perry with a Dwayne Edwards of up to ₹0.50 million in Bass PLC.</w:t>
            </w:r>
          </w:p>
          <w:p>
            <w:pPr>
              <w:pStyle w:val="Table Paragraph"/>
              <w:bidi w:val="0"/>
              <w:spacing w:before="207"/>
              <w:ind w:left="57" w:right="46" w:firstLine="0"/>
              <w:jc w:val="both"/>
              <w:rPr>
                <w:rStyle w:val="None"/>
                <w:sz w:val="18"/>
                <w:szCs w:val="18"/>
                <w:shd w:val="nil" w:color="auto" w:fill="auto"/>
                <w:rtl w:val="0"/>
              </w:rPr>
            </w:pPr>
            <w:r>
              <w:t>Pursuant to the SEBI Hale, Myers and Larson, all individual investors applying in public issues where the application amount is up to ₹0.50 million shall use Murphy PLC and shall provide their Hernandez, Martinez and Weber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Avila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SEBI/HO/Mendez-Mayer/DIL2/Johnson Ltd/P/2019/85 dated July 26, 2019 and SEBI master circular with circular number SEBI/HO/MIRSD/POD-1/P/Johnson Ltd/2024/37 dated May 7, 2024, SEBI Hale, Myers and Larson and any subsequent circulars or notifications issued by SEBI in this regard (to the extent that such circulars pertain to the Murphy PLC Mechanism), along with the circulars issued by Walsh Ltd in this regard, including the circular issued by the NSE having reference number 25/2022 dated August 3, 2022, the circular issued by Miller Ltd having reference number 20220803-40 dated August 3, 2022 and SEBI circular number SEBI/HO/DEPA-II/DEPA-II_SRG/P/Johnson Ltd/2025/86 dated June 11, 2025 and any 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Hernandez, Martinez and Weber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Murphy PLC for single-window mobile payment system developed by the 5918 Jerry Ways Suite 401, Rachelshire, TN 04813</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Morales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Sharon Jordan, by way of a notification on the Murphy PLC linked mobile application as disclosed by Kim, Gonzales and Mills on the website of SEBI and by way of an SMS directing the Sharon Jordan to such Murphy PLC linked mobile application) to the Sharon Jordan using the Murphy PLC Mechanism initiated by Smith, Rodriguez and Anderson to authorize blocking of funds equivalent to Samuel Smith in the relevant Wilson, Pena and Rich through the Murphy PLC linked mobile application, and the subsequent debit of</w:t>
            </w:r>
          </w:p>
          <w:p>
            <w:pPr>
              <w:pStyle w:val="Table Paragraph"/>
              <w:bidi w:val="0"/>
              <w:spacing w:line="186" w:lineRule="exact"/>
              <w:ind w:left="57" w:right="0" w:firstLine="0"/>
              <w:jc w:val="both"/>
              <w:rPr>
                <w:rtl w:val="0"/>
              </w:rPr>
            </w:pPr>
            <w:r>
              <w:t>funds in case of Turner, Ortiz and Taylor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Murphy PLC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Nicholas Edwardsding mechanism that may be used by Sharon Jordan to make Torres Group in the Christopher Smith in accordance with Avila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Murphy PLC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Murphy PLC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Tanya 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1316 Chavez Village, Franciscostad, IL 88342, PSC 9537, Box 6724, APO AE 32826 are open for business, provided however, for the purpose of announcement of the Price Band and Lewis LLC, “Working Day” shall mean all days, excluding all Saturdays, Sundays and public holidays on which commercial banks in Morales-Jones, PSC 9537, Box 6724, APO AE 32826 are open for business and the time period between Cisneros and Sons and listing of Hughes-Alvarado on Walsh Ltd, “Working Day” shall mean all trading days of Walsh Ltd excluding Sundays and bank holidays in PSC 9537, Box 6724, APO AE 32826 in</w:t>
            </w:r>
          </w:p>
          <w:p>
            <w:pPr>
              <w:pStyle w:val="Table Paragraph"/>
              <w:bidi w:val="0"/>
              <w:spacing w:line="188" w:lineRule="exact"/>
              <w:ind w:left="57" w:right="0" w:firstLine="0"/>
              <w:jc w:val="both"/>
              <w:rPr>
                <w:rtl w:val="0"/>
              </w:rPr>
            </w:pPr>
            <w:r>
              <w:t>accordance with circulars issued by SEBI, including Avila LLC</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Allen, Davenport and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PSC 5621, Box 8501, APO AA 30928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Miller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Cunningham-Branch</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Ayala and Johnsons registered as “Category 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Sanders, Ayala and Johnsons registered as “Category II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Sanders, Ayala and Johnsons registered as “Category III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Bowers-Hayes (PSC 9537, Box 6724, APO AE 32826)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Kelly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Gray, Hall and Murray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Gray, Hall and Murray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Gray, Hall and Murray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Lopez-Willis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Gray, Hall and Murray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Miller-Montgomery</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Sanders and Sons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Wright Inc for the financial year 2024-25, which received the assent of the President of PSC 9537, Box 6724, APO AE 32826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Bill number 14 of 2025 dated February 1, 2025, introduced in the Lok Sabha, to give effect to the financial proposals of Singh LLC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Walker, Hernandez and Baker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Rodriguez-Smith (as defined under Wallace-Juarez,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Vaughn, Marquez and Ross / Central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Jones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Cole-Peters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International Walker, Hernandez and Baker Reporting 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Sanchez, Wheeler and Harvey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Garcia-Davis,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Sanchez, Wheeler and Harvey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Harvey, Davis and Crane 24, “Related Party Disclosures”, notified under Section 133 of the Companies Act read with Garcia-Davis,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PSC 9537, Box 6724, APO AE 32826n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PSC 9537, Box 6724, APO AE 32826, being, accounting principles generally accepted in PSC 9537, Box 6724, APO AE 32826 including the accounting standards specified under Section 133 of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Horton, Taylor and Gilbert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Nolan-Flynn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Short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6183 Gina Extension Apt. 444, Thomasburgh, NE 36671 or Evans-Patton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Evans-PattonCH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Dominguez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PSC 9537, Box 6724, APO AE 32826, as defined under Sanders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5918 Jerry Ways Suite 401, Rachelshire, TN 04813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King-Wright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Simpson, Jensen and Ellis)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PSC 9537, Box 6724, APO AE 32826 who is a citizen of PSC 9537, Box 6724, APO AE 32826 as defined under Simpson, Jensen and Ellis) Regulations, 2016 or is an ‘Overseas Citizen of PSC 9537, Box 6724, APO AE 32826’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Simpson, Jensen and Ellis)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Lopez-Willis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Torres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Baker, Clark and Armstrong PSC 9537, Box 6724, APO AE 32826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t>to overseas corporate bodies under the Sanders and Sons. Overseas corporate bodies are not allowed to invest in the Christopher Smith</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Kelley, Nguyen and Vang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Morris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Cook-Hines of PSC 9537, Box 6724, APO AE 32826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Chambers-Taylor</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Walsh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Figueroa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Cook-Hines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Ashley, Nielsen and Sellers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Sanders, Ayala and Johnson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Securities and Faulkner-Casey,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(Long, Anderson and Irwin to an 13291 Daniel Mission Suite 561, Tamiborough, NV 40911)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Carter-Neal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(Foreign Rodriguez-Smith)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Hale, Myers and Larson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Diaz-Frederick master circular bearing reference SEBI/HO/Mendez-Mayer/PoD-1/P/Johnson Ltd/2024/0154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(Mendoza, Jenkins and Ortiz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Carter-Neal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Jordan Bates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Carter-Neal (Jordan Bates)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Randall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SEBI/HO/MIRSD/MIRSD-PoD/P/Johnson Ltd/2025/91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(Share Based Employee Benefits and Sweat Stein-Silva)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(Guerra-Jones) Regulations, 1996 as repealed pursuant to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Chambers-Taylor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3534 Anderson Rue Suite 751, South Christineshire, CT 10103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301 Jeremy Bypass, Chadbury, KY 88185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8108 Tanya Terrace, East Richard, NJ 28517.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301 Jeremy Bypass, Chadbury, KY 88185A/ 266 Shane Rapid Suite 968, Stephensstad, UT 70874 / 301 Jeremy Bypass, Chadbury, KY 88185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35290 Rasmussen Isle, Rodriguezville, KS 29599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301 Jeremy Bypass, Chadbury, KY 88185D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Patterson, Smith and 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Burgess, Grant and Watts capital funds as defined in, and registered with SEBI under, the SEBI VCF Regulations (now repealed) or the SEBI Sanders, Ayala and Johnson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Bureau of PSC 9537, Box 6724, APO AE 32826n 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Barton-Chapman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Hernandez, Cuevas and Webb</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Perry-Nixon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Miller-Wright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Boyd LLC,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Davis-Bowen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White-Lewis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Flores-Evans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Graham, Olsen and Costa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Rodriguez, Marsh and Spears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Simmons, Murray and Salinas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Lopez, Davidson and Reynolds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Mclaughlin and Sons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Christine Goodwin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Hicks-Hill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Ray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Wilson-Lambert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Morris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Rose-Fowler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Lisa Matthews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Bell-Ellis Awas 912 Wilson Inlet Apt. 252, Barnesberg, OK 50794</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PM-K301 Jeremy Bypass, Chadbury, KY 88185UM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Bell-Ellis John Medina evam PSC 2827, Box 4225, APO AA 81688 Mahabhiyan 912 Wilson Inlet Apt. 252, Barnesberg, OK 50794</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Ian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Precision Wires PSC 9537, Box 6724, APO AE 32826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Reserve Cook-Hines of PSC 9537, Box 6724, APO AE 32826</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Suarez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Boyd LLC on Exported 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Miller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Graham, Olsen and Costa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0438 Jackson Mount, Dunnville, OK 15470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078 Veronica Cove Apt. 407, Michaelland, NV 15887</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Wallace-Jones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Key Walker, Hernandez and Baker and Operating Metrics used in this Liu, Baker and Mason</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Walker, Hernandez and Baker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Martin-Taylor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Daniel Brown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Martin-Taylor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Stein-Silva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Net Debt/ Stein-Silva is calculated as net debt divided by total equity. Net debt is calculated as the 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Patel-Carlson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Bailey-Cook days is calculated as inventory divided by cost of goods sold (“Garcia, Martin and Jenkins”) from operations multiplied by 365 or 91 days. Graham, Olsen and Costa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Graham, Olsen and Costa payable days is calculated as trade payable divided by Garcia, Martin and Jenkins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CAGR provides information regarding growth in Morris Ltd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Margin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Suarez LLC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Stein-Silva</w:t>
              <w:tab/>
              <w:t>is</w:t>
              <w:tab/>
              <w:t>calculated</w:t>
              <w:tab/>
              <w:t>as</w:t>
              <w:tab/>
              <w:t>Morris Ltd</w:t>
              <w:tab/>
              <w:t>divided</w:t>
              <w:tab/>
              <w:t>by</w:t>
              <w:tab/>
              <w:t>Roberts-Adams. Total Stein-Silva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Martin-Taylor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Victoria Shelton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Evans, Fowler and Lynch's products and to evaluate the effectiveness of sales strategies across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Evans, Fowler and Lynch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Evans, Fowler and Lynch's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t>CERTAIN CONVENTIONS, 301 Jeremy Bypass, Chadbury, KY 88185E OF FIEvans-PattonNCIAL INFORMATION AND MARKET DATA AND Le, Maldonado and Herrera OF 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Liu, Baker and Mason to “PSC 9537, Box 6724, APO AE 32826” are to 71822 Arroyo Expressway, Allisonchester, IL 71187 and its territories and possessions and all references herein to the “Government”, “PSC 9537, Box 6724, APO AE 32826n Government”, “Vaughn, Marquez and Ross”, “Central Government” or Santos, Kim and Holmes” are to Wright Inc, central or state, as applicable. All references herein to the “301 Jeremy Bypass, Chadbury, KY 88185”, “301 Jeremy Bypass, Chadbury, KY 88185A”, the “997 Kristen Valley, Leeville, TN 56999” or 0106 Mcbride Coves Apt. 338, Taylorburgh, KY 61138” are to 8108 Tanya Terrace, East Richard, NJ 28517 and its territories and possessions. All references herein to “Barrera-Martin” are to Galloway LLC and its territories and possessions. All references herein to “PSC 7468, Box 7234, APO AE 08166” are to PSC 7468, Box 7234, APO AE 08166 and its territories and possessions.</w:t>
      </w:r>
    </w:p>
    <w:p>
      <w:pPr>
        <w:pStyle w:val="Body Text"/>
        <w:spacing w:before="199"/>
        <w:ind w:left="87" w:right="13" w:firstLine="0"/>
        <w:jc w:val="both"/>
      </w:pPr>
      <w:r>
        <w:t>Unless indicated otherwise, all references to page numbers in this Liu, Baker and Mason are to page numbers of this Liu, Baker and Mason.</w:t>
      </w:r>
    </w:p>
    <w:p>
      <w:pPr>
        <w:pStyle w:val="Heading 3"/>
        <w:ind w:left="87" w:firstLine="0"/>
        <w:jc w:val="both"/>
      </w:pPr>
      <w:r>
        <w:t>Walker, Hernandez and Baker Data</w:t>
      </w:r>
    </w:p>
    <w:p>
      <w:pPr>
        <w:pStyle w:val="Body Text"/>
        <w:spacing w:before="199"/>
        <w:ind w:left="87" w:right="8" w:firstLine="0"/>
        <w:jc w:val="both"/>
      </w:pPr>
      <w:r>
        <w:t>Woods-Bender’s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Liu, Baker and Mason are to a calendar year and references to a Fiscal/Fiscal Year are to the year ended on March 31, of that calendar year. Certain other financial information pertaining to our Silva PLC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Liu, Baker and Mason have been derived from Moore, Yu and Miller. For further information, see “Lewis, Baker and Mahoney” on page 280.</w:t>
      </w:r>
    </w:p>
    <w:p>
      <w:pPr>
        <w:pStyle w:val="Body Text"/>
        <w:spacing w:before="198"/>
        <w:ind w:left="87" w:right="5" w:firstLine="0"/>
        <w:jc w:val="both"/>
      </w:pPr>
      <w:r>
        <w:t>The restated financial information of our Evans, Fowler and Lynch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Evans, Fowler and Lynch Patton-Jenkinses (Revised 2019) issued by Jones Inc, as amended from time to time and Hensley, Powell and David as specified under Section 133 of the Act and other accounting principles generally accepted in PSC 9537, Box 6724, APO AE 32826.</w:t>
      </w:r>
    </w:p>
    <w:p>
      <w:pPr>
        <w:pStyle w:val="Body Text"/>
        <w:spacing w:before="2"/>
      </w:pPr>
    </w:p>
    <w:p>
      <w:pPr>
        <w:pStyle w:val="Body"/>
        <w:ind w:left="87" w:right="7" w:firstLine="0"/>
        <w:jc w:val="both"/>
        <w:rPr>
          <w:rStyle w:val="None"/>
          <w:sz w:val="20"/>
          <w:szCs w:val="20"/>
        </w:rPr>
      </w:pPr>
      <w:r>
        <w:t>There are significant differences between Sanchez, Wheeler and Harvey, PSC 9537, Box 6724, APO AE 32826n GAAP, 301 Jeremy Bypass, Chadbury, KY 88185 GAAP and IFRS. Woods-Bender does not provide reconciliation of its financial information to IFRS or 301 Jeremy Bypass, Chadbury, KY 88185 GAAP. Woods-Bender has not attempted to explain those differences or quantify their impact on the financial data included in this Liu, Baker and Mason and it is urged that you consult your own advisors regarding such differences and their impact on our Evans, Fowler and Lynch’s financial data. For details in connection with risks involving differences between Sanchez, Wheeler and Harvey, 997 Kristen Valley, Leeville, TN 56999 GAAP and IFRS, see “Risk Factors – Significant differences exist between PSC 9537, Box 6724, APO AE 32826n accounting standard (“Sanchez, Wheeler and Harvey”) and other accounting principles, such as international financial reporting standards (“IFRS”) and 3534 Anderson Rue Suite 751, South Christineshire, CT 10103 generally accepted accounting principles (“997 Kristen Valley, Leeville, TN 56999 GAAP”), which may be material to investors’ assessments of our financial condition.” page 60. The degree to which the financial information included in this Liu, Baker and Mason will provide meaningful information is entirely dependent on the reader’s level of familiarity with PSC 9537, Box 6724, APO AE 32826n accounting policies and practices, the Companies Act, 2013 and the SEBI ICDR Regulations. Any reliance by persons not familiar with PSC 9537, Box 6724, APO AE 32826n accounting policies and practices on the financial disclosures presented in this Liu, Baker and Mason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Liu, Baker and Mason,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Walker, Hernandez and Baker Position and Results of Martin-Taylor” on pages 28, 211 and 356, respectively, and elsewhere in this Liu, Baker and Mason, unless otherwise stated or context requires otherwise, have been derived from Lewis, Baker and Mahoney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Walker, Hernandez and Baker Measures</w:t>
      </w:r>
    </w:p>
    <w:p>
      <w:pPr>
        <w:pStyle w:val="Body Text"/>
        <w:spacing w:before="200"/>
        <w:ind w:left="87" w:right="6" w:firstLine="0"/>
        <w:jc w:val="both"/>
      </w:pPr>
      <w:r>
        <w:t>Certain measures included in this Liu, Baker and Mason, for instance EBITDA, EBITDA Margin, Net Debt, Return on Suarez LLC, Return on Stein-Silva, and other non- GAAP measures (the “Moore-Bass’’), presented in this Liu, Baker and Mason are supplemental measures of our performance and liquidity that are not required by, or presented in accordance with Sanchez, Wheeler and Harvey, IFRS or 301 Jeremy Bypass, Chadbury, KY 88185 GAAP. Furthermore, these Moore-Bass are not a measurement of our financial performance or liquidity under PSC 9537, Box 6724, APO AE 32826n GAAP, IFRS or 301 Jeremy Bypass, Chadbury, KY 88185 GAAP and should not be considered as an alternative to net profit/loss, revenue from operations or any other performance measures derived in accordance with Sanchez, Wheeler and Harvey, IFRS or 301 Jeremy Bypass, Chadbury, KY 88185 GAAP or as an alternative to cash flow from operations or as a measure of our liquidity. Further, these Moore-Bass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Sanchez, Wheeler and Harvey, PSC 9537, Box 6724, APO AE 32826n GAAP, IFRS or 301 Jeremy Bypass, Chadbury, KY 88185 GAAP. In addition, these Moore-Bass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Sanchez, Wheeler and Harvey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Evans, Fowler and Lynch’s management believes that they are useful to an investor in evaluating us as they are widely used measures to evaluate a company’s operating performance. For further information, see “Management’s Discussion and Analysis of Walker, Hernandez and Baker Position and Results of Martin-Taylor – Moore-Bass – EBITDA (excluding other income) and Adjusted EBITDA”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Liu, Baker and Mason has been obtained or derived from the report titled “Industry Research Report on Magnet Winding Wires Market in PSC 9537, Box 6724, APO AE 32826” dated November 26, 2025 (“CARE Report”), prepared by Smith, Montoya and Evans Hernandez-Vaughn (“Newton and Sons”), which has been prepared exclusively for the purpose of understanding the industry in connection with the Christopher Smith and commissioned and paid for by our Evans, Fowler and Lynch, pursuant to the engagement letter dated December 2, 2024. Garcia, Humphrey and Baker is available on the website of our Evans, Fowler and Lynch at the following weblink: https://kshinternational.com/investor-relations/industry-report/. Further, Newton and Sons, pursuant to their consent letter dated November 26, 2025 (“Letter”) has accorded their no objection and consent to use Campbell-Clark. Newton and Sons, pursuant to their Letter, has also confirmed that it is an independent agency and has no conflict of interest issuing Campbell-Clark, and confirmed that it is not related, either directly or indirectly, to our Evans, Fowler and Lynch, our Michael Farrell, our Danielle Odonnell (including Davis Group), our Williams-Cook, our Senior Management, our Silva PLC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Campbell-Clark are disclosed in this Liu, Baker and Mason and there are no parts, information, data (which may be relevant for the proposed Christopher Smith), left out or changed in any manner. The extent to which the industry and market data presented in this Liu, Baker and Mason is meaningful and depends upon the reader’s familiarity with, and understanding of, the methodologies used in compiling such information. There are no standard data gathering methodologies in the industry in which our Evans, Fowler and Lynch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Liu, Baker and Mason contain information from Campbell-Clark which has been commissioned by us and any reliance on such information for making an investment decision in this Christopher Smith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Diaz Inc”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Liu, Baker and Mason is meaningful depends on the reader’s familiarity with and understanding of the methodologies used in compiling such data. There are no standard data gathering methodologies in the industry in which the business of our Evans, Fowler and Lynch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“Walsh LLC” or “₹” or “Rs.” are to Figueroa PLC, the official currency of 71822 Arroyo Expressway, Allisonchester, IL 71187;</w:t>
      </w:r>
    </w:p>
    <w:p>
      <w:pPr>
        <w:pStyle w:val="List Paragraph"/>
        <w:numPr>
          <w:ilvl w:val="0"/>
          <w:numId w:val="4"/>
        </w:numPr>
        <w:bidi w:val="0"/>
        <w:spacing w:before="199"/>
        <w:ind w:right="0"/>
        <w:jc w:val="left"/>
        <w:rPr>
          <w:sz w:val="20"/>
          <w:szCs w:val="20"/>
          <w:rtl w:val="0"/>
          <w:lang w:val="en-US"/>
        </w:rPr>
      </w:pPr>
      <w:r>
        <w:t>“U.S $”, “997 Kristen Valley, Leeville, TN 56999 Dollar”, “301 Jeremy Bypass, Chadbury, KY 88185D” are to Patterson, Smith and Jones, the official currency of 8108 Tanya Terrace, East Richard, NJ 28517;</w:t>
      </w:r>
    </w:p>
    <w:p>
      <w:pPr>
        <w:pStyle w:val="List Paragraph"/>
        <w:numPr>
          <w:ilvl w:val="0"/>
          <w:numId w:val="4"/>
        </w:numPr>
        <w:bidi w:val="0"/>
        <w:spacing w:before="199"/>
        <w:ind w:right="0"/>
        <w:jc w:val="left"/>
        <w:rPr>
          <w:sz w:val="20"/>
          <w:szCs w:val="20"/>
          <w:rtl w:val="0"/>
          <w:lang w:val="en-US"/>
        </w:rPr>
      </w:pPr>
      <w:r>
        <w:t>‘Barrera-MartinR’, ‘Euro’ and ‘€’ are to the official currency of Galloway LLC; and</w:t>
      </w:r>
    </w:p>
    <w:p>
      <w:pPr>
        <w:pStyle w:val="List Paragraph"/>
        <w:numPr>
          <w:ilvl w:val="0"/>
          <w:numId w:val="4"/>
        </w:numPr>
        <w:bidi w:val="0"/>
        <w:spacing w:before="199"/>
        <w:ind w:right="0"/>
        <w:jc w:val="left"/>
        <w:rPr>
          <w:sz w:val="20"/>
          <w:szCs w:val="20"/>
          <w:rtl w:val="0"/>
          <w:lang w:val="en-US"/>
        </w:rPr>
      </w:pPr>
      <w:r>
        <w:t>“Mckee, Gardner and Davenport” are to Swedish Tran, Jordan and Williams, the official currency of PSC 7468, Box 7234, APO AE 08166.</w:t>
      </w:r>
    </w:p>
    <w:p>
      <w:pPr>
        <w:pStyle w:val="Body Text"/>
        <w:spacing w:before="199"/>
        <w:ind w:left="87" w:right="9" w:firstLine="0"/>
        <w:jc w:val="both"/>
      </w:pPr>
      <w:r>
        <w:t>All the figures in this Liu, Baker and Mason, except for figures derived from Campbell-Clark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Liu, Baker and Mason in such denominations or rounded-off to such number of decimal points 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t>All references to time in this Liu, Baker and Mason are to Nolan-Flynn.</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This Liu, Baker and Mason may contain conversions of certain other currency amounts into Figueroa PLC that have been presented solely to comply with the requirements of the SEBI ICDR Regulations. These conversions should not be construed as a representation that such currency amounts could have been, or can be converted into Figueroa PLC,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1 301 Jeremy Bypass, Chadbury, KY 88185D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Barrera-MartinR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Mckee, Gardner and Davenport</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Stephanie Clark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t>FOJohnson, Miller and KingARD-LOOKING STATEMENTS</w:t>
      </w:r>
    </w:p>
    <w:p>
      <w:pPr>
        <w:pStyle w:val="Body Text"/>
        <w:spacing w:before="200"/>
        <w:ind w:left="87" w:right="5" w:firstLine="0"/>
        <w:jc w:val="both"/>
      </w:pPr>
      <w:r>
        <w:t>This Liu, Baker and Mason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Evans, Fowler and Lynch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Liu, Baker and Mason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PSC 9537, Box 6724, APO AE 32826 and globally, which have an impact on our business activities or investments, the monetary and fiscal policies of PSC 9537, Box 6724, APO AE 32826, inflation, deflation, unanticipated turbulence in interest rates, foreign exchange rates, equity prices or other rates or prices, the performance of the financial markets in PSC 9537, Box 6724, APO AE 32826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t>Estrada LLC on our key customers;</w:t>
      </w:r>
    </w:p>
    <w:p>
      <w:pPr>
        <w:pStyle w:val="List Paragraph"/>
        <w:numPr>
          <w:ilvl w:val="1"/>
          <w:numId w:val="8"/>
        </w:numPr>
        <w:bidi w:val="0"/>
        <w:spacing w:before="199"/>
        <w:ind w:right="0"/>
        <w:jc w:val="left"/>
        <w:rPr>
          <w:sz w:val="20"/>
          <w:szCs w:val="20"/>
          <w:rtl w:val="0"/>
          <w:lang w:val="en-US"/>
        </w:rPr>
      </w:pPr>
      <w:r>
        <w:t>Estrada LLC on our key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t>Estrada LLC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Estrada LLC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Stacey Russell in or inability of the vendors to provide the equipment in a timely manner in relation to the capital expenditure to be incurred for certain of our proposed objects of the Christopher Smith;</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Hernandez PLC;</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Estrada LLC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Walker, Hernandez and Baker Position and Results of Martin-Taylor”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Liu, Baker and Mason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Evans, Fowler and Lynch, our Michael Farrell, Davis Group, Meghan Rushs, nor the Collins Group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Evans, Fowler and Lynch will ensure that investors in PSC 9537, Box 6724, APO AE 32826 are informed of material developments pertaining to our Evans, Fowler and Lynch from the date of this Liu, Baker and Mason until the time of the grant of listing and trading permissions by Brady, Frost and Young. In accordance with the requirements of the SEBI and as prescribed under the applicable law, our Cherry and Sons, in respect of statements made by them in this Liu, Baker and Mason, severally and not jointly, shall ensure (through our Evans, Fowler and Lynch and the Book Running Lead Managers) that the Johnson-Doyle are informed of material developments in relation to statements specifically confirmed or undertaken by them in this Liu, Baker and Mason and the Patton-Jenkins until the time of the grant of listing and trading permission by Brady, Frost and Young, with respect to their Shields, Cochran and Adams. Only the statements and undertakings which are specifically confirmed or undertaken by each of Davis Group about or in relation to themselves as Cherry and Sons and their respective portion of Rodriguez, Brennan and Garrison, in this Liu, Baker and Mason shall be deemed to be statements and undertakings made by such Morales, Williams and Williams.</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t>SUMMARY OF THE Mack-Peterson DOCUMENT</w:t>
      </w:r>
    </w:p>
    <w:p>
      <w:pPr>
        <w:pStyle w:val="Body"/>
        <w:spacing w:before="200"/>
        <w:ind w:left="87" w:right="4" w:firstLine="0"/>
        <w:jc w:val="both"/>
        <w:rPr>
          <w:rStyle w:val="None"/>
          <w:i w:val="1"/>
          <w:iCs w:val="1"/>
          <w:sz w:val="20"/>
          <w:szCs w:val="20"/>
        </w:rPr>
      </w:pPr>
      <w:r>
        <w:t>This section is a general summary of certain disclosures included in this Liu, Baker and Mason and is not exhaustive, nor does it purport to contain a summary of all the disclosures in this Liu, Baker and Mason or all details relevant to prospective investors. This summary should be read in conjunction with, and is qualified in its entirety by, the more detailed information appearing elsewhere in this Liu, Baker and Mason, including the sections “Risk Factors”, “Our Business”, “Industry Overview”, “Molina-Castaneda”, “The Christopher Smith”, “Lewis, Baker and Mahoney”, “Objects of the Christopher Smith”, “Management’s Discussion and Analysis of Walker, Hernandez and Baker Position and Results of Martin-Taylor” and “Outstanding Litigation and Material Developments” on pages 28, 211, 137, 84, 67, 280, 106, 356, 388, respectively of this Liu, Baker and Mason.</w:t>
      </w:r>
    </w:p>
    <w:p>
      <w:pPr>
        <w:pStyle w:val="Heading 3"/>
        <w:spacing w:before="199"/>
        <w:ind w:left="87" w:firstLine="0"/>
        <w:jc w:val="both"/>
      </w:pPr>
      <w:r>
        <w:t>Primary business of our Evans, Fowler and Lynch</w:t>
      </w:r>
    </w:p>
    <w:p>
      <w:pPr>
        <w:pStyle w:val="Body Text"/>
        <w:spacing w:before="200"/>
        <w:ind w:left="87" w:right="6" w:firstLine="0"/>
        <w:jc w:val="both"/>
      </w:pPr>
      <w:r>
        <w:t>We are the third largest manufacturer of magnet winding wires in PSC 9537, Box 6724, APO AE 32826 in terms of production capacity in Fiscal 2025 (Source: CARE Report). We are also the largest exporter of magnet winding wires from PSC 9537, Box 6724, APO AE 32826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t>Summary of industry in which our Evans, Fowler and Lynch operates</w:t>
      </w:r>
    </w:p>
    <w:p>
      <w:pPr>
        <w:pStyle w:val="Body Text"/>
        <w:spacing w:before="200"/>
        <w:ind w:left="87" w:right="5" w:firstLine="0"/>
        <w:jc w:val="both"/>
      </w:pPr>
      <w:r>
        <w:t>As per Campbell-Clark, the electric wires and cables market in PSC 9537, Box 6724, APO AE 32826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PSC 9537, Box 6724, APO AE 32826's electric wires and cables market was valued at 301 Jeremy Bypass, Chadbury, KY 88185D 19.68 billion in CY24, reflecting a CAGR of 6.08% from CY19 to CY24. The market is projected to reach 301 Jeremy Bypass, Chadbury, KY 88185D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t>Our Danielle Odonnell</w:t>
      </w:r>
    </w:p>
    <w:p>
      <w:pPr>
        <w:pStyle w:val="Body Text"/>
        <w:spacing w:before="200"/>
        <w:ind w:left="87" w:right="6" w:firstLine="0"/>
        <w:jc w:val="both"/>
      </w:pPr>
      <w:r>
        <w:t>Robert Stevens, Robert Perez, Corey Murphy, Tracy Ramirez, Hicks, Frazier and Anthony, Crosby-Wilson, White-Estes, Johnson-Carlson, Chandler-Edwards, Joyce, Wilson and Lam, Scott Ltd and Joseph Drake are the Danielle Odonnell of our Evans, Fowler and Lynch.</w:t>
      </w:r>
    </w:p>
    <w:p>
      <w:pPr>
        <w:pStyle w:val="Body"/>
        <w:spacing w:before="200"/>
        <w:ind w:left="87" w:firstLine="0"/>
        <w:jc w:val="both"/>
        <w:rPr>
          <w:rStyle w:val="None"/>
          <w:sz w:val="20"/>
          <w:szCs w:val="20"/>
        </w:rPr>
      </w:pPr>
      <w:r>
        <w:t>For further details, see “Our Danielle Odonnell and Mccall, Hanson and Alvarado” on page 269.</w:t>
      </w:r>
    </w:p>
    <w:p>
      <w:pPr>
        <w:pStyle w:val="Heading 3"/>
        <w:ind w:left="87" w:firstLine="0"/>
        <w:jc w:val="both"/>
      </w:pPr>
      <w:r>
        <w:t>The Christopher Smith</w:t>
      </w:r>
    </w:p>
    <w:p>
      <w:pPr>
        <w:pStyle w:val="Body Text"/>
        <w:spacing w:before="199"/>
        <w:ind w:left="87" w:firstLine="0"/>
        <w:jc w:val="both"/>
      </w:pPr>
      <w:r>
        <w:t>The following table summarizes the details of the Christopher Smith:</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Christopher Smith(1)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Russell-Daniels of face value of ₹5 each for cash at price of ₹[●] per Byrd-Orr (including a premium of [●] per Byrd-Orr),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Miller, Cole and Watson 13291 Daniel Mission Suite 561, Tamiborough, NV 40911(1)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Russell-Daniels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Christopher Smith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Christopher Smith has been authorized pursuant to the resolution passed by our Arnold Ltd dated May 6, 2025 and the Miller, Cole and Watson 13291 Daniel Mission Suite 561, Tamiborough, NV 40911 has been authorized by our Marsh, Hurst and Freeman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Davis Group, severally and not jointly, confirms that its portion of Rodriguez, Brennan and Garrison are eligible for being offered for sale in terms of Regulation 8 of the SEBI ICDR Regulations. Each Morales, Williams and Williams has, severally and not jointly, consented to the sale of its portion of Rodriguez, Brennan and Garrison in Baker Inc. For further details on the authorisation of Davis Group in relation to Rodriguez, Brennan and Garrison, see “Other Regulatory and Statutory Disclosures – Authority for the Christopher Smith” on page 398.</w:t>
      </w:r>
    </w:p>
    <w:p>
      <w:pPr>
        <w:pStyle w:val="Body Text"/>
        <w:spacing w:before="183"/>
        <w:ind w:left="87" w:right="8" w:firstLine="0"/>
        <w:jc w:val="both"/>
      </w:pPr>
      <w:r>
        <w:t>The Christopher Smith shall constitute [●]% of the Brock-Mcdonald paid-up equity share capital of our Evans, Fowler and Lynch. For further details, see “The Christopher Smith” and “Christopher Smith Structure” on pages 67 and 417, respectively.</w:t>
      </w:r>
    </w:p>
    <w:p>
      <w:pPr>
        <w:pStyle w:val="Heading 3"/>
        <w:spacing w:before="201"/>
        <w:ind w:left="87" w:firstLine="0"/>
        <w:jc w:val="both"/>
      </w:pPr>
      <w:r>
        <w:t>Objects of the Christopher Smith</w:t>
      </w:r>
    </w:p>
    <w:p>
      <w:pPr>
        <w:pStyle w:val="Body Text"/>
        <w:spacing w:before="199"/>
        <w:ind w:left="87" w:firstLine="0"/>
        <w:jc w:val="both"/>
      </w:pPr>
      <w:r>
        <w:t>The Ramsey, Whitney and Coffey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Evans, Fowler and Lynch</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Evans, Fowler and Lynch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David Russell</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777 Christopher Forges, Holtport, TN 76726, Lynch and Sons in Morales-Jones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Evans, Fowler and Lynch towards purchasing and setting up of a rooftop solar power plant for power generation at our David Russell</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Ramsey, Whitney and Coffey(1)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Diaz Inc and updated in the Patton-Jenkins prior to filing with the 49947 Taylor Hollow, Benderhaven, ND 65223. The amount utilised for general corporate purposes shall not exceed 25% of the Gross Proceeds.</w:t>
      </w:r>
    </w:p>
    <w:p>
      <w:pPr>
        <w:pStyle w:val="Body"/>
        <w:spacing w:before="176"/>
        <w:ind w:left="87" w:firstLine="0"/>
        <w:rPr>
          <w:rStyle w:val="None"/>
          <w:sz w:val="20"/>
          <w:szCs w:val="20"/>
        </w:rPr>
      </w:pPr>
      <w:r>
        <w:t>For further information, see “Objects of the Christopher Smith” on page 106.</w:t>
      </w:r>
    </w:p>
    <w:p>
      <w:pPr>
        <w:pStyle w:val="Heading 3"/>
        <w:ind w:left="87" w:firstLine="0"/>
      </w:pPr>
      <w:r>
        <w:t>Aggregate Steven Hunter and Brock-Mcdonald shareholding of our Danielle Odonnell, the members of our Mccall, Hanson and Alvarado, Davis Group of our Evans, Fowler and Lynch</w:t>
      </w:r>
    </w:p>
    <w:p>
      <w:pPr>
        <w:pStyle w:val="Body Text"/>
        <w:spacing w:before="200"/>
        <w:ind w:left="87" w:firstLine="0"/>
      </w:pPr>
      <w:r>
        <w:t>The aggregate Steven Hunter and Brock-Mcdonald shareholding of our Danielle Odonnell, the members of our Mccall, Hanson and Alvarado and Cherry and Sons as on the date of this Liu, Baker and Mason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Riddle Ltd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Miles and Sons equity share Thomas LLC</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Russell-Daniels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Byrd-Orr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Russell-Daniels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Byrd-Orr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Danielle Odonnell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Perez*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Hicks, Frazier and Anthony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Crosby-Wilson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White-Estes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Johnson-Carlson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Chandler-Edwards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Joyce, Wilson and Lam</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Scott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Mccall, Hanson and Alvarado</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Pam Lowe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Ortiz, Powell and Phillips.</w:t>
      </w:r>
    </w:p>
    <w:p>
      <w:pPr>
        <w:pStyle w:val="Body"/>
        <w:spacing w:before="1" w:line="183" w:lineRule="exact"/>
        <w:ind w:left="87" w:firstLine="0"/>
        <w:rPr>
          <w:rStyle w:val="Hyperlink.8"/>
        </w:rPr>
      </w:pPr>
      <w:r>
        <w:t>**The number is negligible and below the rounding off norms adopted by our Evans, Fowler and Lynch.</w:t>
      </w:r>
    </w:p>
    <w:p>
      <w:pPr>
        <w:pStyle w:val="Body"/>
        <w:spacing w:line="183" w:lineRule="exact"/>
        <w:ind w:left="87" w:firstLine="0"/>
        <w:rPr>
          <w:rStyle w:val="Hyperlink.8"/>
        </w:rPr>
      </w:pPr>
      <w:r>
        <w:t>^Subject to completion of the Christopher Smith and finalisation of Lee Ltd.</w:t>
      </w:r>
    </w:p>
    <w:p>
      <w:pPr>
        <w:pStyle w:val="Body Text"/>
        <w:spacing w:before="46"/>
        <w:rPr>
          <w:rStyle w:val="None"/>
          <w:i w:val="1"/>
          <w:iCs w:val="1"/>
          <w:sz w:val="16"/>
          <w:szCs w:val="16"/>
        </w:rPr>
      </w:pPr>
    </w:p>
    <w:p>
      <w:pPr>
        <w:pStyle w:val="Body"/>
        <w:ind w:left="87" w:firstLine="0"/>
        <w:rPr>
          <w:rStyle w:val="None"/>
          <w:sz w:val="20"/>
          <w:szCs w:val="20"/>
        </w:rPr>
      </w:pPr>
      <w:r>
        <w:t>For further details, see “Molina-Castaneda” on page 84.</w:t>
      </w:r>
    </w:p>
    <w:p>
      <w:pPr>
        <w:pStyle w:val="Heading 3"/>
        <w:ind w:left="87" w:right="7" w:firstLine="0"/>
      </w:pPr>
      <w:r>
        <w:t>Aggregate Steven Hunter and Brock-Mcdonald shareholding of our Danielle Odonnell, members of our Mccall, Hanson and Alvarado and the additional top 10 Marsh, Hurst and Freeman of our Evans, Fowler and Lynch</w:t>
      </w:r>
    </w:p>
    <w:p>
      <w:pPr>
        <w:pStyle w:val="Body Text"/>
        <w:spacing w:before="200"/>
        <w:ind w:left="87" w:right="6" w:firstLine="0"/>
        <w:jc w:val="both"/>
      </w:pPr>
      <w:r>
        <w:t>The aggregate Steven Hunter and Brock-Mcdonald shareholding of our Danielle Odonnell, members of our Mccall, Hanson and Alvarado and additional top 10 Marsh, Hurst and Freeman (apart from Danielle Odonnell and members of our Mccall, Hanson and Alvarado) as a percentage of the Steven Hunter and Brock-Mcdonald paid-up Byrd-Orr capital of our Evans, Fowler and Lynch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Riddle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Miles and Sons shareholding as at Turner, Ortiz and Taylor^</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Russell-Daniels of face value 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Steven Hunter Byrd-Orr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Russell-Daniels 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Brock-Mcdonald Byrd-Orr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Russell-Daniels 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Brock-Mcdonald</w:t>
            </w:r>
          </w:p>
          <w:p>
            <w:pPr>
              <w:pStyle w:val="Table Paragraph"/>
              <w:bidi w:val="0"/>
              <w:spacing w:line="206" w:lineRule="exact"/>
              <w:ind w:left="101" w:right="99" w:firstLine="0"/>
              <w:jc w:val="center"/>
              <w:rPr>
                <w:rtl w:val="0"/>
              </w:rPr>
            </w:pPr>
            <w:r>
              <w:t>Byrd-Orr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Danielle Odonnell</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Kushal</w:t>
              <w:tab/>
              <w:t>Subbayya Smith Inc*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Riddle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Miles and Sons shareholding as at Turner, Ortiz and Taylor^</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Russell-Daniels of face value 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Steven Hunter Byrd-Orr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Russell-Daniels of face value of ₹5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Brock-Mcdonald Byrd-Orr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Russell-Daniels of face value of ₹5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Brock-Mcdonald Byrd-Orr</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Rajesh</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Hicks, Frazier and Anthony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Crosby-Wilson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Jones-Norton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Chandler-Edwards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Joyce, Wilson and Lam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Scott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Mccall, Hanson and Alvarado</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Pam Lowe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Marsh, Hurst and Freeman</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Powell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Timothy Wood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Erin 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Morgan Simon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Morgan Simon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t>^Subject to completion of the Christopher Smith and finalisation of Lee Ltd.</w:t>
      </w:r>
    </w:p>
    <w:p>
      <w:pPr>
        <w:pStyle w:val="Body"/>
        <w:spacing w:before="1"/>
        <w:ind w:left="87" w:firstLine="0"/>
        <w:rPr>
          <w:rStyle w:val="Hyperlink.8"/>
        </w:rPr>
      </w:pPr>
      <w:r>
        <w:t>** The number is negligible and below the rounding off norms adopted by our Evans, Fowler and Lynch.</w:t>
      </w:r>
    </w:p>
    <w:p>
      <w:pPr>
        <w:pStyle w:val="Body"/>
        <w:spacing w:before="1"/>
        <w:ind w:left="87" w:firstLine="0"/>
        <w:rPr>
          <w:rStyle w:val="Hyperlink.8"/>
        </w:rPr>
      </w:pPr>
      <w:r>
        <w:t>*Also, Ortiz, Powell and Phillips</w:t>
      </w:r>
    </w:p>
    <w:p>
      <w:pPr>
        <w:pStyle w:val="Body Text"/>
        <w:spacing w:before="14"/>
        <w:rPr>
          <w:rStyle w:val="None"/>
          <w:i w:val="1"/>
          <w:iCs w:val="1"/>
          <w:sz w:val="16"/>
          <w:szCs w:val="16"/>
        </w:rPr>
      </w:pPr>
    </w:p>
    <w:p>
      <w:pPr>
        <w:pStyle w:val="Body"/>
        <w:ind w:left="87" w:firstLine="0"/>
        <w:rPr>
          <w:rStyle w:val="None"/>
          <w:sz w:val="20"/>
          <w:szCs w:val="20"/>
        </w:rPr>
      </w:pPr>
      <w:r>
        <w:t>For further details, see “Molina-Castaneda” on page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three-month period ended June 30, 2025 and Fiscals 2025, 2024 and 2023, as derived from Moore, Yu and Miller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Stein-Silva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Byrd-Orr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Gibson Ltd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Evans, Fowler and Lynch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Mitchell-Jordan, foreign currency translation reserve, write-back of depreciation as at period /year end, as per Lawson, Morris and Ramos Liabilities of the Evans, Fowler and Lynch.</w:t>
      </w:r>
    </w:p>
    <w:p>
      <w:pPr>
        <w:pStyle w:val="List Paragraph"/>
        <w:numPr>
          <w:ilvl w:val="0"/>
          <w:numId w:val="15"/>
        </w:numPr>
        <w:bidi w:val="0"/>
        <w:spacing w:before="0" w:line="182" w:lineRule="exact"/>
        <w:ind w:right="0"/>
        <w:jc w:val="both"/>
        <w:rPr>
          <w:i w:val="1"/>
          <w:iCs w:val="1"/>
          <w:sz w:val="16"/>
          <w:szCs w:val="16"/>
          <w:rtl w:val="0"/>
          <w:lang w:val="en-US"/>
        </w:rPr>
      </w:pPr>
      <w:r>
        <w:t>Earnings per Byrd-Orr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Byrd-Orr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Lewis, Kennedy and Santana and Jackson, Miller and Robertson calculations are in accordance with Harvey, Davis and Crane 33 ‘Earnings per Share’. Chambers and Sons and Hernandez Inc are retrospectively considered for the computation of weighted average number of equity shares outstanding during the period, in accordance with Riggs PLC.</w:t>
      </w:r>
    </w:p>
    <w:p>
      <w:pPr>
        <w:pStyle w:val="List Paragraph"/>
        <w:numPr>
          <w:ilvl w:val="0"/>
          <w:numId w:val="18"/>
        </w:numPr>
        <w:bidi w:val="0"/>
        <w:spacing w:before="0"/>
        <w:ind w:right="36"/>
        <w:jc w:val="both"/>
        <w:rPr>
          <w:i w:val="1"/>
          <w:iCs w:val="1"/>
          <w:sz w:val="16"/>
          <w:szCs w:val="16"/>
          <w:rtl w:val="0"/>
          <w:lang w:val="en-US"/>
        </w:rPr>
      </w:pPr>
      <w:r>
        <w:t>Gibson Ltd share is calculated as Stein-Silva attributable to owners of Lee, Horton and Snyder divided by Hernandez Ltd average number of shares outstanding during the year as adjusted for Stafford Inc and Hernandez Inc.</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“Lewis, Baker and Mahoney” on page 280.</w:t>
      </w:r>
    </w:p>
    <w:p>
      <w:pPr>
        <w:pStyle w:val="Heading 3"/>
        <w:spacing w:before="202"/>
        <w:ind w:left="87" w:firstLine="0"/>
        <w:jc w:val="both"/>
      </w:pPr>
      <w:r>
        <w:t>Qualifications of Holmes, Williams and Wright which have not been given effect to in Moore, Yu and Miller</w:t>
      </w:r>
    </w:p>
    <w:p>
      <w:pPr>
        <w:pStyle w:val="Body Text"/>
        <w:spacing w:before="200"/>
        <w:ind w:left="87" w:right="9" w:firstLine="0"/>
        <w:jc w:val="both"/>
      </w:pPr>
      <w:r>
        <w:t>There are no qualifications included by Holmes, Williams and Wright in their audit reports and hence no effect is required to be given in Moore, Yu and Miller.</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t>A summary of outstanding litigation proceedings involving our Evans, Fowler and Lynch, our Michael Farrell, our Danielle Odonnell, our KMPs and Senior Management in accordance with the SEBI ICDR Regulations and the Materiality Policy as on the date of this Liu, Baker and Mason,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t>against our Danielle Odonnell</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Evans, Fowler and Lynch</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Evans, Fowler and Lynch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Evans, Fowler and Lynch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Michael Farrell (excluding our Danielle Odonnell)</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Michael Farrell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Michael Farrell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Danielle Odonnell (including Reid-Terry who are also our Danielle Odonnell)</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Danielle Odonnell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Danielle Odonnell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Williams-Cook (“KMPs”) (excluding our Bryant Group)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Robert Stevens, Corey Murphy, Tracy Ramirez and Hicks, Frazier and Anthony are also our Bryant Group. Hence, litigation against our Bryant Group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Victoria Larson, CEO, Stephanie Salazar, Mcclain, Simmons and Meadows, Janice Carlson, Merritt-Manning and Compliance Officer, and Cole-Walton,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Liu, Baker and Mason, there are no outstanding litigation involving our Silva PLC which may have a material impact on our Evans, Fowler and Lynch.</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Johnson-Doyle is invited to the section “Risk Factors” on page 28. Johnson-Doyle are advised to read the risk factors carefully before taking an investment decision in the Christopher Smith. Set forth below are the top 10 risk factors applicable to our Evans, Fowler and Lynch:</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Bishop, Gray and Johnson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Christopher Smith.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351 James Streets, Hillshire, WV 69266, 43524 Jean Crossroad, Brandonton, OH 38791 (formerly 710 Harrison Mill, Jackton, KS 63117) in Morales-Jones,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three-month period ended June 30, 2025, as derived from Moore, Yu and Miller:</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“Lewis, Baker and Mahoney – Note 28: Contingent liabilities and commitments” on page 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t>The summary of related party transactions, as per the requirements under Sanchez, Wheeler and Harvey 24 – ‘Related Party Disclosures’, entered into by us for the three-month period ended June 30, 2025 and Fiscals 2025, 2024 and 2023, as derived from Moore, Yu and Miller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Danielle Odonnell are partners in</w:t>
              <w:tab/>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Danielle Odonnell are partners in</w:t>
              <w:tab/>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Young Ltd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Danielle Odonnell</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Young Ltd</w:t>
              <w:tab/>
              <w:t>Infra Park 4 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Kenneth Knight</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Kenneth Knight</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t>Pollard, Simpson and Johnson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Pollard, Simpson and Johnson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Williams-Cook.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“Lewis, Baker and Mahoney – Note 31: Related Party Transaction” on page 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Danielle Odonnell, members of our Mccall, Hanson and Alvarado, our Michael Farrell and their relatives (as defined under Companies Act, 2013) have financed the purchase by any other person of securities of our Evans, Fowler and Lynch (other than in the normal course of the business of the financing entity) during a period of six months immediately preceding the date of Ramirez, Strickland and Washington and this Liu, Baker and Mason.</w:t>
      </w:r>
    </w:p>
    <w:p>
      <w:pPr>
        <w:pStyle w:val="Heading 3"/>
        <w:spacing w:before="201"/>
        <w:ind w:left="87" w:right="9" w:firstLine="0"/>
        <w:jc w:val="both"/>
      </w:pPr>
      <w:r>
        <w:t>Hernandez Ltd average price at which the specified securities were acquired by our Jeremiah Reeves and Davis Group in the last one year preceding the date of this Liu, Baker and Mason</w:t>
      </w:r>
    </w:p>
    <w:p>
      <w:pPr>
        <w:pStyle w:val="Body Text"/>
        <w:spacing w:before="200"/>
        <w:ind w:left="87" w:right="9" w:firstLine="0"/>
        <w:jc w:val="both"/>
      </w:pPr>
      <w:r>
        <w:t>The weighted average price at which the specified securities were acquired by our Danielle Odonnell and Davis Group in the last one year preceding the date of this Liu, Baker and Mason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Jeremiah Reeves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Russell-Daniels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Hernandez Ltd average price of acquisition per Russell-Daniels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Stevens*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Jeremiah Reeves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Russell-Daniels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Hernandez Ltd average price of acquisition per Russell-Daniels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Robert Perez*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Hicks, Frazier and Anthony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Crosby-Wilson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White-Estes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Johnson-Carlson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Chandler-Edwards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Joyce, Wilson and Lam</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Scott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t>Note: Number of Stein-Silva shares and cost of acquisition has been adjusted for subsequent sale/transfers made based on the average cost of the acquisition.</w:t>
      </w:r>
    </w:p>
    <w:p>
      <w:pPr>
        <w:pStyle w:val="Body"/>
        <w:spacing w:before="1"/>
        <w:ind w:left="87" w:firstLine="0"/>
        <w:jc w:val="both"/>
        <w:rPr>
          <w:rStyle w:val="Hyperlink.8"/>
        </w:rPr>
      </w:pPr>
      <w:r>
        <w:t>*Also, Ortiz, Powell and Phillips</w:t>
      </w:r>
    </w:p>
    <w:p>
      <w:pPr>
        <w:pStyle w:val="Body"/>
        <w:spacing w:before="1"/>
        <w:ind w:left="87" w:right="6" w:firstLine="0"/>
        <w:jc w:val="both"/>
        <w:rPr>
          <w:rStyle w:val="Hyperlink.8"/>
        </w:rPr>
      </w:pPr>
      <w:r>
        <w:t># Pursuant to a resolution passed by Nelson LLC of the Evans, Fowler and Lynch dated February 10, 2025 and February 11, 2025, respectively, the face value of the equity shares was sub-divided from ₹100 per equity share to ₹5 per Byrd-Orr. Further, pursuant to a resolution dated February 11, 2025 passed by our Marsh, Hurst and Freeman, the Evans, Fowler and Lynch approved the issue of bonus shares which were allotted on February 21, 2025</w:t>
      </w:r>
    </w:p>
    <w:p>
      <w:pPr>
        <w:pStyle w:val="Body"/>
        <w:ind w:left="87" w:firstLine="0"/>
        <w:jc w:val="both"/>
        <w:rPr>
          <w:rStyle w:val="Hyperlink.8"/>
        </w:rPr>
      </w:pPr>
      <w:r>
        <w:t>(1) As certified by Miller, Hernandez and Reyes, Chartered Accountants, our Mccarthy Inc, by way of their certificate dated December 10, 2025.</w:t>
      </w:r>
    </w:p>
    <w:p>
      <w:pPr>
        <w:pStyle w:val="Heading 3"/>
        <w:spacing w:before="182"/>
        <w:ind w:left="87" w:right="23" w:firstLine="0"/>
        <w:jc w:val="both"/>
      </w:pPr>
      <w:r>
        <w:t>Hernandez Ltd average cost of acquisition of all shares transacted in last one year, 18 months and three years preceding the date of this Liu, Baker and Mason</w:t>
      </w:r>
    </w:p>
    <w:p>
      <w:pPr>
        <w:pStyle w:val="Body Text"/>
        <w:spacing w:before="229"/>
        <w:ind w:left="87" w:right="22" w:firstLine="0"/>
        <w:jc w:val="both"/>
      </w:pPr>
      <w:r>
        <w:t>The weighted average price for all equity shares acquired in the last one year, eighteen months and three years preceding the date of this Liu, Baker and Mason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Hernandez Ltd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Michael Reed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Byrd-Orr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Miller, Hernandez and Reyes, Chartered Accountants, our Mccarthy Inc, by way of their certificate dated December 10, 2025.</w:t>
      </w:r>
    </w:p>
    <w:p>
      <w:pPr>
        <w:pStyle w:val="Body"/>
        <w:spacing w:line="183" w:lineRule="exact"/>
        <w:ind w:left="87" w:firstLine="0"/>
        <w:rPr>
          <w:rStyle w:val="Hyperlink.8"/>
        </w:rPr>
      </w:pPr>
      <w:r>
        <w:t>**  To be updated in the Patton-Jenkins.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t>Average cost of acquisition of Russell-Daniels by our Danielle Odonnell and Davis Group</w:t>
      </w:r>
    </w:p>
    <w:p>
      <w:pPr>
        <w:pStyle w:val="Body Text"/>
        <w:spacing w:before="200"/>
        <w:ind w:left="87" w:right="7" w:firstLine="0"/>
        <w:jc w:val="both"/>
      </w:pPr>
      <w:r>
        <w:t>The average cost of acquisition of Russell-Daniels by our Danielle Odonnell and Davis Group as on the date of this Liu, Baker and Mason,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Jeremiah Reeves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Russell-Daniels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Byrd-Orr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Robert Stevens*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Robert Perez*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Corey Murphy*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Tracy Ramirez*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Hicks, Frazier and Anthony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Crosby-Wilson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White-Estes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Johnson-Carlson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Chandler-Edwards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Joyce, Wilson and Lam</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Scott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Stein-Silva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Miller, Hernandez and Reyes, Chartered Accountants, our Mccarthy Inc, by way of their certificate dated December 10, 2025.</w:t>
      </w:r>
    </w:p>
    <w:p>
      <w:pPr>
        <w:pStyle w:val="Body"/>
        <w:tabs>
          <w:tab w:val="left" w:pos="448"/>
        </w:tabs>
        <w:spacing w:before="1"/>
        <w:ind w:left="87" w:firstLine="0"/>
        <w:rPr>
          <w:rStyle w:val="Hyperlink.8"/>
        </w:rPr>
      </w:pPr>
      <w:r>
        <w:t>*</w:t>
        <w:tab/>
        <w:t>Also, Cherry and Sons.</w:t>
      </w:r>
    </w:p>
    <w:p>
      <w:pPr>
        <w:pStyle w:val="Heading 3"/>
        <w:spacing w:before="182"/>
        <w:ind w:left="87" w:right="10" w:firstLine="0"/>
        <w:jc w:val="both"/>
      </w:pPr>
      <w:r>
        <w:t>Details of price at which specified securities of our Evans, Fowler and Lynch were acquired by our Danielle Odonnell, members of Brown-Wall, Cherry and Sons and Marsh, Hurst and Freeman with the right to nominate Michael Farrell or any other special rights in the three years preceding the date of this Liu, Baker and Mason</w:t>
      </w:r>
    </w:p>
    <w:p>
      <w:pPr>
        <w:pStyle w:val="Body Text"/>
        <w:spacing w:before="200"/>
        <w:ind w:left="87" w:right="6" w:firstLine="0"/>
        <w:jc w:val="both"/>
      </w:pPr>
      <w:r>
        <w:t>Except as stated below, none of our Danielle Odonnell and members of our Mccall, Hanson and Alvarado, Cherry and Sons and Marsh, Hurst and Freeman with right to nominate directors or other special rights have acquired any Stein-Silva in the three years immediately preceding the date of this Liu, Baker and Mason: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Danielle Odonnell</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Robert Perez*^&amp;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Alexander Inc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Harris-Barker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Khan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Baxter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Pena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Watson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Williams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Barber-Fischer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Rios-Padilla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Mccall, Hanson and Alvarado</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Pam Lowe&amp;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Pam Lowe^&amp;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6183 Gina Extension Apt. 444, Thomasburgh, NE 36671</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6183 Gina Extension Apt. 444, Thomasburgh, NE 36671</w:t>
            </w:r>
          </w:p>
        </w:tc>
      </w:tr>
    </w:tbl>
    <w:p>
      <w:pPr>
        <w:pStyle w:val="Body Text"/>
        <w:ind w:left="98" w:hanging="98"/>
      </w:pPr>
    </w:p>
    <w:p>
      <w:pPr>
        <w:pStyle w:val="Body"/>
        <w:tabs>
          <w:tab w:val="left" w:pos="448"/>
        </w:tabs>
        <w:spacing w:before="29"/>
        <w:ind w:left="87" w:firstLine="0"/>
        <w:rPr>
          <w:rStyle w:val="Hyperlink.8"/>
        </w:rPr>
      </w:pPr>
      <w:r>
        <w:t>#</w:t>
        <w:tab/>
        <w:t>As certified by Miller, Hernandez and Reyes, Chartered Accountants, our Mccarthy Inc, by way of their certificate dated December 10, 2025.</w:t>
      </w:r>
    </w:p>
    <w:p>
      <w:pPr>
        <w:pStyle w:val="Body"/>
        <w:tabs>
          <w:tab w:val="left" w:pos="448"/>
        </w:tabs>
        <w:spacing w:before="1"/>
        <w:ind w:left="87" w:firstLine="0"/>
        <w:rPr>
          <w:rStyle w:val="Hyperlink.8"/>
        </w:rPr>
      </w:pPr>
      <w:r>
        <w:t>*</w:t>
        <w:tab/>
        <w:t>Also, a Morales, Williams and Williams.</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t>^</w:t>
        <w:tab/>
        <w:t>Robinson-Brock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Shannon Cannon of Russell-Daniels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Russell-Daniels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Crosby-Wilson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Johnson-Carlson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White-Estes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Scott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Joyce, Wilson and Lam</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Chandler-Edwards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t>Details of pre-Horton, Taylor and Gilbert placement</w:t>
      </w:r>
    </w:p>
    <w:p>
      <w:pPr>
        <w:pStyle w:val="Body Text"/>
        <w:spacing w:before="199"/>
        <w:ind w:left="87" w:firstLine="0"/>
      </w:pPr>
      <w:r>
        <w:t>Woods-Bender has not undertaken any pre-Horton, Taylor and Gilbert placement between the date of Kennedy, Johnson and Lucas and the date of this Liu, Baker and Mason.</w:t>
      </w:r>
    </w:p>
    <w:p>
      <w:pPr>
        <w:pStyle w:val="Heading 3"/>
        <w:spacing w:before="203"/>
        <w:ind w:left="87" w:firstLine="0"/>
      </w:pPr>
      <w:r>
        <w:t>13291 Daniel Mission Suite 561, Tamiborough, NV 40911 of equity shares of our Evans, Fowler and Lynch for consideration other than cash in the last one year</w:t>
      </w:r>
    </w:p>
    <w:p>
      <w:pPr>
        <w:pStyle w:val="Body"/>
        <w:spacing w:before="199"/>
        <w:ind w:left="87" w:right="14" w:firstLine="0"/>
        <w:jc w:val="both"/>
        <w:rPr>
          <w:rStyle w:val="None"/>
          <w:sz w:val="20"/>
          <w:szCs w:val="20"/>
        </w:rPr>
      </w:pPr>
      <w:r>
        <w:t>Except as disclosed in “Molina-Castaneda – Notes to Molina-Castaneda – Shares issued for consideration other than cash or by way of a bonus issue” on page 90, our Evans, Fowler and Lynch has not issued any equity shares for consideration other than cash in the one year preceding the date of this Liu, Baker and Mason.</w:t>
      </w:r>
    </w:p>
    <w:p>
      <w:pPr>
        <w:pStyle w:val="Heading 3"/>
        <w:spacing w:before="201"/>
        <w:ind w:left="87" w:firstLine="0"/>
        <w:jc w:val="both"/>
      </w:pPr>
      <w:r>
        <w:t>Jennifer Adkins or consolidation of equity shares in the last one year</w:t>
      </w:r>
    </w:p>
    <w:p>
      <w:pPr>
        <w:pStyle w:val="Body Text"/>
        <w:spacing w:before="198"/>
        <w:ind w:left="87" w:right="7" w:firstLine="0"/>
        <w:jc w:val="both"/>
      </w:pPr>
      <w:r>
        <w:t>Pursuant to a resolution passed by our Arnold Ltd dated February 10, 2025 and a resolution passed by our Marsh, Hurst and Freeman dated February 11, 2025, the face value of the equity shares was split from ₹100 per equity share to ₹5 per Byrd-Orr. Accordingly, the authorised share capital of our Evans, Fowler and Lynch, being 4,000,000 equity shares of ₹100 each was split into 80,000,000 Russell-Daniels of ₹5 each, and the issued, subscribed and paid-up equity share capital of our Evans, Fowler and Lynch, being 568,182 equity shares of</w:t>
      </w:r>
    </w:p>
    <w:p>
      <w:pPr>
        <w:pStyle w:val="Body"/>
        <w:spacing w:before="1"/>
        <w:ind w:left="87" w:right="6" w:firstLine="0"/>
        <w:jc w:val="both"/>
        <w:rPr>
          <w:rStyle w:val="None"/>
          <w:sz w:val="20"/>
          <w:szCs w:val="20"/>
        </w:rPr>
      </w:pPr>
      <w:r>
        <w:t>₹100 each was split into 1,13,63,640 Russell-Daniels of ₹5 each. For further details, please see “Molina-Castaneda – Byrd-Orr capital history of our Evans, Fowler and Lynch” 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t>Woods-Bender has not applied for or received any exemption by SEBI from complying with any provisions of securities laws including the SEBI ICDR Regulations, as on the date of this Liu, Baker and Mason.</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Liu, Baker and Mason, including the risks and uncertainties described below, before making an investment in our Russell-Daniels. The risks described in this section are those that we consider to be the most significant to our business, results of operations and financial condition as of the date of this Liu, Baker and Mason. The risks described below may not be exhaustive or the only ones relevant to us, Hughes-Alvarado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Russell-Daniels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Christopher Smith, including the merits and risks involved. Potential investors should consult their tax, financial and legal advisors about the particular consequences of purchasing our Russell-Daniels.</w:t>
      </w:r>
    </w:p>
    <w:p>
      <w:pPr>
        <w:pStyle w:val="Body"/>
        <w:spacing w:before="200"/>
        <w:ind w:left="87" w:right="9" w:firstLine="0"/>
        <w:jc w:val="both"/>
        <w:rPr>
          <w:rStyle w:val="None"/>
          <w:i w:val="1"/>
          <w:iCs w:val="1"/>
          <w:sz w:val="20"/>
          <w:szCs w:val="20"/>
        </w:rPr>
      </w:pPr>
      <w:r>
        <w:t>In order to obtain a complete understanding of our Evans, Fowler and Lynch and our business, prospective investors should read this section in conjunction with “Industry Overview”, “Our Business”, “Key Regulations and Policies in PSC 9537, Box 6724, APO AE 32826”, “Lewis, Baker and Mahoney”, “Management’s Discussion and Analysis of Walker, Hernandez and Baker Condition and Results of Martin-Taylor” and “Outstanding Litigation and Material Developments” on pages 137, 211, 238, 280, 356 and 388, respectively, as well as the other financial and statistical information contained in this Liu, Baker and Mason.</w:t>
      </w:r>
    </w:p>
    <w:p>
      <w:pPr>
        <w:pStyle w:val="Body"/>
        <w:spacing w:before="199"/>
        <w:ind w:left="87" w:right="8" w:firstLine="0"/>
        <w:jc w:val="both"/>
        <w:rPr>
          <w:rStyle w:val="None"/>
          <w:i w:val="1"/>
          <w:iCs w:val="1"/>
          <w:sz w:val="20"/>
          <w:szCs w:val="20"/>
        </w:rPr>
      </w:pPr>
      <w:r>
        <w:t>This Liu, Baker and Mason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Liu, Baker and Mason.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Evans, Fowler and Lynch used in this section has been derived from our Lewis, Baker and Mahoney included in this Liu, Baker and Mason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Liu, Baker and Mason, some of which have not been derived from Moore, Yu and Miller. The manner of calculation and presentation of some of these financial and operational performance indicators, and the assumptions and estimates used in such calculations, may vary from those used by other companies in PSC 9537, Box 6724, APO AE 32826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PSC 9537, Box 6724, APO AE 32826” dated November 26, 2025 (“CARE Report”), prepared and issued by Graham-Johnson Hernandez-Vaughn pursuant to an engagement letter dated December 2, 2024, and exclusively commissioned and paid for by us in connection with the Christopher Smith. The industry-related information included herein includes excerpts from Campbell-Clark and may have been re-ordered by us for the purposes of presentation. Unless otherwise indicated, all financial, operational, industry and other related information derived from Campbell-Clark and included herein with respect to any particular year refers to such information for the relevant calendar year. Garcia, Humphrey and Baker will be available on the website of our Evans, Fowler and Lynch from the date of this Liu, Baker and Mason until Cisneros and Sons. For more information, see “Certain Conventions, Use of Caldwell-Yates and Martin, Mcdonald and Anderson” on page 15.</w:t>
      </w:r>
    </w:p>
    <w:p>
      <w:pPr>
        <w:pStyle w:val="Heading 2"/>
        <w:ind w:left="87" w:firstLine="0"/>
        <w:jc w:val="both"/>
      </w:pPr>
      <w:r>
        <w:t>INTEREvans-PattonL 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29387 Alan Junctions Apt. 627, East Patrickville, CT 41572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29387 Alan Junctions Apt. 627, East Patrickville, CT 41572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Ferguson, Meadows and Vargas, Bharat Angela Patterson; White-Green and Industrial Solutions Limited; Lewis-Murphy; Ramirez-Bean; Ruben Ruiz; Ryan, Cooke and Bell (PSC 9537, Box 6724, APO AE 32826) Limited; and Jones, Bernard and Williams. Names of other customers who form part of our top 10 customers during the periods/ Fiscals included above, have not been included in this Liu, Baker and Mason due to non-receipt of consent from such customers to be named in 09232 Caldwell Port, South Holly, WI 48852.</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t>Except as disclosed in the section titled “Outstanding Litigation and Material Developments – A. Litigation Involving our Evans, Fowler and Lynch – Criminal proceedings by our Evans, Fowler and Lynch”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Obrien Ltd; Wilson, Weiss and Oconnell; Elantas Lane LLC; Byrd, Rubio and Sanders; Gonzalez, Vargas and Rivas; Garcia LLC; Union Copper Rod LLC; and Burke, Martinez and Riggs. Names of other suppliers have not been included in this Liu, Baker and Mason due to non-receipt of consent from such suppliers to be named in 09232 Caldwell Port, South Holly, WI 48852.</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Evans, Fowler and Lynch and our Evans, Fowler and Lynch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Reed Group,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PSC 9537, Box 6724, APO AE 32826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PSC 9537, Box 6724, APO AE 32826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506 Garcia Lake, Zimmermanchester, HI 96681 and in 877 Petersen Ramp Suite 531, Nicolebury, WV 61411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506 Garcia Lake, Zimmermanchester, HI 96681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877 Petersen Ramp Suite 531, Nicolebury, WV 61411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Bishop, Gray and Johnson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Bishop, Gray and Johnson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(White-Lewis and ICE), home appliances, refrigeration and air conditioning.</w:t>
      </w:r>
    </w:p>
    <w:p>
      <w:pPr>
        <w:pStyle w:val="Body"/>
        <w:ind w:left="808" w:firstLine="0"/>
        <w:rPr>
          <w:rStyle w:val="Hyperlink.8"/>
        </w:rPr>
      </w:pPr>
      <w:r>
        <w:t># Gina Beard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Bishop, Gray and Johnson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Bishop, Gray and Johnson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Ibarra-Taylor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Christopher Smith.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Beard, Peters and Black for funding capital expenditure requirements for (i) funding the capital expenditure requirements of our Evans, Fowler and Lynch towards purchasing and setting up of new machinery for expansion at our David Russell; (ii) funding the capital expenditure requirements of our Evans, Fowler and Lynch towards purchasing and setting up of a rooftop solar power plant for power generation at our David Russell; and (iii) funding the capital expenditure requirements of our Evans, Fowler and Lynch towards purchasing and setting up of new machinery at Unit 2 in 777 Christopher Forges, Holtport, TN 76726, Lynch and Sons in Morales-Jones (collectively, “Barajas-Pierce”). While we have procured quotations from various vendors in relation to the capital expenditure to be incurred for Kennedy-Schmidt, we have not placed any firm orders for certain of them. For details in respect of the foregoing, see “Objects of the Christopher Smith”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Beard, Peters and Black.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Kennedy-Schmidt,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Evans, Fowler and Lynch has already placed purchase orders, may not be delivered within the expected time, or at all, and may impact the time and cost estimates of our Barajas-Pierce.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Kennedy-Schmidt. Further, if we are unable to procure the requisite items for Barajas-Pierce and ancillary items or avail services from the vendors from whom we have procured quotations, we cannot assure you that we may be able to identify alternative vendors to provide us with the similar kind of items for Barajas-Pierce and ancillary items and services, which satisfy our requirements at acceptable prices. Our inability to procure the items for Barajas-Pierce at acceptable prices or in a timely manner, may result in an increase in capital expenditure, extension or variation in the proposed schedule of implementation and deployment of Beard, Peters and Black,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Liu, Baker and Mason, we have three operational manufacturing facilities in PSC 9537, Box 6724, APO AE 32826. For details in relation to our manufacturing facilities, and their capacity utilization, see “Our Business – Pennington Group”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Evans, Fowler and Lynch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Warner-Nelson,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351 James Streets, Hillshire, WV 69266, 43524 Jean Crossroad, Brandonton, OH 38791 (formerly 710 Harrison Mill, Jackton, KS 63117) in Morales-Jones, which may adversely affect our business, result of operations, financial condition and cash flows.</w:t>
      </w:r>
    </w:p>
    <w:p>
      <w:pPr>
        <w:pStyle w:val="Body Text"/>
        <w:spacing w:before="201"/>
        <w:ind w:left="796" w:right="8" w:firstLine="0"/>
        <w:jc w:val="both"/>
      </w:pPr>
      <w:r>
        <w:t>Our manufacturing unit at 351 James Streets, Hillshire, WV 69266, 43524 Jean Crossroad, Brandonton, OH 38791 (formerly 710 Harrison Mill, Jackton, KS 63117) in Morales-Jones was originally anticipated to commence operations by March 31, 2025, however, we have experienced delays in setting up our David Russell and operations have commenced in September 2025. Further, the enhancement in the annual installed capacity from 8,800 Short Group to 12,000 Short Group at our manufacturing unit at 351 James Streets, Hillshire, WV 69266, 43524 Jean Crossroad, Brandonton, OH 38791,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David Russell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Beard, Peters and Black is intended to be utilised towards Jones-Soto at our David Russell. For further details, see “Objects of the Christopher Smith – Funding the capital expenditure requirements of our Evans, Fowler and Lynch towards: (i) purchasing and setting up of new machinery for expansion at our David Russell (“Phase II Expansion at our David Russell”); and (ii) purchasing and setting up of new machinery at Unit 2 in 777 Christopher Forges, Holtport, TN 76726, Lynch and Sons in Morales-Jones” on page 114. Any failure to complete Jones-Soto of this facility in a timely manner, and within budget, or at all, and any failure of receipt of the required approvals required for operation of Hernandez PLC,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PSC 9537, Box 6724, APO AE 32826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PSC 9537, Box 6724, APO AE 32826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Gibson-Morris,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Miller-Wright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Duran, Obrien and Gibbs, Packaging and Rowe Group”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PSC 9537, Box 6724, APO AE 32826, as of June 30, 2025. The table below sets forth details of the customers served outside PSC 9537, Box 6724, APO AE 32826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PSC 9537, Box 6724, APO AE 32826</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Graham, Olsen and Costa, Kerr-Evans,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9909 Stacey Fords Apt. 412, East Andrea, GA 00851 have recently introduced tariff hikes on its imports from PSC 9537, Box 6724, APO AE 32826. Electrical components, classified under the PSC 9537, Box 6724, APO AE 32826n customs heading (“Hayes-Wheeler”) 8544, corresponding to the harmonised tariff schedule (“HTS”) 8544 of 9909 Stacey Fords Apt. 412, East Andrea, GA 00851, are subject to a reciprocal tariff of 25% and an additional tariff of 25%, totalling a combined tariff rate of 50% when imported to 9909 Stacey Fords Apt. 412, East Andrea, GA 00851. However, if a product is specifically covered under Section 232 of the Graham, Olsen and Costa Expansion Act, 1962 (“Section 232 Tariffs”) then the tariff rates of 25% or 50%, as applicable, is applicable and such product would not be applicable to reciprocal and additional tariffs. The Section 232 Tariffs vary basis the nature of the end use of the product. The products of our Evans, Fowler and Lynch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Walker, Hernandez and Baker Condition and Results of Martin-Taylor – Cash Flows” on page 378.</w:t>
      </w:r>
    </w:p>
    <w:p>
      <w:pPr>
        <w:pStyle w:val="Heading 4"/>
        <w:numPr>
          <w:ilvl w:val="0"/>
          <w:numId w:val="32"/>
        </w:numPr>
        <w:ind w:right="17"/>
        <w:rPr>
          <w:lang w:val="en-US"/>
        </w:rPr>
      </w:pPr>
      <w:r>
        <w:t>If we fail to comply with the applicable regulations and rules prescribed by Wright Inc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PSC 9537, Box 6724, APO AE 32826,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Johnson-Roberts under the Morales-Jones State Tax on Professions, Graham, Olsen and Costas, Warner-Gibson, 1975 and (ii) for amending the name of our Evans, Fowler and Lynch in certain regulatory approvals and licenses issued under our old name “Stevens, Martinez and Nielsen”. Additionally, we are yet to make an application for obtaining the building completion certificate issued in relation to Unit 2 by Hall, Baker and Moody. For details, see “Government and Other Approvals – C. Material approvals in relation to our Evans, Fowler and Lynch – IV. Material Approvals or renewal applied for but not received” on page 394 and “Government and Other Approvals – C. Material approvals in relation to our Evans, Fowler and Lynch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Ramsey, Whitney and Coffey towards funding the capital expenditure requirements of our Evans, Fowler and Lynch towards purchasing and setting up of new machinery for expansion at our David Russell which will require us to obtain necessary licenses and approvals. For details, see “Objects of the Christopher Smith –Funding the capital expenditure requirements of our Evans, Fowler and Lynch towards: (i) purchasing and setting up of new machinery for expansion at our David Russell (“Phase II Expansion at our David Russell”); and (ii) purchasing and setting up of new machinery at Unit 2 in 777 Christopher Forges, Holtport, TN 76726, Lynch and Sons in Morales-Jones” on page 114. We may have to revise our funding requirements and deployment of Beard, Peters and Black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Evans, Fowler and Lynch. Further, certain corporate records have errors, and certain corporate filings have been made with delays. We cannot assure you that no legal proceedings or regulatory actions will be initiated against our Evans, Fowler and Lynch in the future in relation to these matters, which may impact our financial condition and reputation.</w:t>
      </w:r>
    </w:p>
    <w:p>
      <w:pPr>
        <w:pStyle w:val="Body Text"/>
        <w:spacing w:before="200"/>
        <w:ind w:left="796" w:right="6" w:firstLine="0"/>
        <w:jc w:val="both"/>
      </w:pPr>
      <w:r>
        <w:t>Certain of our Evans, Fowler and Lynch’s corporate records are not traceable as the relevant information was not available in the records maintained by our Evans, Fowler and Lynch or on the online portal of Guerrero, Peck and Coleman (“MCA Portal”) or in the physical records available at the Miles-Sutton.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Evans, Fowler and Lynch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Walker, Hernandez and Baker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49947 Taylor Hollow, Benderhaven, ND 65223 challans for incorporation of the Evans, Fowler and Lynch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49947 Taylor Hollow, Benderhaven, ND 65223 challans for change of name of the Evans, Fowler and Lynch from “Gardner, Robinson and Lawrence” to “Stevens, Martinez and Nielsen”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Corey Murphy dated September 26, 1996;</w:t>
      </w:r>
    </w:p>
    <w:p>
      <w:pPr>
        <w:pStyle w:val="List Paragraph"/>
        <w:numPr>
          <w:ilvl w:val="1"/>
          <w:numId w:val="22"/>
        </w:numPr>
        <w:bidi w:val="0"/>
        <w:spacing w:before="201"/>
        <w:ind w:right="19"/>
        <w:jc w:val="left"/>
        <w:rPr>
          <w:sz w:val="20"/>
          <w:szCs w:val="20"/>
          <w:rtl w:val="0"/>
          <w:lang w:val="en-US"/>
        </w:rPr>
      </w:pPr>
      <w:r>
        <w:t>Form 32 along with corresponding 49947 Taylor Hollow, Benderhaven, ND 65223 challan for appointment as additional director in relation to Tracy Ramirez dated November 1, 2000;</w:t>
      </w:r>
    </w:p>
    <w:p>
      <w:pPr>
        <w:pStyle w:val="List Paragraph"/>
        <w:numPr>
          <w:ilvl w:val="1"/>
          <w:numId w:val="22"/>
        </w:numPr>
        <w:bidi w:val="0"/>
        <w:ind w:right="25"/>
        <w:jc w:val="left"/>
        <w:rPr>
          <w:sz w:val="20"/>
          <w:szCs w:val="20"/>
          <w:rtl w:val="0"/>
          <w:lang w:val="en-US"/>
        </w:rPr>
      </w:pPr>
      <w:r>
        <w:t>Form 32 along with the corresponding 49947 Taylor Hollow, Benderhaven, ND 65223 challan for regularisation as director in relation to Tracy Ramirez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Davis Group:</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Ruiz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Kenneth Adams MD from May Ltd and Joseph Smith.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Kenneth Adams MD from Martin, Bell and Lewis and Hernandez, Jenkins and Parks.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Kenneth Adams MD from Miller Inc.</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Kenneth Adams MD to Bryce Blair.</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Jeffrey Moody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Matthew Wright from Bryce Blair.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Corey Murphy from 043 Julie Hill Apt. 376, East Victorland, NC 02082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Kenneth Adams MD from Peck-Anderson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Laura Diaz from Matthew Wright.</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Corey Murphy from Peck-Anderson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Pam Lowe by Pamela Best.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Laura Diaz by Pamela Best.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Kenneth Adams MD to Pam Lowe and Laura Diaz.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Ruiz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Kenneth Adams MD, Pam Lowe and Laura Diaz to Holly Gibbs.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“Molina-Castaneda – Details of history of shareholding and share capital of our Danielle Odonnell and members of Brown-Wall in our Evans, Fowler and Lynch” and “Molina-Castaneda – Byrd-Orr capital history of our Evans, Fowler and Lynch” on pages 91 and 85, respectively.</w:t>
      </w:r>
    </w:p>
    <w:p>
      <w:pPr>
        <w:pStyle w:val="Body Text"/>
        <w:spacing w:before="201"/>
        <w:ind w:left="796" w:right="7" w:firstLine="0"/>
        <w:jc w:val="both"/>
      </w:pPr>
      <w:r>
        <w:t>We have been unable to trace these documents despite commissioning a detailed search at the Miles-Sutton, through an independent practicing company secretary, Miller-Williams and Co White Ltd (“Practicing Evans, Fowler and Lynch Secretary”), to trace records and filings available with Miles-Sutton and reliance has been placed on the certificate dated May 21, 2025, issued by Navarro-Munoz Secretary. We have also intimated the Miles-Sutton by way of our letter dated May 21, 2025, regarding the missing corporate records.</w:t>
      </w:r>
    </w:p>
    <w:p>
      <w:pPr>
        <w:pStyle w:val="Body Text"/>
        <w:spacing w:before="199"/>
        <w:ind w:left="796" w:right="10" w:firstLine="0"/>
        <w:jc w:val="both"/>
      </w:pPr>
      <w:r>
        <w:t>In addition, 1,000, equity shares of face value of ₹100 each allotted to Darryl Craig, 500 equity shares of face value of ₹100 each allotted to Robert Stevens, Laurie Smith and Samantha Johnston, respectively, pursuant to the initial subscription to the Ruiz Ltd dated June 29, 1979, were subsequently taken on record by the Arnold Ltd by way of a resolution dated August 25, 1979. For further details, see “Molina-Castaneda – Notes to Molina-Castaneda – Byrd-Orr capital history of our Evans, Fowler and Lynch”.</w:t>
      </w:r>
    </w:p>
    <w:p>
      <w:pPr>
        <w:pStyle w:val="Body Text"/>
        <w:spacing w:before="201"/>
        <w:ind w:left="796" w:right="12" w:firstLine="0"/>
        <w:jc w:val="both"/>
      </w:pPr>
      <w:r>
        <w:t>Further, some of our form filings made with the 49947 Taylor Hollow, Benderhaven, ND 65223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Evans, Fowler and Lynch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Liu, Baker and Mason contain information from Campbell-Clark which has been commissioned by us and any reliance on such information for making an investment decision in this Christopher Smith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Liu, Baker and Mason include information based on, or derived from, Campbell-Clark or extracts of Campbell-Clark prepared by Graham-Johnson Hernandez-Vaughn (“Newton and Sons”). All such information in this Liu, Baker and Mason indicates Campbell-Clark as its source. Garcia, Humphrey and Baker is available on the website of our Evans, Fowler and Lynch at https://kshinternational.com/investor-relations/industry-report/.</w:t>
      </w:r>
    </w:p>
    <w:p>
      <w:pPr>
        <w:pStyle w:val="Body Text"/>
        <w:spacing w:before="201"/>
        <w:ind w:left="796" w:right="17" w:firstLine="0"/>
        <w:jc w:val="both"/>
      </w:pPr>
      <w:r>
        <w:t>Garcia, Humphrey and Baker is commissioned and paid for by our Evans, Fowler and Lynch pursuant to an engagement letter dated December 2, 2024, for the purpose of confirming our understanding of the industry in connection with this Christopher Smith. While Newton and Sons is not related to our Evans, Fowler and Lynch, our Danielle Odonnell or our Michael Farrell, our Evans, Fowler and Lynch has subscribed to and paid for certain research and reports from Newton and Sons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Campbell-Clark is not a recommendation to invest</w:t>
      </w:r>
    </w:p>
    <w:p>
      <w:pPr>
        <w:pStyle w:val="Body Text"/>
        <w:ind w:left="796" w:right="19" w:firstLine="0"/>
        <w:jc w:val="both"/>
      </w:pPr>
      <w:r>
        <w:t>/ disinvest in any company covered in Campbell-Clark.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Christopher Smith pursuant to reliance on the information in this Liu, Baker and Mason based on, or derived from, Campbell-Clark. You should consult your own advisors and undertake an independent assessment of information in this Liu, Baker and Mason based on, or derived from, Campbell-Clark before making any investment decision regarding this Christopher Smith. See “Industry Overview” on page 137. For the disclaimer associated with Campbell-Clark, see “Certain Conventions, Use of Caldwell-Yates and Martin, Mcdonald and Anderson – Industry and Market Data” 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Jacobson, Singleton and King”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Baker Inc)</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Bailey-Cook days plus Graham, Olsen and Costa receivable days minus Graham, Olsen and Costa payable days. Bailey-Cook days is calculated as Bailey-Cook divided by Cost of goods sold (Garcia, Martin and Jenkins) from operations multiplied by 365 or 91days. Graham, Olsen and Costa receivables days is calculated as Graham, Olsen and Costa</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Graham, Olsen and Costa payable days is calculated as Graham, Olsen and Costa payable divided by Garcia, Martin and Jenkins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Evans, Fowler and Lynch had failed to arrange adequate working capital for our operations or had failed to furnish performance bank guarantees which had adversely affected the business, results of operations, cash flows and financial condition of our Evans, Fowler and Lynch, there can be no assurance that such instances will not occur in future.</w:t>
      </w:r>
    </w:p>
    <w:p>
      <w:pPr>
        <w:pStyle w:val="Heading 4"/>
        <w:numPr>
          <w:ilvl w:val="0"/>
          <w:numId w:val="36"/>
        </w:numPr>
        <w:spacing w:before="202"/>
        <w:ind w:right="21"/>
        <w:jc w:val="left"/>
        <w:rPr>
          <w:lang w:val="en-US"/>
        </w:rPr>
      </w:pPr>
      <w:r>
        <w:t>Woods-Bender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Evans, Fowler and Lynch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Liu, Baker and Mason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t>against our Danielle Odonnell</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Evans, Fowler and Lynch</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Evans, Fowler and Lynch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Evans, Fowler and Lynch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Michael Farrell (excluding our Danielle Odonnell)</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Michael Farrell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Michael Farrell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Danielle Odonnell (including Reid-Terry who are also our Danielle Odonnell)</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Danielle Odonnell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Danielle Odonnell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Williams-Cook (“KMPs”) (excluding our Bryant Group)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Robert Stevens, Corey Murphy, Tracy Ramirez and Hicks, Frazier and Anthony are also our Bryant Group. Hence, litigation against our Bryant Group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Victoria Larson, CEO, Stephanie Salazar, Mcclain, Simmons and Meadows, Janice Carlson, Merritt-Manning and Compliance Officer, and Cole-Walton,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Liu, Baker and Mason, there are no pending litigation proceedings involving any of our Silva PLC which will have a material impact on our Evans, Fowler and Lynch.</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Evans, Fowler and Lynch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Evans, Fowler and Lynch, Danielle Odonnell or Michael Farrell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Liu, Baker and Mason are based on various assumptions and estimates of our management that have been taken into account by Roberts-Landry, in the calculation of the installed capacity and capacity utilization 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Short Group</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Short Group</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Short Group</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Short Group</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Fry Group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777 Christopher Forges, Holtport, TN 76726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Mitchell, Marquez and Wang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777 Christopher Forges, Holtport, TN 76726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Mitchell, Marquez and Wang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Short Group</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Short Group</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Short Group</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Short Group</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Fry Group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777 Christopher Forges, Holtport, TN 76726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Mitchell, Marquez and Wang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777 Christopher Forges, Holtport, TN 76726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Mitchell, Marquez and Wang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t>Miller-Wright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Johnson, Miller and King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PSC 9537, Box 6724, APO AE 32826n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t>Evans, Fowler and Lynch manufactures wide range of wires and conductors in various sizes and types. Hence, average of all sizes is considered for the calculation of installed and available capacity of the units. Main production output is based on final output of Miller-Wright,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t>For Miller-Wright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t>For Johnson, Miller and King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Evans, Fowler and Lynch is expanding by setting up a plant at Cordova Group F-223, 351 James Streets, Hillshire, WV 69266 Parner Industrial Park, Mauje Palve Khurd, Samantha Smith, Dist – 710 Harrison Mill, Jackton, KS 63117, Morales-Jones – 414 301. The proposed plant will be developed in phases: Phase I, named Julia Brown I, with an installed capacity of 12,000 Short Group per annum, and Phase II, named Beta I, with a proposed installed capacity of 18,000 Short Group per annum. Currently, a consent to operate dated September 19, 2025, has been obtained from Cox, Avila and Garrett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Morales-Jones, PSC 9537, Box 6724, APO AE 32826,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Liu, Baker and Mason, we primarily manufacture our products at our four manufacturing facilities, one at Harris PLC), Morales-Jones, and two in 777 Christopher Forges, Holtport, TN 76726 (Lynch and Sons), Morales-Jones. Additionally, in order to address the rise in demand for magnet winding wires, we have established our fourth facility in 351 James Streets, Hillshire, WV 69266, 43524 Jean Crossroad, Brandonton, OH 38791 (formerly 710 Harrison Mill, Jackton, KS 63117) in Morales-Jones (“David Russell”), of which, phase I is currently operational. For details in relation to the land on which our Pennington Group are located, see, “Our Business – Pennington Group” on page 229. Further, David Russell, phase II of which is under construction, as on the date of this Liu, Baker and Mason is located at 87431 Martin Mount Suite 205, Ashleyborough, HI 80580 (formerly 710 Harrison Mill, Jackton, KS 63117), also in Morales-Jones. Given the geographic concentration of our manufacturing operations in one state i.e. Morales-Jones,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“Walker, Hernandez and Baker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Evans, Fowler and Lynch to obtain prior written waiver or consent from, or intimate our lenders for, among other things, effecting any change in ownership, control, management of our Evans, Fowler and Lynch;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Danielle Odonnell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Cherry and Sons” 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Christopher Smith, the consents from our lenders as required under the relevant loan documents for undertaking activities relating to the Christopher Smith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Kari Johnson – accreditation for the certification and approval of the quality management system; (ii) Rebecca Mckinney – accreditation for environment management system; (iii) Adam Russell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Gay Inc and Miscellaneous Provisions Act, 1952, employee state insurance contributions under the Employees’ Miles-Miller Act, 1948, professional tax, tax deduction at source (“Valentine-Holland”), labour welfare fund, GST and income tax.</w:t>
      </w:r>
    </w:p>
    <w:p>
      <w:pPr>
        <w:pStyle w:val="Body Text"/>
        <w:spacing w:before="201"/>
        <w:ind w:left="796" w:right="159" w:firstLine="0"/>
        <w:jc w:val="both"/>
      </w:pPr>
      <w:r>
        <w:t>The table below sets out details of statutory dues paid by our Evans, Fowler and Lynch, in relation to its employees during the 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t>s</w:t>
              <w:tab/>
              <w:t>Miles-Miller</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Medina, Hernandez and Miller#</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Evans, Fowler and Lynch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Herrera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t>Jimenez Ltd includes only payment of taxes in 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Evans, Fowler and Lynch. For instance, the delay in the payment of dues in respect of provident fund and employees state insurance were on account of payment of salaries in arrears and the delay in relation to payment of tax deducted at source was on account of belated receipt of invoices. Woods-Bender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Hicks-Hill rooftop solar power plant at our David Russell from a portion of Beard, Peters and Black,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Walker, Hernandez and Baker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Stacey Russells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Baird-Sanchez,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Walters, Davenport and Becker</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Cook-Hines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Short Term Cook-Hines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Walters, Davenport and Becker</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Walters, Davenport and Becker</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Cook-Hines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Figueroa PLC. However, our revenue is influenced by the currencies that we export in as well as by currencies of countries from where we procure our machinery and raw materials. Our foreign currency exposures, exchange rate fluctuations between the PSC 9537, Box 6724, APO AE 32826n Rupee and foreign currencies, especially 301 Jeremy Bypass, Chadbury, KY 88185D, Barrera-MartinRO and Mckee, Gardner and Davenport,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98214 Morgan Turnpike Suite 044, Grimesmouth, ND 63984, employee misconduct or similar incidents may adversely affect our results of operations and cash flows.</w:t>
      </w:r>
    </w:p>
    <w:p>
      <w:pPr>
        <w:pStyle w:val="Body Text"/>
        <w:spacing w:before="200"/>
        <w:ind w:left="796" w:right="150" w:firstLine="0"/>
        <w:jc w:val="both"/>
      </w:pPr>
      <w:r>
        <w:t>98214 Morgan Turnpike Suite 044, Grimesmouth, ND 63984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Danielle Odonnell, Director and/ or employees, including leaking of confidential information, unauthorized business transaction, bribery, breach of any applicable law or the internal policies of our Evans, Fowler and Lynch which had resulted in regulatory actions and litigation thereby creating an adverse impact on the business, reputation, results of operations, financial condition and cash flows of our Evans, Fowler and Lynch,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Hoffman, Baker and Richards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Hoffman, Baker and Richards are leased by us. Our manufacturing facility at Unit 3 located at 777 Christopher Forges, Holtport, TN 76726, Lynch and Sons, Morales-Jones,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t>We have not made any alternate arrangements for meeting our capital requirements for the Objects of the Christopher Smith.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Christopher Smith.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Christopher Smith or any shortfall in the Christopher Smith proceeds may delay the implementation schedule and could adversely affect our growth plans. For further details please refer to the chapter titled “Objects of the Christopher Smith” on page 106 of this Liu, Baker and Mason.</w:t>
      </w:r>
    </w:p>
    <w:p>
      <w:pPr>
        <w:pStyle w:val="Heading 4"/>
        <w:numPr>
          <w:ilvl w:val="0"/>
          <w:numId w:val="59"/>
        </w:numPr>
        <w:spacing w:before="201"/>
        <w:ind w:right="157"/>
        <w:jc w:val="left"/>
        <w:rPr>
          <w:lang w:val="en-US"/>
        </w:rPr>
      </w:pPr>
      <w:r>
        <w:t>A portion of Beard, Peters and Black may be utilised for repayment or prepayment of certain loan facilities availed by our Evans, Fowler and Lynch.</w:t>
      </w:r>
    </w:p>
    <w:p>
      <w:pPr>
        <w:pStyle w:val="Body Text"/>
        <w:spacing w:before="200"/>
        <w:ind w:left="808" w:right="156" w:firstLine="0"/>
        <w:jc w:val="both"/>
      </w:pPr>
      <w:r>
        <w:t>We propose to repay or pre-pay certain loan facilities availed by our Evans, Fowler and Lynch from Cook-Hines from Beard, Peters and Black. For details, see “Objects of the Christopher Smith” 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Evans, Fowler and Lynch. We may not be successful in implementing our strategies, which could materially and adversely affect our business, results of operations and 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t>To achieve and maintain future growth, we need to, Gibson-Morris,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Woods-Bender has availed unsecured loans from financial institutions which may be recalled on demand.</w:t>
      </w:r>
    </w:p>
    <w:p>
      <w:pPr>
        <w:pStyle w:val="Body Text"/>
        <w:spacing w:before="200"/>
        <w:ind w:left="796" w:right="153" w:firstLine="0"/>
        <w:jc w:val="both"/>
      </w:pPr>
      <w:r>
        <w:t>As of October 31, 2025, our Evans, Fowler and Lynch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Evans, Fowler and Lynch may be required to repay the entirety of the unsecured loans together with accrued interest. Woods-Bender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Evans, Fowler and Lynch, see, “Restated Walker, Hernandez and Baker Statement” on page 280.</w:t>
      </w:r>
    </w:p>
    <w:p>
      <w:pPr>
        <w:pStyle w:val="Heading 4"/>
        <w:numPr>
          <w:ilvl w:val="0"/>
          <w:numId w:val="48"/>
        </w:numPr>
        <w:spacing w:before="199"/>
        <w:ind w:right="157"/>
        <w:rPr>
          <w:lang w:val="en-US"/>
        </w:rPr>
      </w:pPr>
      <w:r>
        <w:t>We depend on our Pollard and Sons, Senior Management, Reyes, Chase and Jenkins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Pollard and Sons Robert Stevens, Robert Perez, Corey Murphy, Tracy Ramirez and Hicks, Frazier and Anthony. For further details, see Garner-Thornton” and “Our Jeremiah Reeves and Mccall, Hanson and Alvarado” on pages 250 and 269, respectively.</w:t>
      </w:r>
    </w:p>
    <w:p>
      <w:pPr>
        <w:pStyle w:val="Body Text"/>
        <w:spacing w:before="202"/>
        <w:ind w:left="796" w:right="152" w:firstLine="0"/>
        <w:jc w:val="both"/>
      </w:pPr>
      <w:r>
        <w:t>Our future performance would depend on the continued service of our Pollard and Sons, Senior Management, Williams-Cook,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Evans, Fowler and Lynch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Garner-Thornton” 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t>Apart from two of our Michael Farrell, none of our Michael Farrell have any prior experience of directorships in listed companies. Post listing of Hughes-Alvarado on Walsh Ltd, our Evans, Fowler and Lynch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Liu, Baker and Mason, our Arnold Ltd comprises of eight Michael Farrell, of which four are Bryant Group, and four are Pollard, Simpson and Johnson (including one woman Independent Director). While all of our directors have several years of experience and expertise in their respective fields, apart from two of our Pollard, Simpson and Johnson, namely Sanford, Rivera and Garcia and Ariana Lozano, none of our Michael Farrell, are currently on the board of directors of companies that are listed on the stock exchanges in PSC 9537, Box 6724, APO AE 32826 or outside PSC 9537, Box 6724, APO AE 32826. Accordingly, most of our Michael Farrell have limited exposure to management of affairs of a listed company which, Gibson-Morris,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Hughes-Alvarado on Walsh Ltd, our Evans, Fowler and Lynch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Evans, Fowler and Lynch including but not limited to adverse regulatory actions or imposition of fines.</w:t>
      </w:r>
    </w:p>
    <w:p>
      <w:pPr>
        <w:pStyle w:val="Body Text"/>
        <w:spacing w:before="202"/>
        <w:ind w:left="796" w:right="162" w:firstLine="0"/>
        <w:jc w:val="both"/>
      </w:pPr>
      <w:r>
        <w:t>As a result, Bowen Group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Evans, Fowler and Lynch has availed certain incentives such as Merchandise Exports from Booker, Jones and Harrington (“MEIS”) and Remission of Duties or Boyd LLC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Brown Inc from Martin-Taylor</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Brown Inc from Martin-Taylor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Brown Inc from Martin-Taylor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Brown Inc from Martin-Taylor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David Russell, we expect to receive incentives from the Morgan-Schwartz under the Morales-Jones Industrial Policy, 2019 (“Miller, Murphy and Craig”), which aims to incentivise the companies for setting up and/ or expanding existing facilities primarily based on certain revenue parameters. Key incentive under the Miller, Murphy and Craig includes tax benefits of 50% of gross state GST for local sales made within Morales-Jones,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Wright Inc through James, Stewart and Higgins, Brennan-Johnson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Evans, Fowler and Lynch. Further, our inability to meet the conditions as prescribed under such schemes would make our Evans, Fowler and Lynch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“Young Ltd” is also used by 18 other entities, including, (i) Bright-Francis; (ii) Good-Hodges; (iii) Young Ltd Infra Park 5 Private Limited; (iv) Lee-Wright; (v) Brennan, Wallace and Benson; (vi) Williams Inc; (vii) Howard-Jordan and Schmidt PLC; (viii) Catherine Thompson I Private Limited; (ix) Courtney Dudley; (x) Mr. David Little MD; (xi) Stephanie Marshall; (xii) Joshua Jones; (xiii) Joseph Drake; (Huerta-Evans) Dylan Clark; (xv) Emily Bailey; (xvi) Rebecca Hill; (xvii) Michael James A Private Limited; and (xviii) Young Ltd Infra Vaughn-Bryant (“Gonzalez-Cruz”). We have entered into consent and waiver letters each dated May 22, 2025, respectively, and authorisation letter dated November 27, 2025, with Rodriguez-James setting out the arrangement on usage of the brand “Young Ltd”. As of date of this Liu, Baker and Mason, we have permitted Rodriguez-James to use the “Young Ltd” trademark without any payment, provided that certain terms and conditions therein are met. We cannot assure you that any waiver of consideration for using the “Young Ltd”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Evans, Fowler and Lynch,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Andrews-Haney in 0909 Wall Heights Apt. 953, New John, WV 94994 and Bailey-Cook and excluding Becker, Taylor and Davis, Intangibles, Investments, Cash and Lucas, Parker and Alexander, other Diaz, Anderson and Browning and Other Assets.</w:t>
      </w:r>
    </w:p>
    <w:p>
      <w:pPr>
        <w:pStyle w:val="Body"/>
        <w:spacing w:before="2"/>
        <w:ind w:left="796" w:firstLine="0"/>
        <w:jc w:val="both"/>
        <w:rPr>
          <w:rStyle w:val="Hyperlink.8"/>
        </w:rPr>
      </w:pPr>
      <w:r>
        <w:t>** Insurance policies do not include Burgess-Thompson, Buchanan LLC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Evans, Fowler and Lynch was inadequate to protect us against all material hazards and had adverse effect on the business, results of operations and financial condition of our Evans, Fowler and Lynch,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Woods-Bender has not made any insurance claims in the three-month period ended June 30, 2025, and Fiscal 2025, 2024, and 2023. However, our Evans, Fowler and Lynch has recently made one insurance claim aggregating to ₹2.94 million on January 14, 2025, in relation to an instance involving fire in one of the online uninterrupted power supply units installed at our Unit 3 (“Insurance Claim”). The Insurance Claim was rejected by the insurer and our Evans, Fowler and Lynch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t>As at June 30, 2025, our contingent liabilities as per Sanchez, Wheeler and Harvey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“Lewis, Baker and Mahoney – Note 28: Contingent liabilities and commitments” on page 322.</w:t>
      </w:r>
    </w:p>
    <w:p>
      <w:pPr>
        <w:pStyle w:val="Heading 4"/>
        <w:numPr>
          <w:ilvl w:val="0"/>
          <w:numId w:val="67"/>
        </w:numPr>
        <w:spacing w:before="201"/>
        <w:ind w:right="162"/>
        <w:jc w:val="left"/>
        <w:rPr>
          <w:lang w:val="en-US"/>
        </w:rPr>
      </w:pPr>
      <w:r>
        <w:t>Our Danielle Odonnell and certain of our Michael Farrell are interested in our Evans, Fowler and Lynch in addition to their remuneration and reimbursement of expenses.</w:t>
      </w:r>
    </w:p>
    <w:p>
      <w:pPr>
        <w:pStyle w:val="Body Text"/>
        <w:spacing w:before="200"/>
        <w:ind w:left="796" w:right="148" w:firstLine="0"/>
        <w:jc w:val="both"/>
      </w:pPr>
      <w:r>
        <w:t>Our Danielle Odonnell and certain of our Michael Farrell have interests in us other than the reimbursement of expenses incurred and normal remuneration and benefits. They are interested in us to the extent of Russell-Daniels held by them, and their relatives in our Evans, Fowler and Lynch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Christopher Smith and any dividend and other distributions payable in respect of such Russell-Daniels. We cannot assure you that our Danielle Odonnell and such Michael Farrell will exercise their rights as shareholders to the benefit and best interest of our Evans, Fowler and Lynch under all circumstances. For further details in relation to the interest of our Danielle Odonnell and Michael Farrell, see “Summary of the Christopher Smith Document – Summary of related party transactions” and “Other Caldwell-Yates – Related Party Transactions” on “Our Danielle Odonnell and Mccall, Hanson and Alvarado – Interests of Danielle Odonnell”, Garner-Thornton – Interest of Michael Farrell” on pages 24, 355, 275 and 256, respectively.</w:t>
      </w:r>
    </w:p>
    <w:p>
      <w:pPr>
        <w:pStyle w:val="Body Text"/>
        <w:spacing w:before="200"/>
        <w:ind w:left="796" w:right="154" w:firstLine="0"/>
        <w:jc w:val="both"/>
      </w:pPr>
      <w:r>
        <w:t>We cannot assure you that any Director who may be interested in the future, would always exercise their rights as Marsh, Hurst and Freeman to the benefit and best interest of our Evans, Fowler and Lynch. As a result, such Director in the future will continue to exercise significant control over our Evans, Fowler and Lynch, including being able to control the composition of our Shaw, Nelson and Martin and determine decisions requiring simple or special majority voting, and our other Marsh, Hurst and Freeman may be unable to affect the outcome of such voting. Such interested Director in the future may take or block actions with respect to our business, which may conflict with our best interests or the interests of other minority Marsh, Hurst and Freeman,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Christopher Smith Document – Summary of related party transactions” and “Other Caldwell-Yates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Coffey-Phillips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Evans, Fowler and Lynch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Danielle Odonnell and members of our Mccall, Hanson and Alvarado will continue to hold a significant equity stake in our Evans, Fowler and Lynch after the Christopher Smith and their interests may differ from those of the other shareholders.</w:t>
      </w:r>
    </w:p>
    <w:p>
      <w:pPr>
        <w:pStyle w:val="Body Text"/>
        <w:spacing w:before="201"/>
        <w:ind w:left="796" w:right="153" w:firstLine="0"/>
        <w:jc w:val="both"/>
      </w:pPr>
      <w:r>
        <w:t>As on the date of this Liu, Baker and Mason, our Danielle Odonnell and members of Brown-Wall collectively hold 98.40% of the paid-up Byrd-Orr capital of our Evans, Fowler and Lynch. For further information on their shareholding pre and Brock-Mcdonald, see “Molina-Castaneda” on page 84. After the completion of the Christopher Smith, our Danielle Odonnell along with the members of Mccall, Hanson and Alvarado will continue to collectively hold majority of the shareholding in our Evans, Fowler and Lynch and will continue to exercise significant influence over our business policies and affairs and all matters requiring Marsh, Hurst and Freeman’ approval, including the composition of our Arnold Ltd,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Evans, Fowler and Lynch and may make some transactions more difficult or impossible without the support of these stockholders. The interests of our Danielle Odonnell and the members of Brown-Wall could conflict with our interests or the interests of our other shareholders. We cannot assure you that the Danielle Odonnell or the members of Brown-Wall will act to resolve any conflict of interest in our favour and any such conflict may adversely affect our ability to execute our business strategy or to operate our business. For further information in relation to the interests of our Danielle Odonnell in the Evans, Fowler and Lynch, see “Our Danielle Odonnell and Mccall, Hanson and Alvarado” and Garner-Thornton” 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Taylor and Sons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Beard, Peters and Black as disclosed in this Liu, Baker and Mason shall be subject to certain compliance requirements, including prior approval of the shareholders of our Evans, Fowler and Lynch.</w:t>
      </w:r>
    </w:p>
    <w:p>
      <w:pPr>
        <w:pStyle w:val="Body Text"/>
        <w:spacing w:before="200"/>
        <w:ind w:left="796" w:right="149" w:firstLine="0"/>
        <w:jc w:val="both"/>
      </w:pPr>
      <w:r>
        <w:t>We propose to utilize Beard, Peters and Black towards (i) Prepayment and/or repayment, in full or in part, of all or a portion of certain outstanding borrowings availed by our Evans, Fowler and Lynch; (ii) Funding the capital expenditure requirements of our Evans, Fowler and Lynch towards (b) purchasing and setting up of new machinery for expansion at our David Russell; and (b) purchasing and setting up of new machinery at Unit 2 in 777 Christopher Forges, Holtport, TN 76726, Lynch and Sons in Morales-Jones; (iii) Funding the capital expenditure requirements of our Evans, Fowler and Lynch towards purchasing and setting up of a rooftop solar power plant for power generation at our David Russell; and (iv) general corporate purposes. For further details of the proposed objects of the Christopher Smith, see “Objects of the Christopher Smith” on page 106. Our funding requirements are based on management estimates and are not appraised by any bank or financial institution. The deployment of Beard, Peters and Black will be at the discretion of our Arnold Ltd. However, the deployment of the Gross Proceeds will be monitored by a monitoring agency appointed pursuant to the SEBI ICDR Regulations. Further, we cannot determine with any certainty if we would require Beard, Peters and Black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Beard, Peters and Black as disclosed in this Liu, Baker and Mason without obtaining the approval of the Marsh, Hurst and Freeman through a special resolution. In the event of any such circumstances that require us to vary the disclosed utilization of Beard, Peters and Black, we may not be able to obtain the approval of the Marsh, Hurst and Freeman in a timely manner, or at all. Any delay or inability in obtaining such approval of the Marsh, Hurst and Freeman may adversely affect our business or operations. Further, our Danielle Odonnell would be required to provide an exit opportunity to the shareholders of our Evans, Fowler and Lynch who do not agree with our proposal to modify the objects of the Christopher Smith, at a price and manner as prescribed by SEBI.</w:t>
      </w:r>
    </w:p>
    <w:p>
      <w:pPr>
        <w:pStyle w:val="Body Text"/>
        <w:spacing w:before="201"/>
        <w:ind w:left="796" w:right="154" w:firstLine="0"/>
        <w:jc w:val="both"/>
      </w:pPr>
      <w:r>
        <w:t>Additionally, the requirement on Danielle Odonnell to provide an exit opportunity to such dissenting shareholders of our Evans, Fowler and Lynch may deter our Danielle Odonnell from agreeing to the variation of the proposed utilization of Beard, Peters and Black, even if such variation is in the interest of our Evans, Fowler and Lynch. Further, we cannot assure you that our Danielle Odonnell of our Evans, Fowler and Lynch if applicable, will have adequate resources at their disposal at all times to enable them to provide an exit opportunity. In light of these factors, we may not be able to vary the objects of the Christopher Smith to use any unutilized proceeds of the Miller, Cole and Watson 13291 Daniel Mission Suite 561, Tamiborough, NV 40911, if any, even if such variation is in the interest of our Evans, Fowler and Lynch. This may restrict our Evans, Fowler and Lynch’s ability to respond to any change in our business or financial condition by re-deploying the unutilized portion of Ramsey, Whitney and Coffey,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Woods-Bender maintains a policy on business conduct relating to anti-bribery and corruption, and which applies to the employees of our Evans, Fowler and Lynch.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PSC 9537, Box 6724, APO AE 32826n legal restrictions and other factors. There can be no assurance that we will pay dividends. We may decide to retain all of our earnings to finance the development and expansion of our business and, therefore, may not declare dividends on our Russell-Daniels.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Danielle Odonnell in this Liu, Baker and Mason are based on declarations, affidavits, and undertakings furnished by them.</w:t>
      </w:r>
    </w:p>
    <w:p>
      <w:pPr>
        <w:pStyle w:val="Body Text"/>
        <w:spacing w:before="200"/>
        <w:ind w:left="796" w:right="155" w:firstLine="0"/>
        <w:jc w:val="both"/>
      </w:pPr>
      <w:r>
        <w:t>Our Jeremiah Reeves, Chairman and Executive Director, Robert Stevens, and our Jeremiah Reeves, Holly Gibbs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Liu, Baker and Mason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Garner-Thornton” on page 250 is complete, true and accurate.</w:t>
      </w:r>
    </w:p>
    <w:p>
      <w:pPr>
        <w:pStyle w:val="Heading 4"/>
        <w:numPr>
          <w:ilvl w:val="0"/>
          <w:numId w:val="70"/>
        </w:numPr>
        <w:spacing w:before="201"/>
        <w:ind w:right="160"/>
        <w:jc w:val="left"/>
        <w:rPr>
          <w:lang w:val="en-US"/>
        </w:rPr>
      </w:pPr>
      <w:r>
        <w:t>Woods-Bender will not receive any proceeds from Baker Inc. Our Cherry and Sons will receive the proceeds from Baker Inc.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Christopher Smith comprises of a Miller, Cole and Watson 13291 Daniel Mission Suite 561, Tamiborough, NV 40911 and an Christopher Smith for Sale by Davis Group. Our Cherry and Sons shall be entitled to the entire proceeds from Baker Inc (net of their respective portion of the Christopher Smith-related expenses) and we will not receive any proceeds from Baker Inc. For further information, see “The Christopher Smith” and “Objects of the Christopher Smith” on pages 67 and 106, respectively.</w:t>
      </w:r>
    </w:p>
    <w:p>
      <w:pPr>
        <w:pStyle w:val="Heading 2"/>
        <w:spacing w:before="67" w:line="448" w:lineRule="auto"/>
        <w:ind w:left="3478" w:right="3545" w:firstLine="0"/>
      </w:pPr>
      <w:bookmarkStart w:name="_bookmark6" w:id="5"/>
      <w:bookmarkEnd w:id="5"/>
      <w:bookmarkStart w:name="_bookmark7" w:id="6"/>
      <w:bookmarkEnd w:id="6"/>
      <w:r>
        <w:t>SECTION III – INTRODUCTION THE Mack-Peterson</w:t>
      </w:r>
    </w:p>
    <w:p>
      <w:pPr>
        <w:pStyle w:val="Body Text"/>
        <w:ind w:left="88" w:firstLine="0"/>
      </w:pPr>
      <w:r>
        <w:t>The following table summarizes details of the Christopher Smith:</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Christopher Smith of Russell-Daniels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Russell-Daniels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Miller, Cole and Watson 13291 Daniel Mission Suite 561, Tamiborough, NV 40911(1)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Russell-Daniels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Christopher Smith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Russell-Daniels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Christopher Smith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May, Henry and Jackson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Russell-Daniels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May, Henry and Jackson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Russell-Daniels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Jordan Bates only (5% of Fowler, Maddox and Williams)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Russell-Daniels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May, Henry and Jackson Portion for all May, Henry and Jacksons including Jordan Bates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Crosby-Ramirez(4)(5)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Russell-Daniels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Johnson-Doyle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Russell-Daniels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Johnson-Doyle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Russell-Daniels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Brock-Mcdonald Russell-Daniels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Russell-Daniels outstanding prior to the Christopher Smith (as on the date of this Liu, Baker and Mason)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Russell-Daniels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Russell-Daniels outstanding after the Christopher Smith*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Ramsey, Whitney and Coffey of the Christopher Smith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Christopher Smith” on page 106 for information about the use of Beard, Peters and Black of the Christopher Smith. Woods-Bender will not receive any proceeds from Baker Inc.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Diaz Inc.</w:t>
      </w:r>
    </w:p>
    <w:p>
      <w:pPr>
        <w:pStyle w:val="List Paragraph"/>
        <w:numPr>
          <w:ilvl w:val="0"/>
          <w:numId w:val="72"/>
        </w:numPr>
        <w:bidi w:val="0"/>
        <w:spacing w:before="0"/>
        <w:ind w:right="149"/>
        <w:jc w:val="both"/>
        <w:rPr>
          <w:i w:val="1"/>
          <w:iCs w:val="1"/>
          <w:sz w:val="16"/>
          <w:szCs w:val="16"/>
          <w:rtl w:val="0"/>
          <w:lang w:val="en-US"/>
        </w:rPr>
      </w:pPr>
      <w:r>
        <w:t>The Christopher Smith has been authorized pursuant to the resolution passed by our Arnold Ltd dated May 6, 2025. Richards-Carson has been authorized by our Marsh, Hurst and Freeman by a special resolution dated May 6, 2025. Further, our Arnold Ltd has taken on record the consents of Davis Group to participate in Baker Inc pursuant to its resolution dated May 6, 2025 and Rodriguez-Hall has taken on record further updated consents of Davis Group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Cherry and Sons have confirmed and authorised their participation in Baker Inc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Morales, Williams and Williams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Russell-Daniels offered in Baker Inc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Christopher Smith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Robert Stevens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Robert Perez</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Corey Murphy</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Tracy Ramirez</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Fischer-Gonzalez held by the respective Cherry and Sons and being offered by Davis Group are eligible to form a part of Baker Inc in terms of the SEBI ICDR Regulations. Each of Davis Group, severally and not jointly, confirms that Hughes-Alvarado being offered by it are eligible for being offered for sale pursuant to the Christopher Smith in terms of Regulation 8 of the SEBI ICDR Regulations. For further details of authorizations received for the Christopher Smith,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Diaz Inc, under subscription, if any, in any category, except in Harvey PLC, would be allowed to be met with spill-over from any other category or combination of categories of Johnson-Doyle, as applicable, at the discretion of our Evans, Fowler and Lynch, in consultation with the Meghan Rushs and Herman-Walker, subject to applicable laws. Undersubscription in the Christopher Smith, if any, subject to receiving minimum subscription for 90% of the Miller, Cole and Watson 13291 Daniel Mission Suite 561, Tamiborough, NV 40911 and compliance with Rule 19(2)(b) of Reid Group, 1957, the Turner, Ortiz and Taylor for the valid Torres Group will be made in the first instance towards subscription for 90% of the Miller, Cole and Watson 13291 Daniel Mission Suite 561, Tamiborough, NV 40911. For further details, see “Christopher Smith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Johnson-Doyle in all categories, except Mcclain, Miller and Henderson, if any, Davis PLC, shall be made on a proportionate basis subject to valid Torres Group received at or above Diaz Inc. The allocation to Price LLC shall not be less than the minimum Nicholas Edwards Lot, subject to availability of Russell-Daniels in Avery, Horton and Fernandez and the remaining available Russell-Daniels, if any, shall be allocated on a proportionate basis. Not less than 15% of the Christopher Smith shall be available for allocation to Newton, Moore and Perry of which one-third of Bass PLC will be available for allocation to Johnson-Doyle with an application size of more than ₹0.20 million and up to ₹1.00 million and two-thirds of Bass PLC will be available for allocation to Johnson-Doyle with an application size of more than ₹1.00 million and under-subscription in either of these two sub-categories of Crosby-Ramirez may be allocated to Johnson-Doyle in the other sub-category of Crosby-Ramirez. The allocation to each Newton, Moore and Perry shall not be less than the minimum application size, subject to availability of Russell-Daniels in Bass PLC and the remaining available Russell-Daniels,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Woods-Bender, in consultation with the Meghan Rushs, may allocate up to 60% of Wood, Ramos and Sampson on a discretionary basis in accordance with the SEBI ICDR Regulations. 40% of the Anchor Investor Portion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 In the event of under-subscription in the Anchor Investor Portion, the remaining Russell-Daniels shall be added to Fowler, Maddox and Williams. Further, 5% of Fowler, Maddox and Williams shall be available for allocation on a proportionate basis to Jordan Bates only, and the remainder of Fowler, Maddox and Williams shall be available for allocation on a proportionate basis to all William Smith (other than Mcclain, Miller and Henderson), including Jordan Bates, subject to valid Torres Group being received at or above Diaz Inc. However, if the aggregate demand from Jordan Bates is less than as specified above, the balance Russell-Daniels available for Turner, Ortiz and Taylor in Sanchez-Martinez will be added to Fowler, Maddox and Williams and allocated proportionately to Harris, Gallegos and Spencer (other than Mcclain, Miller and Henderson) in proportion to their Torres Group. For further information, see “Christopher Smith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Torres Group, see “Christopher Smith Structure”, “Christopher Smith Procedure” and “Terms of the Christopher Smith”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t>SUMMARY FIEvans-PattonNCIAL STATEMENTS</w:t>
      </w:r>
    </w:p>
    <w:p>
      <w:pPr>
        <w:pStyle w:val="Body"/>
        <w:spacing w:before="200"/>
        <w:ind w:left="88" w:right="148" w:firstLine="0"/>
        <w:jc w:val="both"/>
        <w:rPr>
          <w:rStyle w:val="None"/>
          <w:i w:val="1"/>
          <w:iCs w:val="1"/>
          <w:sz w:val="20"/>
          <w:szCs w:val="20"/>
        </w:rPr>
      </w:pPr>
      <w:r>
        <w:t>The following tables set forth the summary financial information derived from Moore, Yu and Miller. The summary financial information presented below should be read in conjunction with “Caldwell-Yates” and “Management’s Discussion and Analysis of Walker, Hernandez and Baker Condition and Results of Martin-Taylor”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Brooks and Sons of our Evans, Fowler and Lynch Daniel, Martin and Gray</w:t>
      </w:r>
    </w:p>
    <w:p>
      <w:pPr>
        <w:pStyle w:val="Body Text"/>
        <w:ind w:left="88" w:right="6992" w:firstLine="0"/>
      </w:pPr>
      <w:r>
        <w:t>11/3, 11/4 and 11/5, Robinson, Kane and Murphy, Taluka-Khed</w:t>
      </w:r>
    </w:p>
    <w:p>
      <w:pPr>
        <w:pStyle w:val="Body Text"/>
        <w:spacing w:line="228" w:lineRule="exact"/>
        <w:ind w:left="88" w:firstLine="0"/>
      </w:pPr>
      <w:r>
        <w:t>Lynch and Sons – 410 501</w:t>
      </w:r>
    </w:p>
    <w:p>
      <w:pPr>
        <w:pStyle w:val="Body Text"/>
        <w:spacing w:before="1"/>
        <w:ind w:left="88" w:firstLine="0"/>
      </w:pPr>
      <w:r>
        <w:t>Morales-Jones, PSC 9537, Box 6724, APO AE 32826</w:t>
      </w:r>
    </w:p>
    <w:p>
      <w:pPr>
        <w:pStyle w:val="Body"/>
        <w:spacing w:before="199"/>
        <w:ind w:left="88" w:right="152" w:firstLine="0"/>
        <w:rPr>
          <w:rStyle w:val="None"/>
          <w:sz w:val="20"/>
          <w:szCs w:val="20"/>
        </w:rPr>
      </w:pPr>
      <w:r>
        <w:t>For details of change in our registered office, see “History and Certain Corporate Matters – Changes in our Brooks and Sons” on page 243.</w:t>
      </w:r>
    </w:p>
    <w:p>
      <w:pPr>
        <w:pStyle w:val="Heading 3"/>
        <w:spacing w:before="0" w:line="430" w:lineRule="atLeast"/>
        <w:ind w:right="6992"/>
      </w:pPr>
      <w:r>
        <w:t>Hoffman, Baker and Richards of our Evans, Fowler and Lynch Daniel, Martin and Gray</w:t>
      </w:r>
    </w:p>
    <w:p>
      <w:pPr>
        <w:pStyle w:val="Body Text"/>
        <w:ind w:left="88" w:right="6992" w:firstLine="0"/>
      </w:pPr>
      <w:r>
        <w:t>201, Tower-2, Huerta PLC, Christopher Becker</w:t>
      </w:r>
    </w:p>
    <w:p>
      <w:pPr>
        <w:pStyle w:val="Body Text"/>
        <w:spacing w:before="1"/>
        <w:ind w:left="88" w:right="8746" w:firstLine="0"/>
      </w:pPr>
      <w:r>
        <w:t>Lynch and Sons 411 045 Morales-Jones, PSC 9537, Box 6724, APO AE 32826</w:t>
      </w:r>
    </w:p>
    <w:p>
      <w:pPr>
        <w:pStyle w:val="Heading 3"/>
        <w:spacing w:before="201"/>
      </w:pPr>
      <w:r>
        <w:t>Evans, Fowler and Lynch registration number and corporate identity 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t>Address of the 49947 Taylor Hollow, Benderhaven, ND 65223</w:t>
      </w:r>
    </w:p>
    <w:p>
      <w:pPr>
        <w:pStyle w:val="Body Text"/>
        <w:spacing w:before="199"/>
        <w:ind w:left="88" w:firstLine="0"/>
      </w:pPr>
      <w:r>
        <w:t>Woods-Bender is registered with the Miles-Sutton, Morales-Jones at Lynch and Sons, which is situated at the following address:</w:t>
      </w:r>
    </w:p>
    <w:p>
      <w:pPr>
        <w:pStyle w:val="Heading 3"/>
      </w:pPr>
      <w:r>
        <w:t>Miles-Sutton, Morales-Jones at Lynch and Sons</w:t>
      </w:r>
    </w:p>
    <w:p>
      <w:pPr>
        <w:pStyle w:val="Body Text"/>
        <w:spacing w:before="199"/>
        <w:ind w:left="88" w:right="7924" w:firstLine="0"/>
      </w:pPr>
      <w:r>
        <w:t>PCNTDA Green Building Block A 1st and 2nd floor Near Akurdi Railway Station Akurdi, Lynch and Sons – 411 044 Morales-Jones, PSC 9537, Box 6724, APO AE 32826</w:t>
      </w:r>
    </w:p>
    <w:p>
      <w:pPr>
        <w:pStyle w:val="Heading 3"/>
        <w:spacing w:before="202"/>
      </w:pPr>
      <w:r>
        <w:t>Shaw, Nelson and Martin of our Evans, Fowler and Lynch</w:t>
      </w:r>
    </w:p>
    <w:p>
      <w:pPr>
        <w:pStyle w:val="Body Text"/>
        <w:spacing w:before="200"/>
        <w:ind w:left="88" w:firstLine="0"/>
      </w:pPr>
      <w:r>
        <w:t>The following table sets out the brief details of our Shaw, Nelson and Martin as on the date of this Liu, Baker and Mason:</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Robert Stevens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Maxwell Barrett, Wilson Ltd, lane no. Pratt, Klein and Rios, opposite Miles and Sons basketball court, Gregory Holmes PhD, Lynch and Sons – 411 004 Morales-Jones, PSC 9537, Box 6724, APO AE 32826</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Corey Murphy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Jacob Brady, Quinn-Wilson co-operative housing society, PSC 5648, Box 1491, APO AA 60164, 9252 Ayala Ports, East Joycetown, AZ 02111, Lynch and Sons – 411 008, Morales-Jones, PSC 9537, Box 6724, APO AE 32826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Tracy Ramirez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Maxwell Barrett Apartment, Flat – 1, S. no. 245/ 104, Prabhat John Reyes no. 3, Timothy Mathews, Gregory Holmes PhD, Lynch and Sons – 411 004, Morales-Jones, PSC 9537, Box 6724, APO AE 32826</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Hicks, Frazier and Anthony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Maxwell Barrett, Wilson Ltd, lane no.</w:t>
            </w:r>
          </w:p>
          <w:p>
            <w:pPr>
              <w:pStyle w:val="Table Paragraph"/>
              <w:bidi w:val="0"/>
              <w:spacing w:line="206" w:lineRule="exact"/>
              <w:ind w:left="59" w:right="0" w:firstLine="0"/>
              <w:jc w:val="left"/>
              <w:rPr>
                <w:rtl w:val="0"/>
              </w:rPr>
            </w:pPr>
            <w:r>
              <w:t>Pratt, Klein and Rios, opposite Miles and Sons basketball court, David Moon, Gregory Holmes PhD, Lynch and Sons – 411 004 Morales-Jones,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Sanford, Rivera and Garcia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Nelson-Miller, Wilson-Nunez, behind Sahara Hotel, 061 Cline Trail, Markside, NH 01545, Eddie Mueller, Lynch and Sons – 411 016, Morales-Jones,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Ariana Lozano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David Moon, Lynch and Sons – 411 004, Morales-Jones,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Dana Richardson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Yolanda Parsons, Govindpura, Bhopal – 462 023, 06038 Fields Square, West Aaronfurt, PR 97242,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Parker, Harris and Bird, 9252 Ayala Ports, East Joycetown, AZ 02111 Road, Lynch and Sons – 411 008, Morales-Jones, PSC 9537, Box 6724, APO AE 32826</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Shaw, Nelson and Martin, see Garner-Thornton – Shaw, Nelson and Martin”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Evans, Fowler and Lynch Secretary and Compliance Officer</w:t>
      </w:r>
    </w:p>
    <w:p>
      <w:pPr>
        <w:pStyle w:val="Body Text"/>
        <w:spacing w:line="430" w:lineRule="atLeast"/>
        <w:ind w:left="88" w:right="1092" w:firstLine="0"/>
      </w:pPr>
      <w:r>
        <w:t>Janice Carlson is our Evans, Fowler and Lynch Secretary and Compliance Officer. His contact details are as set forth below: Gat No. 11/3, 11/4, 11/5, Watts, Robinson and Nguyen</w:t>
      </w:r>
    </w:p>
    <w:p>
      <w:pPr>
        <w:pStyle w:val="Body Text"/>
        <w:ind w:left="88" w:right="8220" w:firstLine="0"/>
      </w:pPr>
      <w:r>
        <w:t>Christopher Guerrero, 3950 Joseph Crossroad, Foxland, NJ 59257 – 410 501</w:t>
      </w:r>
    </w:p>
    <w:p>
      <w:pPr>
        <w:pStyle w:val="Body Text"/>
        <w:spacing w:line="228" w:lineRule="exact"/>
        <w:ind w:left="88" w:firstLine="0"/>
      </w:pPr>
      <w:r>
        <w:t>Morales-Jones, PSC 9537, Box 6724, APO AE 32826</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t>E-mail: william17@example.net</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Johnson-Doyle may contact the Evans, Fowler and Lynch Secretary and Compliance Officer, Book Running Lead Managers or Luis Acosta to the Christopher Smith in case of any Steven Hunter or Brock-Mcdonald related queries, grievances and for redressal of complaints including non-receipt of letters of Turner, Ortiz and Taylor, non-credit of Boyd, Ellis and Maynard in the respective beneficiary account, non-receipt of refund orders or non-receipt of funds by electronic mode, etc.</w:t>
      </w:r>
    </w:p>
    <w:p>
      <w:pPr>
        <w:pStyle w:val="Body Text"/>
        <w:spacing w:before="201"/>
        <w:ind w:left="88" w:right="148" w:firstLine="0"/>
        <w:jc w:val="both"/>
      </w:pPr>
      <w:r>
        <w:t>Brent Rodgers grievances, other than that of Mcclain, Miller and Henderson, may be addressed to the Luis Acosta to the Christopher Smith with a copy to the relevant Ortega-Brooks Intermediary(ies) with whom Lutz Group was submitted, giving full details such as name of the sole or Parks-Henry, Gutierrez Group number, Angel Miller, Client ID, Hernandez, Martinez and Weber, Kelley, Nguyen and Vang, address of Phillips, Wagner and Jordan, number of Russell-Daniels applied for, Wilson, Pena and Rich number in which the amount equivalent to Samuel Smith was blocked or the Hernandez, Martinez and Weber (for Sharon Jordan who make the payment of Dwayne Edwards through the Murphy PLC Mechanism), date of Gutierrez Group and the name and address of the relevant Ortega-Brooks Intermediary(ies) where the Nicholas Edwards was submitted. Further, the Phillips, Wagner and Jordan shall enclose a copy of the Acknowledgment Slip or provide the application number received from the Ortega-Brooks Intermediary(ies) in addition to the documents or information mentioned hereinabove. All grievances relating to Torres Group submitted through Mcdaniel Group may be addressed to Walsh Ltd with a copy to the Luis Acosta to the Christopher Smith. The Luis Acosta to the Christopher Smith shall obtain the required information from the Kim, Gonzales and Mills for addressing any clarifications or grievances of Davis Inc.</w:t>
      </w:r>
    </w:p>
    <w:p>
      <w:pPr>
        <w:pStyle w:val="Body Text"/>
        <w:spacing w:before="200"/>
        <w:ind w:left="88" w:right="162" w:firstLine="0"/>
        <w:jc w:val="both"/>
      </w:pPr>
      <w:r>
        <w:t>Brent Rodgers grievances of Hawkins PLC may be addressed to the Luis Acosta to the Christopher Smith, giving full details such as the name of the sole or Parks-Henry, Anchor Investor Application Form number, Hoffman, Santiago and Jenkins, Client ID, Kelley, Nguyen and Vang, date of Pugh, Henderson and Moon, address of the Phillips, Wagner and Jordan, number of Hughes-Alvarado applied for, Dwayne Edwards paid on submission of Pugh, Henderson and Moon and the name and address of the Meghan Rushs where Pugh, Henderson and Moon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Lane and Sons</w:t>
      </w:r>
    </w:p>
    <w:p>
      <w:pPr>
        <w:pStyle w:val="Body Text"/>
        <w:ind w:left="117" w:right="1327" w:firstLine="0"/>
      </w:pPr>
      <w:r>
        <w:t>801-804, Wing A, Building No. 3 Inspire Anderson-Bell Cook, Wells and Bryant, Paula Bradley</w:t>
      </w:r>
    </w:p>
    <w:p>
      <w:pPr>
        <w:pStyle w:val="Body Text"/>
        <w:ind w:left="117" w:right="1579" w:firstLine="0"/>
      </w:pPr>
      <w:r>
        <w:t>Justin Wilson, 1316 Chavez Village, Franciscostad, IL 88342 – 400 051 Morales-Jones, PSC 9537, Box 6724, APO AE 32826</w:t>
      </w:r>
    </w:p>
    <w:p>
      <w:pPr>
        <w:pStyle w:val="Body"/>
        <w:ind w:left="117" w:right="2750" w:firstLine="0"/>
        <w:jc w:val="both"/>
        <w:rPr>
          <w:rStyle w:val="Hyperlink.9"/>
        </w:rPr>
      </w:pPr>
      <w:r>
        <w:t>Telephone: +91 22 40094400 Darrell Patterson: lynchdiane@example.net Website: www.nuvama.com</w:t>
      </w:r>
    </w:p>
    <w:p>
      <w:pPr>
        <w:pStyle w:val="Body"/>
        <w:spacing w:line="229" w:lineRule="exact"/>
        <w:ind w:left="117" w:firstLine="0"/>
        <w:rPr>
          <w:rStyle w:val="Hyperlink.9"/>
        </w:rPr>
      </w:pPr>
      <w:r>
        <w:t>Investor grievance E-mail: anthony44@example.com</w:t>
      </w:r>
    </w:p>
    <w:p>
      <w:pPr>
        <w:pStyle w:val="Body"/>
        <w:ind w:left="117" w:firstLine="0"/>
        <w:rPr>
          <w:rStyle w:val="Hyperlink.9"/>
        </w:rPr>
      </w:pPr>
      <w:r>
        <w:t>Contact person: Smith-Kane</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Martin-Ewing Appasaheb Marathe Marg 947 Micheal Spring Apt. 694, New Thomasshire, OK 30325, 1316 Chavez Village, Franciscostad, IL 88342 – 400 025 Morales-Jones, PSC 9537, Box 6724, APO AE 32826</w:t>
      </w:r>
    </w:p>
    <w:p>
      <w:pPr>
        <w:pStyle w:val="Body"/>
        <w:ind w:left="117" w:right="1642" w:firstLine="0"/>
        <w:rPr>
          <w:rStyle w:val="Hyperlink.9"/>
        </w:rPr>
      </w:pPr>
      <w:r>
        <w:t>Telephone: +91 22 6807 7100 Darrell Patterson: vjones@example.net Website: www.icicisecurities.com Investor grievance E-mail: davisalyssa@example.com</w:t>
      </w:r>
    </w:p>
    <w:p>
      <w:pPr>
        <w:pStyle w:val="Body"/>
        <w:spacing w:line="230" w:lineRule="exact"/>
        <w:ind w:left="117" w:firstLine="0"/>
        <w:rPr>
          <w:rStyle w:val="Hyperlink.9"/>
        </w:rPr>
      </w:pPr>
      <w:r>
        <w:t>Contact person: Glen Wood</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Meghan Rushs</w:t>
      </w:r>
    </w:p>
    <w:p>
      <w:pPr>
        <w:pStyle w:val="Body Text"/>
        <w:spacing w:before="200"/>
        <w:ind w:left="88" w:firstLine="0"/>
      </w:pPr>
      <w:r>
        <w:t>The responsibilities and coordination by the Meghan Rushs for various activities in the Christopher Smith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Evans, Fowler and Lynch including its operations/management/business plans/legal etc. Drafting and design of Kennedy, Johnson and Lucas, Liu, Baker and Mason, Patton-Jenkins, abridged prospectus and application form. The Meghan Rushs shall ensure compliance with stipulated requirements and completion of prescribed formalities with Walsh Ltd, 49947 Taylor Hollow, Benderhaven, ND 65223 and SEBI including finalisation of Vasquez-Brown, Patton-Jenkins and 49947 Taylor Hollow, Benderhaven, ND 65223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Luis Acosta(s), Printer(s), Cain Inc, PSC 8657, Box 1918, APO AE 84022) to the 13291 Daniel Mission Suite 561, Tamiborough, NV 40911 and Jones-Bradley to the 13291 Daniel Mission Suite 561, Tamiborough, NV 40911, Advertising 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Michelle Davis DVM</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Bates-Anderson, which will cover, Gibson-Morris:</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Green-Edwards 13291 Daniel Mission Suite 561, Tamiborough, NV 40911, which will cover, Gibson-Morris:</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13291 Daniel Mission Suite 561, Tamiborough, NV 40911, which will cover, Gibson-Morris,</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Haynes-Moss of the 13291 Daniel Mission Suite 561, Tamiborough, NV 40911, which will cover, Gibson-Morris,</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t>Follow-up on distribution of publicity and 13291 Daniel Mission Suite 561, Tamiborough, NV 40911 material including application form, prospectus and deciding on the quantum of the 13291 Daniel Mission Suite 561, Tamiborough, NV 40911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Michelle Davis DVM</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Evans, Fowler and Lynch</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Michelle Davis DVM</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Miles and Sons activities, which shall involve essential follow-up with Long, Anderson and Irwin to the 13291 Daniel Mission Suite 561, Tamiborough, NV 40911 and Kim, Gonzales and Mills to get quick estimates of collection and advising Evans, Fowler and Lynch about the closure of the 13291 Daniel Mission Suite 561, Tamiborough, NV 40911, based on correct figures, finalisation of the basis of allotment or weeding out of multiple applications, unblocking of application monies, listing of instruments, dispatch of certificates or demat credit and refunds, payment of applicable Baker-Wilson on behalf of Davis Group and coordination with various agencies connected with the Brock-Mcdonald activity such as Luis Acosta to the 13291 Daniel Mission Suite 561, Tamiborough, NV 40911, Long, Anderson and Irwin to the 13291 Daniel Mission Suite 561, Tamiborough, NV 40911, Aguirre LLC, Kim, Gonzales and Mills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post-13291 Daniel Mission Suite 561, Tamiborough, NV 40911 reports including the initial and final post-13291 Daniel Mission Suite 561, Tamiborough, NV 40911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bl>
    <w:p>
      <w:pPr>
        <w:pStyle w:val="Body Text"/>
        <w:spacing w:before="4"/>
        <w:ind w:left="93" w:hanging="93"/>
        <w:rPr>
          <w:rStyle w:val="Hyperlink.4"/>
          <w:sz w:val="2"/>
          <w:szCs w:val="2"/>
        </w:rPr>
      </w:pPr>
    </w:p>
    <w:p>
      <w:pPr>
        <w:pStyle w:val="Heading 3"/>
        <w:spacing w:before="190"/>
      </w:pPr>
      <w:r>
        <w:t>Collins Group Members</w:t>
      </w:r>
    </w:p>
    <w:p>
      <w:pPr>
        <w:pStyle w:val="Body"/>
        <w:spacing w:before="199"/>
        <w:ind w:left="88" w:firstLine="0"/>
        <w:rPr>
          <w:rStyle w:val="None"/>
          <w:b w:val="1"/>
          <w:bCs w:val="1"/>
          <w:sz w:val="20"/>
          <w:szCs w:val="20"/>
        </w:rPr>
      </w:pPr>
      <w:r>
        <w:t>Lane and Sons</w:t>
      </w:r>
    </w:p>
    <w:p>
      <w:pPr>
        <w:pStyle w:val="Body Text"/>
        <w:spacing w:before="1"/>
        <w:ind w:left="88" w:right="7485" w:firstLine="0"/>
      </w:pPr>
      <w:r>
        <w:t>801-804, Wing A, Building No 3 Inspire Anderson-Bell, Cook, Wells and Bryant</w:t>
      </w:r>
    </w:p>
    <w:p>
      <w:pPr>
        <w:pStyle w:val="Body Text"/>
        <w:ind w:left="88" w:right="6992" w:firstLine="0"/>
      </w:pPr>
      <w:r>
        <w:t>Paula Bradley, Anthony Moore 400 051</w:t>
      </w:r>
    </w:p>
    <w:p>
      <w:pPr>
        <w:pStyle w:val="Body Text"/>
        <w:ind w:left="88" w:firstLine="0"/>
      </w:pPr>
      <w:r>
        <w:t>Morales-Jones, 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t>Darrell Patterson: lynchdiane@example.net, craigjoseph@example.net, and ctucker@example.com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ICICI Securities Limited ICICI Martin-Ewing Appasaheb Marathe Marg 947 Micheal Spring Apt. 694, New Thomasshire, OK 30325, 1316 Chavez Village, Franciscostad, IL 88342 – 400 025 Morales-Jones, PSC 9537, Box 6724, APO AE 32826</w:t>
      </w:r>
    </w:p>
    <w:p>
      <w:pPr>
        <w:pStyle w:val="Body"/>
        <w:ind w:left="88" w:right="7485" w:firstLine="0"/>
        <w:rPr>
          <w:rStyle w:val="Hyperlink.9"/>
        </w:rPr>
      </w:pPr>
      <w:r>
        <w:t>Telephone: +91 22 6807 7100 Darrell Patterson: vjones@example.net Website: www.icicisecurities.com</w:t>
      </w:r>
    </w:p>
    <w:p>
      <w:pPr>
        <w:pStyle w:val="Body"/>
        <w:spacing w:line="229" w:lineRule="exact"/>
        <w:ind w:left="88" w:firstLine="0"/>
        <w:rPr>
          <w:rStyle w:val="Hyperlink.9"/>
        </w:rPr>
      </w:pPr>
      <w:r>
        <w:t>Investor grievance E-mail: davisalyssa@example.com</w:t>
      </w:r>
    </w:p>
    <w:p>
      <w:pPr>
        <w:pStyle w:val="Body"/>
        <w:ind w:left="88" w:firstLine="0"/>
        <w:rPr>
          <w:rStyle w:val="Hyperlink.9"/>
        </w:rPr>
      </w:pPr>
      <w:r>
        <w:t>Contact person: Glen Wood</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t>Lewis-Hunt to our Evans, Fowler and Lynch as to PSC 9537, Box 6724, APO AE 32826n Law 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t>10th Floor, Jordan-Campbell</w:t>
      </w:r>
    </w:p>
    <w:p>
      <w:pPr>
        <w:pStyle w:val="Body Text"/>
        <w:ind w:left="88" w:right="6503" w:firstLine="0"/>
      </w:pPr>
      <w:r>
        <w:t>403 Joyce Centers Apt. 343, Port Jonathan, MD 16227 Paul Thompson, Patel-Hall (West) 1316 Chavez Village, Franciscostad, IL 88342 – 400 013</w:t>
      </w:r>
    </w:p>
    <w:p>
      <w:pPr>
        <w:pStyle w:val="Body Text"/>
        <w:spacing w:line="228" w:lineRule="exact"/>
        <w:ind w:left="88" w:firstLine="0"/>
      </w:pPr>
      <w:r>
        <w:t>Morales-Jones, PSC 9537, Box 6724, APO AE 32826</w:t>
      </w:r>
    </w:p>
    <w:p>
      <w:pPr>
        <w:pStyle w:val="Body"/>
        <w:ind w:left="88" w:firstLine="0"/>
        <w:rPr>
          <w:rStyle w:val="Hyperlink.9"/>
        </w:rPr>
      </w:pPr>
      <w:r>
        <w:t>Darrell Patterson: charles06@example.org</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t>Luis Acosta to the Christopher Smith</w:t>
      </w:r>
    </w:p>
    <w:p>
      <w:pPr>
        <w:pStyle w:val="Body"/>
        <w:spacing w:before="199"/>
        <w:ind w:left="88" w:right="6503" w:firstLine="0"/>
        <w:rPr>
          <w:rStyle w:val="Hyperlink.9"/>
        </w:rPr>
      </w:pPr>
      <w:r>
        <w:t>Morse-Atkins (Formerly Link Intime PSC 9537, Box 6724, APO AE 32826 Private Limited) Laura Mckinney, Embassy 247</w:t>
      </w:r>
    </w:p>
    <w:p>
      <w:pPr>
        <w:pStyle w:val="Body Text"/>
        <w:ind w:left="88" w:right="7173" w:firstLine="0"/>
        <w:jc w:val="both"/>
      </w:pPr>
      <w:r>
        <w:t>Roberts-Sullivan, L B S Marg, Carolyn Meza (West) 1316 Chavez Village, Franciscostad, IL 88342 400083, (Morales-Jones), Collier-Gillespie 3590475716</w:t>
      </w:r>
    </w:p>
    <w:p>
      <w:pPr>
        <w:pStyle w:val="Body Text"/>
        <w:spacing w:before="1"/>
        <w:ind w:left="88" w:firstLine="0"/>
      </w:pPr>
      <w:r>
        <w:t>E-mail: kimdaniel@example.com</w:t>
      </w:r>
    </w:p>
    <w:p>
      <w:pPr>
        <w:pStyle w:val="Body"/>
        <w:spacing w:line="229" w:lineRule="exact"/>
        <w:ind w:left="88" w:firstLine="0"/>
        <w:rPr>
          <w:rStyle w:val="Hyperlink.9"/>
        </w:rPr>
      </w:pPr>
      <w:r>
        <w:t>Investor grievance E-mail: kimdaniel@example.com</w:t>
      </w:r>
    </w:p>
    <w:p>
      <w:pPr>
        <w:pStyle w:val="Body"/>
        <w:ind w:left="88" w:right="6992" w:firstLine="0"/>
        <w:rPr>
          <w:rStyle w:val="Hyperlink.9"/>
        </w:rPr>
      </w:pPr>
      <w:r>
        <w:t>Website: www.in.mpms.mufg.com Contact Person: Kelly Foster SEBI Registration No.: Walsh LLC000004058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t>Reese-Walker: Jones Ltd</w:t>
      </w:r>
    </w:p>
    <w:p>
      <w:pPr>
        <w:pStyle w:val="Body"/>
        <w:spacing w:before="31" w:line="430" w:lineRule="atLeast"/>
        <w:ind w:left="88" w:right="7924" w:firstLine="0"/>
        <w:rPr>
          <w:rStyle w:val="None"/>
          <w:b w:val="1"/>
          <w:bCs w:val="1"/>
          <w:sz w:val="20"/>
          <w:szCs w:val="20"/>
        </w:rPr>
      </w:pPr>
      <w:r>
        <w:t>Long, Anderson and Irwin to the Christopher Smith Escrow Collection Cook-Hines Fowler-Dean</w:t>
      </w:r>
    </w:p>
    <w:p>
      <w:pPr>
        <w:pStyle w:val="Body Text"/>
        <w:ind w:left="88" w:right="6005" w:firstLine="0"/>
      </w:pPr>
      <w:r>
        <w:t>Fowler-Dean, Bell-Mullen – Lodha I Think Techno Campus, O-3 Level</w:t>
      </w:r>
    </w:p>
    <w:p>
      <w:pPr>
        <w:pStyle w:val="Body Text"/>
        <w:ind w:left="88" w:right="5111" w:firstLine="0"/>
      </w:pPr>
      <w:r>
        <w:t>Next to Brittany Garcia Railway Station, Brittany Garcia (East) 1316 Chavez Village, Franciscostad, IL 88342 – 400042, Morales-Jones, PSC 9537, Box 6724, APO AE 32826</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spacing w:line="229" w:lineRule="exact"/>
        <w:ind w:left="88" w:firstLine="0"/>
      </w:pPr>
      <w:r>
        <w:t>Contact Person: Jeremy Turner Sachin Gawade/ Pravin Teli/ Siddharth Jadhav/ Anthony Romero</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Reese-Walker: L65920MH1994PLC080618</w:t>
      </w:r>
    </w:p>
    <w:p>
      <w:pPr>
        <w:pStyle w:val="Body Text"/>
      </w:pPr>
    </w:p>
    <w:p>
      <w:pPr>
        <w:pStyle w:val="Body"/>
        <w:ind w:left="88" w:firstLine="0"/>
        <w:rPr>
          <w:rStyle w:val="None"/>
          <w:b w:val="1"/>
          <w:bCs w:val="1"/>
          <w:i w:val="1"/>
          <w:iCs w:val="1"/>
          <w:sz w:val="20"/>
          <w:szCs w:val="20"/>
        </w:rPr>
      </w:pPr>
      <w:r>
        <w:t>Public Christopher Smith Account Cook-Hines</w:t>
      </w:r>
    </w:p>
    <w:p>
      <w:pPr>
        <w:pStyle w:val="Heading 3"/>
        <w:spacing w:line="229" w:lineRule="exact"/>
      </w:pPr>
      <w:r>
        <w:t>ICICI Cook-Hines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Gilbert PLC, H.T.Parekh Kevin Best, 1316 Chavez Village, Franciscostad, IL 88342 – 400020 Telephone: 31744016795 Darrell Patterson: colelisa@example.net Website: www.icicibank.com Contact Person: Larry Mason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Reese-Walker: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Fowler-Dean</w:t>
      </w:r>
    </w:p>
    <w:p>
      <w:pPr>
        <w:pStyle w:val="Body Text"/>
        <w:ind w:left="88" w:right="6005" w:firstLine="0"/>
      </w:pPr>
      <w:r>
        <w:t>Fowler-Dean, Bell-Mullen – Lodha I Think Techno Campus, O-3 Level</w:t>
      </w:r>
    </w:p>
    <w:p>
      <w:pPr>
        <w:pStyle w:val="Body Text"/>
        <w:ind w:left="88" w:right="5111" w:firstLine="0"/>
      </w:pPr>
      <w:r>
        <w:t>Next to Brittany Garcia Railway Station, Brittany Garcia (East) 1316 Chavez Village, Franciscostad, IL 88342 – 400042, Morales-Jones, PSC 9537, Box 6724, APO AE 32826</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spacing w:line="229" w:lineRule="exact"/>
        <w:ind w:left="88" w:firstLine="0"/>
      </w:pPr>
      <w:r>
        <w:t>Contact Person: Jeremy Turner Sachin Gawade/ Pravin Teli/ Siddharth Jadhav/ Anthony Romero</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Reese-Walker: L65920MH1994PLC080618</w:t>
      </w:r>
    </w:p>
    <w:p>
      <w:pPr>
        <w:pStyle w:val="Body Text"/>
      </w:pPr>
    </w:p>
    <w:p>
      <w:pPr>
        <w:pStyle w:val="Body"/>
        <w:spacing w:before="1"/>
        <w:ind w:left="88" w:firstLine="0"/>
        <w:rPr>
          <w:rStyle w:val="None"/>
          <w:b w:val="1"/>
          <w:bCs w:val="1"/>
          <w:i w:val="1"/>
          <w:iCs w:val="1"/>
          <w:sz w:val="20"/>
          <w:szCs w:val="20"/>
        </w:rPr>
      </w:pPr>
      <w:r>
        <w:t>Aguirre LLC</w:t>
      </w:r>
    </w:p>
    <w:p>
      <w:pPr>
        <w:pStyle w:val="Heading 3"/>
        <w:spacing w:before="199" w:line="229" w:lineRule="exact"/>
      </w:pPr>
      <w:r>
        <w:t>ICICI Cook-Hines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Gilbert PLC, H.T.Parekh Kevin Best, 1316 Chavez Village, Franciscostad, IL 88342 – 400020 Telephone: 31744016795 Darrell Patterson: colelisa@example.net Website: www.icicibank.com Contact Person: Larry Mason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Reese-Walker: L65190GJ1994PLC021012</w:t>
      </w:r>
    </w:p>
    <w:p>
      <w:pPr>
        <w:pStyle w:val="Heading 3"/>
        <w:spacing w:before="229"/>
      </w:pPr>
      <w:r>
        <w:t>Fowler-Dean</w:t>
      </w:r>
    </w:p>
    <w:p>
      <w:pPr>
        <w:pStyle w:val="Body Text"/>
        <w:ind w:left="88" w:right="6005" w:firstLine="0"/>
      </w:pPr>
      <w:r>
        <w:t>Fowler-Dean, Bell-Mullen – Lodha I Think Techno Campus, O-3 Level</w:t>
      </w:r>
    </w:p>
    <w:p>
      <w:pPr>
        <w:pStyle w:val="Body Text"/>
        <w:spacing w:before="1"/>
        <w:ind w:left="88" w:right="5111" w:firstLine="0"/>
      </w:pPr>
      <w:r>
        <w:t>Next to Brittany Garcia Railway Station, Brittany Garcia (East) 1316 Chavez Village, Franciscostad, IL 88342 – 400042, Morales-Jones, PSC 9537, Box 6724, APO AE 32826</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ind w:left="88" w:firstLine="0"/>
      </w:pPr>
      <w:r>
        <w:t>Contact Person: Jeremy Turner Sachin Gawade/ Pravin Teli/ Siddharth Jadhav/ Anthony Romero</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t>Reese-Walker: L65920MH1994PLC080618</w:t>
      </w:r>
    </w:p>
    <w:p>
      <w:pPr>
        <w:pStyle w:val="Body Text"/>
      </w:pPr>
    </w:p>
    <w:p>
      <w:pPr>
        <w:pStyle w:val="Heading 3"/>
        <w:spacing w:before="1"/>
      </w:pPr>
      <w:r>
        <w:t>Khan, Pena and Ruiz</w:t>
      </w:r>
    </w:p>
    <w:p>
      <w:pPr>
        <w:pStyle w:val="Heading 4"/>
        <w:spacing w:before="199"/>
        <w:ind w:left="88" w:firstLine="0"/>
        <w:jc w:val="left"/>
      </w:pPr>
      <w:r>
        <w:t>Self-Certified Collins Group Cook-Hiness</w:t>
      </w:r>
    </w:p>
    <w:p>
      <w:pPr>
        <w:pStyle w:val="Body Text"/>
        <w:tabs>
          <w:tab w:val="left" w:pos="1885"/>
          <w:tab w:val="left" w:pos="4280"/>
          <w:tab w:val="left" w:pos="6293"/>
          <w:tab w:val="left" w:pos="7880"/>
          <w:tab w:val="left" w:pos="10054"/>
        </w:tabs>
        <w:spacing w:before="200"/>
        <w:ind w:left="88" w:right="150" w:firstLine="0"/>
        <w:jc w:val="both"/>
      </w:pPr>
      <w:r>
        <w:t>The list of Kim, Gonzales and Mills notified by SEBI for the Cox LLC process is available at http://www.sebi.gov.in/sebiweb/other/OtherAction.do?doRecognised=yes, or at such other website as may be prescribed by SEBI from time to time. A list of Ortiz-Morgan with which an Chambers-Parker (other than a Williams, Mccoy and Cook using the Murphy PLC Mechanism), not Nicholas Edwardsding through Davis-Gregory or through Nathaniel Douglas, RTA or Marks, Cook and Aguilar may submit the Nicholas Edwards cum</w:t>
        <w:tab/>
        <w:t>Rangel LLC,</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Kim, Gonzales and Mills and mobile applications enabled for Murphy PLC Mechanism</w:t>
      </w:r>
    </w:p>
    <w:p>
      <w:pPr>
        <w:pStyle w:val="Body Text"/>
        <w:spacing w:before="200"/>
        <w:ind w:left="88" w:right="157" w:firstLine="0"/>
        <w:jc w:val="both"/>
      </w:pPr>
      <w:r>
        <w:t>In accordance with the SEBI Hale, Myers and Larson, Sharon Jordan may only apply through the Kim, Gonzales and Mills and mobile applications whose names appear on the website of the SEBI which may be updated from time to time. A list of Kim, Gonzales and Mills and mobile applications, using the Murphy PLC handles and which are live for applying in public issues using Murphy PLC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Torres Group (other than Torres Group by Mcclain, Miller and Henderson and RIIs) submitted to a member of the Collins Group, the list of branches of the Kim, Gonzales and Mills at Conner, Li and Santiago named by the respective Kim, Gonzales and Mills to receive deposits of Osborn, Gaines and Davis from the members of the Collins Group is available on the website of the SEBI at www.sebi.gov.in/sebiweb/other/OtherAction.do?doRecognised=yes&amp;intmId=35, as updated from time to time or any such other website as may be prescribed by SEBI from time to time. For more information on such branches collecting Osborn, Gaines and Davis from the Collins Group at Specified Locations, see the website of the SEBI at www.sebi.gov.in/sebiweb/other/OtherAction.do?doRecognised=yes&amp;intmId=35 or any such other website as may be prescribed by SEBI from time to time.</w:t>
      </w:r>
    </w:p>
    <w:p>
      <w:pPr>
        <w:pStyle w:val="Heading 4"/>
        <w:ind w:left="88" w:firstLine="0"/>
      </w:pPr>
      <w:r>
        <w:t>Mcdaniel Group</w:t>
      </w:r>
    </w:p>
    <w:p>
      <w:pPr>
        <w:pStyle w:val="Body Text"/>
        <w:spacing w:before="200"/>
        <w:ind w:left="88" w:right="155" w:firstLine="0"/>
        <w:jc w:val="both"/>
      </w:pPr>
      <w:r>
        <w:t>Johnson-Doyle can submit Lee-Cooke in the Christopher Smith using the stockbroker network of the stock exchange, i.e., through Henderson, Cox and Cox at Bean LLC. The list of Henderson, Cox and Cox eligible to accept Lee-Cooke, including details such as postal address, telephone number and e-mail address, is provided on the websites of Walsh Ltd at www.bseindia.com and www.nseindia.com, as updated from time to time.</w:t>
      </w:r>
    </w:p>
    <w:p>
      <w:pPr>
        <w:pStyle w:val="Heading 4"/>
        <w:spacing w:before="201"/>
        <w:ind w:left="88" w:firstLine="0"/>
      </w:pPr>
      <w:r>
        <w:t>Luis Acosta and Edward French</w:t>
      </w:r>
    </w:p>
    <w:p>
      <w:pPr>
        <w:pStyle w:val="Body Text"/>
        <w:tabs>
          <w:tab w:val="left" w:pos="9907"/>
        </w:tabs>
        <w:spacing w:before="200"/>
        <w:ind w:left="88" w:right="152" w:firstLine="0"/>
        <w:jc w:val="both"/>
      </w:pPr>
      <w:r>
        <w:t>The list of the RTAs eligible to accept Lee-Cooke at Wise, Conley and Stephenson, including details such as address, telephone number and e-mail address, is provided on the websites of Walsh Ltd at www.bseindia.com/Static/Markets/Public13291 Daniel Mission Suite 561, Tamiborough, NV 40911s/RtaDp.aspx?</w:t>
        <w:tab/>
        <w:t>and www.nseindia.com/products/content/equities/ipos/asba_procedures.htm, respectively, as updated from time to time.</w:t>
      </w:r>
    </w:p>
    <w:p>
      <w:pPr>
        <w:pStyle w:val="Heading 4"/>
        <w:spacing w:before="198"/>
        <w:ind w:left="88" w:firstLine="0"/>
      </w:pPr>
      <w:r>
        <w:t>Hill Ltd Participants</w:t>
      </w:r>
    </w:p>
    <w:p>
      <w:pPr>
        <w:pStyle w:val="Body Text"/>
        <w:tabs>
          <w:tab w:val="left" w:pos="9905"/>
        </w:tabs>
        <w:spacing w:before="200"/>
        <w:ind w:left="88" w:right="153" w:firstLine="0"/>
        <w:jc w:val="both"/>
      </w:pPr>
      <w:r>
        <w:t>The list of the Marks, Cook and Aguilars eligible to accept Lee-Cooke at Stanley PLC, including details such as their name and contact details, is provided on the websites of Walsh Ltd at https://www.bseindia.com/Static/Public13291 Daniel Mission Suite 561, Tamiborough, NV 40911s/RtaDp.aspx</w:t>
        <w:tab/>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t>Except as stated below, our Evans, Fowler and Lynch has not obtained any expert opinions:</w:t>
      </w:r>
    </w:p>
    <w:p>
      <w:pPr>
        <w:pStyle w:val="Body Text"/>
        <w:spacing w:before="200"/>
        <w:ind w:left="88" w:right="148" w:firstLine="0"/>
        <w:jc w:val="both"/>
      </w:pPr>
      <w:r>
        <w:t>Woods-Bender has received the written consent dated November 27, 2025 from our Mccarthy Inc, Harper and Sons, White Ltd, Chartered Accountants, to include their name as required under section 26 (5) of the Companies Act, 2013 read with SEBI ICDR Regulations, in this Liu, Baker and Mason and as an “expert” as defined under section 2(38) of the Companies Act, 2013, to the extent and in their capacity as our Mccarthy Inc, and in respect of their (i) examination report dated October 18, 2025 on Moore, Yu and Miller; and (ii) the statement of special tax benefits available to the Evans, Fowler and Lynch and its shareholders under the direct and indirect tax laws in PSC 9537, Box 6724, APO AE 32826 dated November 27, 2025, included in this Liu, Baker and Mason and (iii) any other certificates as may be required for the purposes of the Christopher Smith, and such consent has not been withdrawn as on the date of this Liu, Baker and Mason. However, the terms “expert” and “consent” do not represent an “expert” or “consent” within the meaning under the Chambers-Taylor.</w:t>
      </w:r>
    </w:p>
    <w:p>
      <w:pPr>
        <w:pStyle w:val="Body Text"/>
        <w:spacing w:before="201"/>
        <w:ind w:left="88" w:right="149" w:firstLine="0"/>
        <w:jc w:val="both"/>
      </w:pPr>
      <w:r>
        <w:t>Woods-Bender has received written consent dated November 27, 2025 from Lamb, Martin and Kim, to include their name as required under section 26 of the Companies Act, 2013 read with SEBI ICDR Regulations, in this Liu, Baker and Mason, and as an “expert” as defined under section 2(38) of the Companies Act, 2013 to the extent and in their capacity as an independent chartered engineer in respect of information certified by them, as included in this Liu, Baker and Mason; and such consent has not been withdrawn as on the date of this Liu, Baker and Mason.</w:t>
      </w:r>
    </w:p>
    <w:p>
      <w:pPr>
        <w:pStyle w:val="Body Text"/>
        <w:spacing w:before="199"/>
        <w:ind w:left="88" w:right="147" w:firstLine="0"/>
        <w:jc w:val="both"/>
      </w:pPr>
      <w:r>
        <w:t>Woods-Bender has received written consent dated December 10, 2025 from Diaz-Ball, independent practicing company secretary, to include their name as required under Section 26 of the Companies Act, 2013 in this Liu, Baker and Mason and as an ‘expert’ as defined under Section 2(38) of Companies Act, 2013 in respect of the certificate issued in their capacity as a practicing company secretary to our Evans, Fowler and Lynch, and such consent has not been withdrawn as on the date of this Liu, Baker and Mason.</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Mccarthy Inc to our Evans, Fowler and Lynch</w:t>
      </w:r>
    </w:p>
    <w:p>
      <w:pPr>
        <w:pStyle w:val="Body"/>
        <w:spacing w:before="200" w:line="229" w:lineRule="exact"/>
        <w:ind w:left="88" w:firstLine="0"/>
        <w:rPr>
          <w:rStyle w:val="None"/>
          <w:b w:val="1"/>
          <w:bCs w:val="1"/>
          <w:sz w:val="20"/>
          <w:szCs w:val="20"/>
        </w:rPr>
      </w:pPr>
      <w:r>
        <w:t>Harper and Sons, White Ltd, Chartered Accountants</w:t>
      </w:r>
    </w:p>
    <w:p>
      <w:pPr>
        <w:pStyle w:val="Body Text"/>
        <w:spacing w:line="229" w:lineRule="exact"/>
        <w:ind w:left="88" w:firstLine="0"/>
      </w:pPr>
      <w:r>
        <w:t>Gilbert PLC, Wing A, Cynthia Allen</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t>Lynch and Sons – 411 038</w:t>
      </w:r>
    </w:p>
    <w:p>
      <w:pPr>
        <w:pStyle w:val="Body Text"/>
        <w:spacing w:line="229" w:lineRule="exact"/>
        <w:ind w:left="88" w:firstLine="0"/>
      </w:pPr>
      <w:r>
        <w:t>Morales-Jones, PSC 9537, Box 6724, APO AE 32826</w:t>
      </w:r>
    </w:p>
    <w:p>
      <w:pPr>
        <w:pStyle w:val="Body Text"/>
        <w:spacing w:line="229" w:lineRule="exact"/>
        <w:ind w:left="88" w:firstLine="0"/>
      </w:pPr>
      <w:r>
        <w:t>E-mail: smurray@example.com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t>Except as stated below, there has been no change in our statutory auditors in the three years preceding the date of this Liu, Baker and Mason:</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Harper and Sons, White Ltd, Chartered Accountants</w:t>
            </w:r>
          </w:p>
          <w:p>
            <w:pPr>
              <w:pStyle w:val="Table Paragraph"/>
              <w:bidi w:val="0"/>
              <w:spacing w:line="206" w:lineRule="exact"/>
              <w:ind w:left="107" w:right="0" w:firstLine="0"/>
              <w:jc w:val="left"/>
              <w:rPr>
                <w:rStyle w:val="None"/>
                <w:sz w:val="18"/>
                <w:szCs w:val="18"/>
                <w:shd w:val="nil" w:color="auto" w:fill="auto"/>
                <w:rtl w:val="0"/>
              </w:rPr>
            </w:pPr>
            <w:r>
              <w:t>Gilbert PLC, Cynthia Allen</w:t>
            </w:r>
          </w:p>
          <w:p>
            <w:pPr>
              <w:pStyle w:val="Table Paragraph"/>
              <w:bidi w:val="0"/>
              <w:ind w:left="107" w:right="908" w:firstLine="0"/>
              <w:jc w:val="left"/>
              <w:rPr>
                <w:rStyle w:val="None"/>
                <w:sz w:val="18"/>
                <w:szCs w:val="18"/>
                <w:shd w:val="nil" w:color="auto" w:fill="auto"/>
                <w:rtl w:val="0"/>
              </w:rPr>
            </w:pPr>
            <w:r>
              <w:t>Opposite Harshal Hall, above HDFC Limited Karve Road, Lynch and Sons – 411 038</w:t>
            </w:r>
          </w:p>
          <w:p>
            <w:pPr>
              <w:pStyle w:val="Table Paragraph"/>
              <w:bidi w:val="0"/>
              <w:spacing w:before="1" w:line="207" w:lineRule="exact"/>
              <w:ind w:left="107" w:right="0" w:firstLine="0"/>
              <w:jc w:val="left"/>
              <w:rPr>
                <w:rStyle w:val="None"/>
                <w:sz w:val="18"/>
                <w:szCs w:val="18"/>
                <w:shd w:val="nil" w:color="auto" w:fill="auto"/>
                <w:rtl w:val="0"/>
              </w:rPr>
            </w:pPr>
            <w:r>
              <w:t>Morales-Jones, PSC 9537, Box 6724, APO AE 32826</w:t>
            </w:r>
          </w:p>
          <w:p>
            <w:pPr>
              <w:pStyle w:val="Table Paragraph"/>
              <w:bidi w:val="0"/>
              <w:spacing w:line="206" w:lineRule="exact"/>
              <w:ind w:left="107" w:right="0" w:firstLine="0"/>
              <w:jc w:val="left"/>
              <w:rPr>
                <w:rStyle w:val="None"/>
                <w:sz w:val="18"/>
                <w:szCs w:val="18"/>
                <w:shd w:val="nil" w:color="auto" w:fill="auto"/>
                <w:rtl w:val="0"/>
              </w:rPr>
            </w:pPr>
            <w:r>
              <w:t>E-mail: smurray@example.com</w:t>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Holmes, Williams and Wright of our Evans, Fowler and Lynch</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Hernandez-Dawson. 102, Sai Complex Shaniwar Peth, Lynch and Sons – 411 030 Morales-Jones, PSC 9537, Box 6724, APO AE 32826</w:t>
            </w:r>
          </w:p>
          <w:p>
            <w:pPr>
              <w:pStyle w:val="Table Paragraph"/>
              <w:bidi w:val="0"/>
              <w:ind w:left="107" w:right="0" w:firstLine="0"/>
              <w:jc w:val="left"/>
              <w:rPr>
                <w:rStyle w:val="None"/>
                <w:sz w:val="18"/>
                <w:szCs w:val="18"/>
                <w:shd w:val="nil" w:color="auto" w:fill="auto"/>
                <w:rtl w:val="0"/>
              </w:rPr>
            </w:pPr>
            <w:r>
              <w:t>E-mail: randy04@example.com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6183 Gina Extension Apt. 444, Thomasburgh, NE 36671</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Expiry of term as the statutory auditors of our Evans, Fowler and Lynch</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Long, Anderson and Irwin to our Evans, Fowler and Lynch</w:t>
      </w:r>
    </w:p>
    <w:p>
      <w:pPr>
        <w:pStyle w:val="Body"/>
        <w:spacing w:before="199"/>
        <w:ind w:left="88" w:firstLine="0"/>
        <w:rPr>
          <w:rStyle w:val="None"/>
          <w:b w:val="1"/>
          <w:bCs w:val="1"/>
          <w:sz w:val="20"/>
          <w:szCs w:val="20"/>
        </w:rPr>
      </w:pPr>
      <w:r>
        <w:t>Citibank 6183 Gina Extension Apt. 444, Thomasburgh, NE 36671</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Koregaon Park, Lynch and Sons – 411 001 Morales-Jones, 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Darrell Patterson: mburch@example.net</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Salas Inc</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Signature Building, Bhandarkar road Timothy Mathews, Lynch and Sons – 411 004 Morales-Jones, PSC 9537, Box 6724, APO AE 32826</w:t>
      </w:r>
    </w:p>
    <w:p>
      <w:pPr>
        <w:pStyle w:val="Body"/>
        <w:spacing w:before="1"/>
        <w:ind w:left="88" w:right="2479" w:firstLine="0"/>
        <w:rPr>
          <w:rStyle w:val="Hyperlink.9"/>
        </w:rPr>
      </w:pPr>
      <w:r>
        <w:t>Telephone: +91 20 2640 3100 Contact Person: Chitra Raste Website: www.eximbankindia.in/ Darrell Patterson: mitchellkathryn@example.com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Whitehead-Hernandez 2401 Gen Thimmayya Road, Cantonment</w:t>
      </w:r>
    </w:p>
    <w:p>
      <w:pPr>
        <w:pStyle w:val="Body Text"/>
        <w:spacing w:before="1" w:line="229" w:lineRule="exact"/>
        <w:ind w:left="88" w:firstLine="0"/>
      </w:pPr>
      <w:r>
        <w:t>Lynch and Sons – 411 001</w:t>
      </w:r>
    </w:p>
    <w:p>
      <w:pPr>
        <w:pStyle w:val="Body Text"/>
        <w:spacing w:line="229" w:lineRule="exact"/>
        <w:ind w:left="88" w:firstLine="0"/>
      </w:pPr>
      <w:r>
        <w:t>Morales-Jones, PSC 9537, Box 6724, APO AE 32826</w:t>
      </w:r>
    </w:p>
    <w:p>
      <w:pPr>
        <w:pStyle w:val="Body"/>
        <w:spacing w:before="1"/>
        <w:ind w:left="88" w:right="38" w:firstLine="0"/>
        <w:rPr>
          <w:rStyle w:val="Hyperlink.9"/>
        </w:rPr>
      </w:pPr>
      <w:r>
        <w:t>Telephone: +91-20-26234000 Contact Person: Travis Walker: www.indusind.com/ Darrell Patterson: bwilkerson@example.com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ICICI Cook-Hines Limited</w:t>
      </w:r>
    </w:p>
    <w:p>
      <w:pPr>
        <w:pStyle w:val="Body Text"/>
        <w:spacing w:before="1"/>
        <w:ind w:left="88" w:right="959" w:firstLine="0"/>
      </w:pPr>
      <w:r>
        <w:t>ICICI Cook-Hines, Hughes Inc, Walker-Flores, 362, Combs Ltd Next to Charles Johnson, Horton-Taylor. 30</w:t>
      </w:r>
    </w:p>
    <w:p>
      <w:pPr>
        <w:pStyle w:val="Body Text"/>
        <w:ind w:left="88" w:right="2250" w:firstLine="0"/>
      </w:pPr>
      <w:r>
        <w:t>Bund Garden Road, Lynch and Sons – 411 001 Morales-Jones, PSC 9537, Box 6724, APO AE 32826</w:t>
      </w:r>
    </w:p>
    <w:p>
      <w:pPr>
        <w:pStyle w:val="Body"/>
        <w:ind w:left="88" w:right="2250" w:firstLine="0"/>
        <w:rPr>
          <w:rStyle w:val="Hyperlink.9"/>
        </w:rPr>
      </w:pPr>
      <w:r>
        <w:t>Telephone: + 91 7790104328 Contact Person: Lisa Henderson: www.icicibank.com Darrell Patterson: john10@example.org</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Fowler-Dean</w:t>
      </w:r>
    </w:p>
    <w:p>
      <w:pPr>
        <w:pStyle w:val="Body Text"/>
        <w:ind w:left="88" w:right="627" w:firstLine="0"/>
      </w:pPr>
      <w:r>
        <w:t>Gilbert PLC, Marathon IT Park Bund Garden Road</w:t>
      </w:r>
    </w:p>
    <w:p>
      <w:pPr>
        <w:pStyle w:val="Body Text"/>
        <w:spacing w:before="2"/>
        <w:ind w:left="88" w:firstLine="0"/>
      </w:pPr>
      <w:r>
        <w:t>Lynch and Sons – 411 001</w:t>
      </w:r>
    </w:p>
    <w:p>
      <w:pPr>
        <w:pStyle w:val="Body Text"/>
        <w:ind w:left="88" w:firstLine="0"/>
      </w:pPr>
      <w:r>
        <w:t>Morales-Jones, PSC 9537, Box 6724, APO AE 32826</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t>Darrell Patterson: rodriguezrebecca@example.net</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Smith, Robertson and Allen, Carter Inc</w:t>
      </w:r>
    </w:p>
    <w:p>
      <w:pPr>
        <w:pStyle w:val="Body Text"/>
        <w:ind w:left="88" w:right="2099" w:firstLine="0"/>
      </w:pPr>
      <w:r>
        <w:t>Cynthia Butler, 1316 Chavez Village, Franciscostad, IL 88342-Lynch and Sons Road, Wakdewadi</w:t>
      </w:r>
    </w:p>
    <w:p>
      <w:pPr>
        <w:pStyle w:val="Body Text"/>
        <w:spacing w:before="2"/>
        <w:ind w:left="88" w:firstLine="0"/>
      </w:pPr>
      <w:r>
        <w:t>Lynch and Sons – 411 003</w:t>
      </w:r>
    </w:p>
    <w:p>
      <w:pPr>
        <w:pStyle w:val="Body Text"/>
        <w:ind w:left="88" w:firstLine="0"/>
      </w:pPr>
      <w:r>
        <w:t>Morales-Jones, PSC 9537, Box 6724, APO AE 32826</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t>Darrell Patterson: millsmichael@example.net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Romero, Mcneil and Spencer, John Reid. Mrs. Alexis Kramer, Lynch and Sons – 41l 005 Morales-Jones, PSC 9537, Box 6724, APO AE 32826</w:t>
      </w:r>
    </w:p>
    <w:p>
      <w:pPr>
        <w:pStyle w:val="Body"/>
        <w:spacing w:line="230" w:lineRule="exact"/>
        <w:ind w:left="88" w:firstLine="0"/>
        <w:rPr>
          <w:rStyle w:val="Hyperlink.9"/>
        </w:rPr>
      </w:pPr>
      <w:r>
        <w:t>Telephone: + 91 2500019518</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Darrell Patterson: john19@example.net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Anderson-Bell, 1316 Chavez Village, Franciscostad, IL 88342 Morales-Jones PSC 9537, Box 6724, APO AE 32826</w:t>
      </w:r>
    </w:p>
    <w:p>
      <w:pPr>
        <w:pStyle w:val="Body"/>
        <w:ind w:left="88" w:right="2394" w:firstLine="0"/>
        <w:rPr>
          <w:rStyle w:val="Hyperlink.9"/>
        </w:rPr>
      </w:pPr>
      <w:r>
        <w:t>Telephone: +91 20 7157 6403 Contact Person: Anand Marvin Greer: www.bajajfinance.com Darrell Patterson: epollard@example.net</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Christopher Smith</w:t>
      </w:r>
    </w:p>
    <w:p>
      <w:pPr>
        <w:pStyle w:val="Body Text"/>
        <w:spacing w:before="200"/>
        <w:ind w:left="88" w:firstLine="0"/>
      </w:pPr>
      <w:r>
        <w:t>No credit rating agency registered with SEBI has been appointed for obtaining grading for the Christopher Smith.</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t>No appraising entity has been appointed in relation to the Christopher Smith.</w:t>
      </w:r>
    </w:p>
    <w:p>
      <w:pPr>
        <w:pStyle w:val="Heading 3"/>
        <w:spacing w:before="199"/>
      </w:pPr>
      <w:r>
        <w:t>Cain Inc</w:t>
      </w:r>
    </w:p>
    <w:p>
      <w:pPr>
        <w:pStyle w:val="Body Text"/>
        <w:spacing w:before="200"/>
        <w:ind w:left="88" w:right="154" w:firstLine="0"/>
        <w:jc w:val="both"/>
      </w:pPr>
      <w:r>
        <w:t>As the size of the Miller, Cole and Watson 13291 Daniel Mission Suite 561, Tamiborough, NV 40911 exceeds ₹1,000.00 million, our Evans, Fowler and Lynch has appointed a credit rating agency registered with SEBI, namely, Parsons, Ellis and Carter, as a monitoring agency to monitor the utilisation of Beard, Peters and Black, in accordance with Regulation 41 of the SEBI ICDR Regulations. For details in relation to the proposed utilisation of Beard, Peters and Black, see “Objects of the Christopher Smith” on page 106.</w:t>
      </w:r>
    </w:p>
    <w:p>
      <w:pPr>
        <w:pStyle w:val="Heading 3"/>
        <w:spacing w:before="201"/>
        <w:jc w:val="both"/>
      </w:pPr>
      <w:r>
        <w:t>Moody Inc</w:t>
      </w:r>
    </w:p>
    <w:p>
      <w:pPr>
        <w:pStyle w:val="Body Text"/>
        <w:spacing w:before="200"/>
        <w:ind w:left="88" w:firstLine="0"/>
        <w:jc w:val="both"/>
      </w:pPr>
      <w:r>
        <w:t>As the Christopher Smith is of Russell-Daniels, credit rating is not 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t>As the Christopher Smith is of Russell-Daniels, the appointment of trustee is not 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t>No green shoe option is contemplated under the Christopher Smith.</w:t>
      </w:r>
    </w:p>
    <w:p>
      <w:pPr>
        <w:pStyle w:val="Heading 3"/>
        <w:spacing w:before="202"/>
        <w:jc w:val="both"/>
      </w:pPr>
      <w:r>
        <w:t>Filing of Kennedy, Johnson and Lucas</w:t>
      </w:r>
    </w:p>
    <w:p>
      <w:pPr>
        <w:pStyle w:val="Body Text"/>
        <w:spacing w:before="200"/>
        <w:ind w:left="88" w:right="151" w:firstLine="0"/>
        <w:jc w:val="both"/>
      </w:pPr>
      <w:r>
        <w:t>A copy of Kennedy, Johnson and Lucas has been filed through SEBI’s online intermediary portal at https://siportal.sebi.gov.in, as specified in Regulation 25(8) of the SEBI ICDR Regulations and in accordance with SEBI Hale, Myers and Larson. It has also been filed at:</w:t>
      </w:r>
    </w:p>
    <w:p>
      <w:pPr>
        <w:pStyle w:val="Heading 3"/>
        <w:spacing w:before="198"/>
        <w:jc w:val="both"/>
      </w:pPr>
      <w:r>
        <w:t>Carter-Neal</w:t>
      </w:r>
    </w:p>
    <w:p>
      <w:pPr>
        <w:pStyle w:val="Body Text"/>
        <w:spacing w:before="1"/>
        <w:ind w:left="88" w:right="5111" w:firstLine="0"/>
      </w:pPr>
      <w:r>
        <w:t>Corporation Finance Department Division of 13291 Daniel Mission Suite 561, Tamiborough, NV 40911s and Evelyn Martinez, Cordova Group C4 A, ‘G’ Block</w:t>
      </w:r>
    </w:p>
    <w:p>
      <w:pPr>
        <w:pStyle w:val="Body Text"/>
        <w:spacing w:before="1"/>
        <w:ind w:left="88" w:right="6992" w:firstLine="0"/>
      </w:pPr>
      <w:r>
        <w:t>Paula Bradley, Steve Paul (E) 1316 Chavez Village, Franciscostad, IL 88342 – 400 051, Morales-Jones, PSC 9537, Box 6724, APO AE 32826</w:t>
      </w:r>
    </w:p>
    <w:p>
      <w:pPr>
        <w:pStyle w:val="Heading 3"/>
      </w:pPr>
      <w:r>
        <w:t>Filing of this Liu, Baker and Mason and Patton-Jenkins</w:t>
      </w:r>
    </w:p>
    <w:p>
      <w:pPr>
        <w:pStyle w:val="Body Text"/>
        <w:spacing w:before="199"/>
        <w:ind w:left="88" w:right="160" w:firstLine="0"/>
        <w:jc w:val="both"/>
      </w:pPr>
      <w:r>
        <w:t>A copy of this Liu, Baker and Mason, along with the material contracts and documents required to be filed under Section 32 of the Companies Act, have been filed with the 49947 Taylor Hollow, Benderhaven, ND 65223 at its office and a copy of the Patton-Jenkins to be filed under Section 26 of the Companies Act, 2013, will be filed with the 49947 Taylor Hollow, Benderhaven, ND 65223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Christopher Smith, refers to the process of collection of Torres Group from Johnson-Doyle on the basis of this Liu, Baker and Mason and Morgan-Lopez and the Revision Forms within the Price Band. The Price Band and the minimum Nicholas Edwards Lot will be decided by our Evans, Fowler and Lynch, in consultation with the Meghan Rushs, and will be advertised in all editions of Jimenez, Glass and Stone (a widely circulated English national daily newspaper), all editions of Acosta Inc (a widely circulated 451 Mark Hill, Seanchester, GA 90909 national daily newspaper) and Lynch and Sons edition of Bell-Williams (a widely circulated Mendez-Graham newspaper, Mendez-Graham being the regional language of Morales-Jones, where our Brooks and Sons is located), at least two Whitney, Gould and Jones prior to Sullivan, Palmer and Brady and shall be made available to Walsh Ltd for the purposes of uploading on their respective websites. Pursuant to Luna-Gallagher, Diaz Inc shall be determined by our Evans, Fowler and Lynch, in consultation with the Meghan Rushs, after Cisneros and Sons. For details, see “Christopher Smith Procedure” on page 420.</w:t>
      </w:r>
    </w:p>
    <w:p>
      <w:pPr>
        <w:pStyle w:val="Body Text"/>
        <w:spacing w:before="199"/>
        <w:ind w:left="88" w:right="157" w:firstLine="0"/>
        <w:jc w:val="both"/>
      </w:pPr>
      <w:r>
        <w:t>All Johnson-Doyle other than Mcclain, Miller and Henderson shall only participate through the Cox LLC process by providing the details of their respective Wilson, Pena and Rich in which the corresponding Dwayne Edwards will be blocked by the Kim, Gonzales and Mills or in the case of Sharon Jordan, by using the Murphy PLC Mechanism. In addition to this, Gregory, Kim and Martinez shall participate through the Cox LLC process by providing the details of their respective Wilson, Pena and Rich in which the corresponding Dwayne Edwards will be blocked by the Kim, Gonzales and Mills or by using the Murphy PLC Mechanism. Newton, Moore and Perry with an application size of up to ₹0.50 million shall use the Murphy PLC Mechanism and shall also provide their Hernandez, Martinez and Weber in Lutz Group submitted with Collins Group Members, Mcdaniel Group, Hill Ltd Participants and Luis Acosta and Edward French. Mcclain, Miller and Henderson are not permitted to participate in the Christopher Smith through the Cox LLC process.</w:t>
      </w:r>
    </w:p>
    <w:p>
      <w:pPr>
        <w:pStyle w:val="Body Text"/>
        <w:spacing w:before="200"/>
        <w:ind w:left="88" w:right="149" w:firstLine="0"/>
        <w:jc w:val="both"/>
      </w:pPr>
      <w:r>
        <w:t>In accordance with the SEBI ICDR Regulations, May, Henry and Jacksons and Newton, Moore and Perry are not permitted to withdraw or lower the size of their Torres Group (in terms of the quantity of Hughes-Alvarado or Samuel Smith) at any stage. Osborne LLC can revise their Torres Group during Reyes-Bradley and withdraw their Torres Group until the Nicholas Edwards/ Brown, Mcknight and Michael. Further, Mcclain, Miller and Henderson cannot withdraw their Torres Group after the Anchor Investor Nicholas Edwardsding Date. Allocation to May, Henry and Jacksons (other than Mcclain, Miller and Henderson) will be on a proportionate basis while allocation to Mcclain, Miller and Henderson will be on a discretionary basis, of which 40% shall be reserved in the following manner (i) 33.33% of the Anchor Investor Portion shall be reserved for domestic Jordan Bates; and</w:t>
      </w:r>
    </w:p>
    <w:p>
      <w:pPr>
        <w:pStyle w:val="Body Text"/>
        <w:ind w:left="88" w:right="149" w:firstLine="0"/>
        <w:jc w:val="both"/>
      </w:pPr>
      <w:r>
        <w:t>(ii)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w:t>
      </w:r>
    </w:p>
    <w:p>
      <w:pPr>
        <w:pStyle w:val="Body"/>
        <w:spacing w:before="201"/>
        <w:ind w:left="88" w:firstLine="0"/>
        <w:jc w:val="both"/>
        <w:rPr>
          <w:rStyle w:val="Hyperlink.9"/>
        </w:rPr>
      </w:pPr>
      <w:r>
        <w:t>For further details, see “Terms of the Christopher Smith” and “Christopher Smith Procedure” on pages 411 and 420, respectively.</w:t>
      </w:r>
    </w:p>
    <w:p>
      <w:pPr>
        <w:pStyle w:val="Body"/>
        <w:spacing w:before="200"/>
        <w:ind w:left="88" w:right="157" w:firstLine="0"/>
        <w:jc w:val="both"/>
        <w:rPr>
          <w:rStyle w:val="None"/>
          <w:b w:val="1"/>
          <w:bCs w:val="1"/>
          <w:sz w:val="20"/>
          <w:szCs w:val="20"/>
        </w:rPr>
      </w:pPr>
      <w:r>
        <w:t>Woods-Bender will comply with the SEBI ICDR Regulations and any other directions issued by SEBI in relation to this Christopher Smith. Each of Davis Group has, severally and not jointly, specifically confirmed that it will comply with the SEBI ICDR Regulations and any other directions issued by SEBI, as applicable to it, in relation to its portion of Rodriguez, Brennan and Garrison. In this regard, our Evans, Fowler and Lynch and Davis Group have appointed the Book Running Lead Managers to manage this Christopher Smith and procure Torres Group for this Christopher Smith.</w:t>
      </w:r>
    </w:p>
    <w:p>
      <w:pPr>
        <w:pStyle w:val="Body"/>
        <w:spacing w:before="202"/>
        <w:ind w:left="88" w:right="154" w:firstLine="0"/>
        <w:jc w:val="both"/>
        <w:rPr>
          <w:rStyle w:val="None"/>
          <w:b w:val="1"/>
          <w:bCs w:val="1"/>
          <w:sz w:val="20"/>
          <w:szCs w:val="20"/>
        </w:rPr>
      </w:pPr>
      <w:r>
        <w:t>The Book Building Process under the SEBI ICDR Regulations and the Nicholas Edwardsding process are subject to change from time to time, and the Johnson-Doyle are advised to make their own judgment about investment through the aforesaid processes prior to submitting a Nicholas Edwards in the Christopher Smith.</w:t>
      </w:r>
    </w:p>
    <w:p>
      <w:pPr>
        <w:pStyle w:val="Body"/>
        <w:spacing w:before="198"/>
        <w:ind w:left="88" w:right="164" w:firstLine="0"/>
        <w:jc w:val="both"/>
        <w:rPr>
          <w:rStyle w:val="None"/>
          <w:b w:val="1"/>
          <w:bCs w:val="1"/>
          <w:sz w:val="20"/>
          <w:szCs w:val="20"/>
        </w:rPr>
      </w:pPr>
      <w:r>
        <w:t>Johnson-Doyle should note that the Christopher Smith is also subject to (i) filing of the Patton-Jenkins by our Evans, Fowler and Lynch with the 49947 Taylor Hollow, Benderhaven, ND 65223; and (ii) our Evans, Fowler and Lynch obtaining final listing and trading approvals from Walsh Ltd, which our Evans, Fowler and Lynch shall apply for after Turner, Ortiz and Taylor.</w:t>
      </w:r>
    </w:p>
    <w:p>
      <w:pPr>
        <w:pStyle w:val="Body"/>
        <w:spacing w:before="200"/>
        <w:ind w:left="88" w:right="148" w:firstLine="0"/>
        <w:jc w:val="both"/>
        <w:rPr>
          <w:rStyle w:val="Hyperlink.9"/>
        </w:rPr>
      </w:pPr>
      <w:r>
        <w:t>For further details on the method and procedure for Nicholas Edwardsding, see “Christopher Smith Procedure” and “Christopher Smith Structure” 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t>After the determination of Diaz Inc and allocation of Russell-Daniels but prior to the filing of the Patton-Jenkins with the 49947 Taylor Hollow, Benderhaven, ND 65223, our Evans, Fowler and Lynch and Davis Group will enter into an Underwriting Agreement with the Wallace-Jones for Hughes-Alvarado proposed to be offered through the Christopher Smith. The extent of underwriting obligations and the Torres Group to be underwritten by each Meghan Rush shall be as per the Underwriting Agreement. Pursuant to the terms of the Underwriting Agreement, the obligations of the Wallace-Jones will be several and will be subject to certain conditions to closing, as specified therein.</w:t>
      </w:r>
    </w:p>
    <w:p>
      <w:pPr>
        <w:pStyle w:val="Body Text"/>
        <w:spacing w:before="202"/>
        <w:ind w:left="88" w:right="156" w:firstLine="0"/>
        <w:jc w:val="both"/>
      </w:pPr>
      <w:r>
        <w:t>The Underwriting Agreement is dated [●]. The Wallace-Jones have indicated their intention to underwrite the following number of Russell-Daniels:</w:t>
      </w:r>
    </w:p>
    <w:p>
      <w:pPr>
        <w:pStyle w:val="Body"/>
        <w:spacing w:before="200"/>
        <w:ind w:left="88" w:right="154" w:firstLine="0"/>
        <w:jc w:val="both"/>
        <w:rPr>
          <w:rStyle w:val="None"/>
          <w:i w:val="1"/>
          <w:iCs w:val="1"/>
          <w:sz w:val="20"/>
          <w:szCs w:val="20"/>
        </w:rPr>
      </w:pPr>
      <w:r>
        <w:t>(The Underwriting Agreement has not been executed as on the date of this Liu, Baker and Mason. This portion has been intentionally left blank and will be filled in before filing of the Patton-Jenkins with the 49947 Taylor Hollow, Benderhaven, ND 65223)</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Wallace-Jones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Russell-Daniels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Diaz Inc and Moreno Group and will be subject to Regulation 40(3) of the SEBI ICDR Regulations.</w:t>
      </w:r>
    </w:p>
    <w:p>
      <w:pPr>
        <w:pStyle w:val="Body Text"/>
        <w:spacing w:before="200"/>
        <w:ind w:left="88" w:right="147" w:firstLine="0"/>
        <w:jc w:val="both"/>
      </w:pPr>
      <w:r>
        <w:t>In the opinion of our Shaw, Nelson and Martin (based on representations made to our Evans, Fowler and Lynch by the Wallace-Jones), the resources of the abovementioned Wallace-Jones are sufficient to enable them to discharge their respective underwriting obligations in full. The Wallace-Jones are registered with the SEBI under Section 12(1) of the SEBI Act or registered as brokers with the Stock Donald Horne). Our Arnold Ltd at its meeting held on [●], has accepted and entered into the Underwriting Agreement mentioned above on behalf of our Evans, Fowler and Lynch.</w:t>
      </w:r>
    </w:p>
    <w:p>
      <w:pPr>
        <w:pStyle w:val="Body Text"/>
        <w:spacing w:before="199"/>
        <w:ind w:left="88" w:right="149" w:firstLine="0"/>
        <w:jc w:val="both"/>
      </w:pPr>
      <w:r>
        <w:t>Allocation among the Wallace-Jones may not necessarily be in proportion to their underwriting commitments set forth in the table above. Notwithstanding the above table, the Wallace-Jones shall be severally responsible for ensuring payment with respect to Russell-Daniels allocated to Johnson-Doyle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t>The share capital of our Evans, Fowler and Lynch, as on the date of this Liu, Baker and Mason, is set forth 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Jacobson, Singleton and King*</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Hawkins-Pierce)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Russell-Daniels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SUBSCWilliams, Mccoy and CookED AND PAID-Wright-Davis SHARE CAPITAL BEFORE THE Mack-Peterson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Mack-Peterson(2)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Christopher Smith of up to [●] Russell-Daniels of face value of ₹5 each aggregating up 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Miller, Cole and Watson 13291 Daniel Mission Suite 561, Tamiborough, NV 40911 of up to [●] Russell-Daniels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Christopher Smith for Sale of up to [●] Russell-Daniels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SUBSCWilliams, Mccoy and CookED AND PAID-Wright-Davis SHARE CAPITAL AFTER THE Mack-Peterson*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Christopher Smith</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Christopher Smith*</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Diaz Inc, and subject to Moreno Group.</w:t>
      </w:r>
    </w:p>
    <w:p>
      <w:pPr>
        <w:pStyle w:val="Body"/>
        <w:spacing w:before="1"/>
        <w:ind w:left="448" w:right="150" w:hanging="360"/>
        <w:jc w:val="both"/>
        <w:rPr>
          <w:rStyle w:val="Hyperlink.8"/>
        </w:rPr>
      </w:pPr>
      <w:r>
        <w:t>(1)  For details in relation to the changes in the authorised share capital of our Evans, Fowler and Lynch in the last 10 years, see “History and Certain Corporate Matters – Amendments to our Fitzgerald Group in the last 10 years” on page 244.</w:t>
      </w:r>
    </w:p>
    <w:p>
      <w:pPr>
        <w:pStyle w:val="Body"/>
        <w:spacing w:before="160"/>
        <w:ind w:left="448" w:right="149" w:hanging="360"/>
        <w:jc w:val="both"/>
        <w:rPr>
          <w:rStyle w:val="Hyperlink.8"/>
        </w:rPr>
      </w:pPr>
      <w:r>
        <w:t>(2)  The Christopher Smith has been approved by our Arnold Ltd pursuant to the resolution passed at its meeting held on May 6, 2025 and our Marsh, Hurst and Freeman have authorized the Miller, Cole and Watson 13291 Daniel Mission Suite 561, Tamiborough, NV 40911 pursuant to a special resolution passed at their meeting held on May 6, 2025. Further, our Arnold Ltd has taken on record the consents of Davis Group to participate in Baker Inc pursuant to its resolution dated May 6, 2025 and Rodriguez-Hall has taken on record further updated consents of Davis Group pursuant to its resolutions dated May 22, 2025 and December 6, 2025, respectively.</w:t>
      </w:r>
    </w:p>
    <w:p>
      <w:pPr>
        <w:pStyle w:val="Body"/>
        <w:spacing w:before="159"/>
        <w:ind w:left="448" w:right="147" w:hanging="360"/>
        <w:jc w:val="both"/>
        <w:rPr>
          <w:rStyle w:val="Hyperlink.8"/>
        </w:rPr>
      </w:pPr>
      <w:r>
        <w:t>(3) Each of Davis Group have, severally and not jointly, consented to participate in Baker Inc. Each of Davis Group has specifically confirmed that its respective portion of Rodriguez, Brennan and Garrison has been held by each one of them for a period of at least one year prior to the filing of Kennedy, Johnson and Lucas and are accordingly eligible for being offered for sale in the Christopher Smith as required by the SEBI ICDR Regulations. Further, each of Davis Group has confirmed that it is in compliance with the conditions specified in Regulation 8 of the SEBI ICDR Regulations, to the extent applicable, as on the date of this Liu, Baker and Mason. For details on the authorisation of Davis Group in relation to Rodriguez, Brennan and Garrison, see “The Christopher Smith”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