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CONFIDENTIAL DATA PRIVACY &amp; CUSTOMER OPERATIONS REPORT</w:t>
      </w:r>
    </w:p>
    <w:p>
      <w:pPr>
        <w:jc w:val="center"/>
      </w:pPr>
      <w:r>
        <w:rPr>
          <w:b/>
          <w:sz w:val="26"/>
        </w:rPr>
        <w:t>Synthetic Test Document for PII Redaction Validation</w:t>
      </w:r>
    </w:p>
    <w:p>
      <w:pPr>
        <w:jc w:val="center"/>
      </w:pPr>
      <w:r>
        <w:rPr>
          <w:i/>
        </w:rPr>
        <w:t>Version 1.0 | Prepared: 13 August 2026 | Test data only</w:t>
      </w:r>
    </w:p>
    <w:p>
      <w:r>
        <w:t>NOTICE: Every person, organization, account, identifier, address, transaction, and credential appearing in this document is synthetic and intended solely for testing automated PII detection and redaction systems. It should not be treated as real customer or employee information.</w:t>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tcPr>
          <w:p/>
        </w:tc>
        <w:tc>
          <w:tcPr>
            <w:tcW w:type="dxa" w:w="4968"/>
          </w:tcPr>
          <w:p/>
        </w:tc>
      </w:tr>
      <w:tr>
        <w:tc>
          <w:tcPr>
            <w:tcW w:type="dxa" w:w="4968"/>
          </w:tcPr>
          <w:p>
            <w:r>
              <w:t>Document ID</w:t>
            </w:r>
          </w:p>
        </w:tc>
        <w:tc>
          <w:tcPr>
            <w:tcW w:type="dxa" w:w="4968"/>
          </w:tcPr>
          <w:p>
            <w:r>
              <w:t>PRIV-TEST-2026-0813</w:t>
            </w:r>
          </w:p>
        </w:tc>
      </w:tr>
      <w:tr>
        <w:tc>
          <w:tcPr>
            <w:tcW w:type="dxa" w:w="4968"/>
          </w:tcPr>
          <w:p>
            <w:r>
              <w:t>Classification</w:t>
            </w:r>
          </w:p>
        </w:tc>
        <w:tc>
          <w:tcPr>
            <w:tcW w:type="dxa" w:w="4968"/>
          </w:tcPr>
          <w:p>
            <w:r>
              <w:t>Confidential – Synthetic Test Corpus</w:t>
            </w:r>
          </w:p>
        </w:tc>
      </w:tr>
      <w:tr>
        <w:tc>
          <w:tcPr>
            <w:tcW w:type="dxa" w:w="4968"/>
          </w:tcPr>
          <w:p>
            <w:r>
              <w:t>Prepared by</w:t>
            </w:r>
          </w:p>
        </w:tc>
        <w:tc>
          <w:tcPr>
            <w:tcW w:type="dxa" w:w="4968"/>
          </w:tcPr>
          <w:p>
            <w:r>
              <w:t>Maya Srinivasan, Privacy Operations</w:t>
            </w:r>
          </w:p>
        </w:tc>
      </w:tr>
      <w:tr>
        <w:tc>
          <w:tcPr>
            <w:tcW w:type="dxa" w:w="4968"/>
          </w:tcPr>
          <w:p>
            <w:r>
              <w:t>Reviewed by</w:t>
            </w:r>
          </w:p>
        </w:tc>
        <w:tc>
          <w:tcPr>
            <w:tcW w:type="dxa" w:w="4968"/>
          </w:tcPr>
          <w:p>
            <w:r>
              <w:t>Daniel Okafor, Data Governance</w:t>
            </w:r>
          </w:p>
        </w:tc>
      </w:tr>
      <w:tr>
        <w:tc>
          <w:tcPr>
            <w:tcW w:type="dxa" w:w="4968"/>
          </w:tcPr>
          <w:p>
            <w:r>
              <w:t>Reporting period</w:t>
            </w:r>
          </w:p>
        </w:tc>
        <w:tc>
          <w:tcPr>
            <w:tcW w:type="dxa" w:w="4968"/>
          </w:tcPr>
          <w:p>
            <w:r>
              <w:t>01 April 2026 – 31 July 2026</w:t>
            </w:r>
          </w:p>
        </w:tc>
      </w:tr>
      <w:tr>
        <w:tc>
          <w:tcPr>
            <w:tcW w:type="dxa" w:w="4968"/>
          </w:tcPr>
          <w:p>
            <w:r>
              <w:t>Primary purpose</w:t>
            </w:r>
          </w:p>
        </w:tc>
        <w:tc>
          <w:tcPr>
            <w:tcW w:type="dxa" w:w="4968"/>
          </w:tcPr>
          <w:p>
            <w:r>
              <w:t>Evaluate PII identification, masking, and redaction accuracy</w:t>
            </w:r>
          </w:p>
        </w:tc>
      </w:tr>
    </w:tbl>
    <w:p>
      <w:pPr>
        <w:pStyle w:val="Heading1"/>
      </w:pPr>
      <w:r>
        <w:t>Executive Summary</w:t>
      </w:r>
    </w:p>
    <w:p>
      <w:r>
        <w:t>This report describes a simulated customer-support and account-review program used to evaluate privacy controls across intake forms, email correspondence, support notes, invoices, identity verification records, and operational logs. The corpus deliberately mixes ordinary business language with many categories of personally identifiable information (PII), sensitive personal data, quasi-identifiers, and authentication material.</w:t>
      </w:r>
    </w:p>
    <w:p>
      <w:r>
        <w:t>The test set includes direct identifiers such as names, postal addresses, telephone numbers, email addresses, government-style identifiers, dates of birth, account numbers, payment-card numbers, bank details, IP addresses, device identifiers, and usernames. It also contains contextual identifiers such as employer names, job titles, customer references, and combinations of age, location, and event date that may become identifying when correlated.</w:t>
      </w:r>
    </w:p>
    <w:p>
      <w:pPr>
        <w:pStyle w:val="Heading1"/>
      </w:pPr>
      <w:r>
        <w:t>1. Scope and Test Objectives</w:t>
      </w:r>
    </w:p>
    <w:p>
      <w:pPr>
        <w:pStyle w:val="ListBullet"/>
      </w:pPr>
      <w:r>
        <w:t>Detect PII embedded in prose, tables, bullet lists, headers, signatures, and free-form notes.</w:t>
      </w:r>
    </w:p>
    <w:p>
      <w:pPr>
        <w:pStyle w:val="ListBullet"/>
      </w:pPr>
      <w:r>
        <w:t>Detect identifiers appearing with different punctuation, spacing, capitalization, and labels.</w:t>
      </w:r>
    </w:p>
    <w:p>
      <w:pPr>
        <w:pStyle w:val="ListBullet"/>
      </w:pPr>
      <w:r>
        <w:t>Distinguish sensitive values from ordinary numbers such as invoice totals, quantities, and dates.</w:t>
      </w:r>
    </w:p>
    <w:p>
      <w:pPr>
        <w:pStyle w:val="ListBullet"/>
      </w:pPr>
      <w:r>
        <w:t>Handle repeated entities consistently when the same person or account appears in multiple sections.</w:t>
      </w:r>
    </w:p>
    <w:p>
      <w:pPr>
        <w:pStyle w:val="ListBullet"/>
      </w:pPr>
      <w:r>
        <w:t>Identify structured data such as JSON fragments, log lines, CSV-style rows, and email headers.</w:t>
      </w:r>
    </w:p>
    <w:p>
      <w:pPr>
        <w:pStyle w:val="ListBullet"/>
      </w:pPr>
      <w:r>
        <w:t>Avoid over-redacting harmless business terms, public company names, product names, and ordinary prose.</w:t>
      </w:r>
    </w:p>
    <w:p>
      <w:pPr>
        <w:pStyle w:val="Heading1"/>
      </w:pPr>
      <w:r>
        <w:t>2. Synthetic Customer Profiles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Profile</w:t>
            </w:r>
          </w:p>
        </w:tc>
        <w:tc>
          <w:tcPr>
            <w:tcW w:type="dxa" w:w="1656"/>
          </w:tcPr>
          <w:p>
            <w:r>
              <w:t>Name</w:t>
            </w:r>
          </w:p>
        </w:tc>
        <w:tc>
          <w:tcPr>
            <w:tcW w:type="dxa" w:w="1656"/>
          </w:tcPr>
          <w:p>
            <w:r>
              <w:t>DOB</w:t>
            </w:r>
          </w:p>
        </w:tc>
        <w:tc>
          <w:tcPr>
            <w:tcW w:type="dxa" w:w="1656"/>
          </w:tcPr>
          <w:p>
            <w:r>
              <w:t>Email</w:t>
            </w:r>
          </w:p>
        </w:tc>
        <w:tc>
          <w:tcPr>
            <w:tcW w:type="dxa" w:w="1656"/>
          </w:tcPr>
          <w:p>
            <w:r>
              <w:t>Phone</w:t>
            </w:r>
          </w:p>
        </w:tc>
        <w:tc>
          <w:tcPr>
            <w:tcW w:type="dxa" w:w="1656"/>
          </w:tcPr>
          <w:p>
            <w:r>
              <w:t>Address / IDs</w:t>
            </w:r>
          </w:p>
        </w:tc>
      </w:tr>
      <w:tr>
        <w:tc>
          <w:tcPr>
            <w:tcW w:type="dxa" w:w="1656"/>
          </w:tcPr>
          <w:p>
            <w:r>
              <w:t>Customer A</w:t>
            </w:r>
          </w:p>
        </w:tc>
        <w:tc>
          <w:tcPr>
            <w:tcW w:type="dxa" w:w="1656"/>
          </w:tcPr>
          <w:p>
            <w:r>
              <w:t>Aarav Mehta</w:t>
            </w:r>
          </w:p>
        </w:tc>
        <w:tc>
          <w:tcPr>
            <w:tcW w:type="dxa" w:w="1656"/>
          </w:tcPr>
          <w:p>
            <w:r>
              <w:t>14 February 1991</w:t>
            </w:r>
          </w:p>
        </w:tc>
        <w:tc>
          <w:tcPr>
            <w:tcW w:type="dxa" w:w="1656"/>
          </w:tcPr>
          <w:p>
            <w:r>
              <w:t>aarav.mehta@example.test</w:t>
            </w:r>
          </w:p>
        </w:tc>
        <w:tc>
          <w:tcPr>
            <w:tcW w:type="dxa" w:w="1656"/>
          </w:tcPr>
          <w:p>
            <w:r>
              <w:t>+91 98765 43210</w:t>
            </w:r>
          </w:p>
        </w:tc>
        <w:tc>
          <w:tcPr>
            <w:tcW w:type="dxa" w:w="1656"/>
          </w:tcPr>
          <w:p>
            <w:r>
              <w:t>27/4 Lakeview Residency, Sector 18, Noida, Uttar Pradesh 201301, India | PAN-TEST-AXM91F | ACCT-78451290</w:t>
            </w:r>
          </w:p>
        </w:tc>
      </w:tr>
      <w:tr>
        <w:tc>
          <w:tcPr>
            <w:tcW w:type="dxa" w:w="1656"/>
          </w:tcPr>
          <w:p>
            <w:r>
              <w:t>Customer B</w:t>
            </w:r>
          </w:p>
        </w:tc>
        <w:tc>
          <w:tcPr>
            <w:tcW w:type="dxa" w:w="1656"/>
          </w:tcPr>
          <w:p>
            <w:r>
              <w:t>Elena Rodriguez</w:t>
            </w:r>
          </w:p>
        </w:tc>
        <w:tc>
          <w:tcPr>
            <w:tcW w:type="dxa" w:w="1656"/>
          </w:tcPr>
          <w:p>
            <w:r>
              <w:t>09 September 1987</w:t>
            </w:r>
          </w:p>
        </w:tc>
        <w:tc>
          <w:tcPr>
            <w:tcW w:type="dxa" w:w="1656"/>
          </w:tcPr>
          <w:p>
            <w:r>
              <w:t>elena.rodriguez@example.test</w:t>
            </w:r>
          </w:p>
        </w:tc>
        <w:tc>
          <w:tcPr>
            <w:tcW w:type="dxa" w:w="1656"/>
          </w:tcPr>
          <w:p>
            <w:r>
              <w:t>+1 (415) 555-0138</w:t>
            </w:r>
          </w:p>
        </w:tc>
        <w:tc>
          <w:tcPr>
            <w:tcW w:type="dxa" w:w="1656"/>
          </w:tcPr>
          <w:p>
            <w:r>
              <w:t>4821 Market Street, Apartment 7B, San Francisco, CA 94114, USA | TAX-TEST-ER87Q | ACCT-44190827</w:t>
            </w:r>
          </w:p>
        </w:tc>
      </w:tr>
      <w:tr>
        <w:tc>
          <w:tcPr>
            <w:tcW w:type="dxa" w:w="1656"/>
          </w:tcPr>
          <w:p>
            <w:r>
              <w:t>Customer C</w:t>
            </w:r>
          </w:p>
        </w:tc>
        <w:tc>
          <w:tcPr>
            <w:tcW w:type="dxa" w:w="1656"/>
          </w:tcPr>
          <w:p>
            <w:r>
              <w:t>Noah Williams</w:t>
            </w:r>
          </w:p>
        </w:tc>
        <w:tc>
          <w:tcPr>
            <w:tcW w:type="dxa" w:w="1656"/>
          </w:tcPr>
          <w:p>
            <w:r>
              <w:t>22 June 1995</w:t>
            </w:r>
          </w:p>
        </w:tc>
        <w:tc>
          <w:tcPr>
            <w:tcW w:type="dxa" w:w="1656"/>
          </w:tcPr>
          <w:p>
            <w:r>
              <w:t>noah.williams@example.test</w:t>
            </w:r>
          </w:p>
        </w:tc>
        <w:tc>
          <w:tcPr>
            <w:tcW w:type="dxa" w:w="1656"/>
          </w:tcPr>
          <w:p>
            <w:r>
              <w:t>+44 7700 900123</w:t>
            </w:r>
          </w:p>
        </w:tc>
        <w:tc>
          <w:tcPr>
            <w:tcW w:type="dxa" w:w="1656"/>
          </w:tcPr>
          <w:p>
            <w:r>
              <w:t>18 Willow Court, Camden, London NW1 4QX, United Kingdom | NI-TEST-NW95K | ACCT-66301754</w:t>
            </w:r>
          </w:p>
        </w:tc>
      </w:tr>
      <w:tr>
        <w:tc>
          <w:tcPr>
            <w:tcW w:type="dxa" w:w="1656"/>
          </w:tcPr>
          <w:p>
            <w:r>
              <w:t>Customer D</w:t>
            </w:r>
          </w:p>
        </w:tc>
        <w:tc>
          <w:tcPr>
            <w:tcW w:type="dxa" w:w="1656"/>
          </w:tcPr>
          <w:p>
            <w:r>
              <w:t>Priya Nair</w:t>
            </w:r>
          </w:p>
        </w:tc>
        <w:tc>
          <w:tcPr>
            <w:tcW w:type="dxa" w:w="1656"/>
          </w:tcPr>
          <w:p>
            <w:r>
              <w:t>30 November 1983</w:t>
            </w:r>
          </w:p>
        </w:tc>
        <w:tc>
          <w:tcPr>
            <w:tcW w:type="dxa" w:w="1656"/>
          </w:tcPr>
          <w:p>
            <w:r>
              <w:t>priya.nair@example.test</w:t>
            </w:r>
          </w:p>
        </w:tc>
        <w:tc>
          <w:tcPr>
            <w:tcW w:type="dxa" w:w="1656"/>
          </w:tcPr>
          <w:p>
            <w:r>
              <w:t>+91 91234 56789</w:t>
            </w:r>
          </w:p>
        </w:tc>
        <w:tc>
          <w:tcPr>
            <w:tcW w:type="dxa" w:w="1656"/>
          </w:tcPr>
          <w:p>
            <w:r>
              <w:t>9 Palm Grove, Vyttila, Kochi, Kerala 682019, India | PAN-TEST-PN83R | ACCT-29580163</w:t>
            </w:r>
          </w:p>
        </w:tc>
      </w:tr>
    </w:tbl>
    <w:p>
      <w:pPr>
        <w:pStyle w:val="Heading1"/>
      </w:pPr>
      <w:r>
        <w:t>3. Customer Correspondence Samples</w:t>
      </w:r>
    </w:p>
    <w:p>
      <w:r>
        <w:t>Email thread – 06 May 2026</w:t>
        <w:br/>
        <w:t>From: Aarav Mehta &lt;aarav.mehta@example.test&gt;</w:t>
        <w:br/>
        <w:t>To: support@example.test</w:t>
        <w:br/>
        <w:t>Subject: Unable to access account ACCT-78451290</w:t>
        <w:br/>
        <w:br/>
        <w:t>Hello Support,</w:t>
        <w:br/>
        <w:t>My name is Aarav Mehta and my date of birth is 14/02/1991. I am currently staying at 27/4 Lakeview</w:t>
        <w:br/>
        <w:t>Residency, Sector 18, Noida, Uttar Pradesh 201301. Please call me on +91 98765 43210 after 6:00 PM.</w:t>
        <w:br/>
        <w:t>The last four digits of my card are 4242. I cannot access the account associated with</w:t>
        <w:br/>
        <w:t>aarav.mehta@example.test.</w:t>
        <w:br/>
        <w:br/>
        <w:t>Regards,</w:t>
        <w:br/>
        <w:t>Aarav</w:t>
        <w:br/>
      </w:r>
    </w:p>
    <w:p>
      <w:r>
        <w:t>Support note – 17 May 2026</w:t>
        <w:br/>
        <w:t>Customer Elena Rodriguez called from +1 (415) 555-0138. The caller provided SSN 999-88-7777,</w:t>
        <w:br/>
        <w:t>date of birth 09/09/1987, and account number ACCT-44190827. The mailing address supplied was</w:t>
        <w:br/>
        <w:t>4821 Market Street, Apartment 7B, San Francisco, CA 94114, USA. Verification was successful.</w:t>
        <w:br/>
        <w:t>The customer asked that correspondence be sent to elena.rodriguez@example.test.</w:t>
        <w:br/>
      </w:r>
    </w:p>
    <w:p>
      <w:r>
        <w:t>Email thread – 29 May 2026</w:t>
        <w:br/>
        <w:t>From: Noah Williams &lt;noah.williams@example.test&gt;</w:t>
        <w:br/>
        <w:t>Subject: Identity verification</w:t>
        <w:br/>
        <w:br/>
        <w:t>My passport number is TEST1234567 and my National Insurance reference is NI-TEST-NW95K.</w:t>
        <w:br/>
        <w:t>I was born on 22 June 1995. Please update my phone number to +44 7700 900123 and send the</w:t>
        <w:br/>
        <w:t>confirmation to 18 Willow Court, Camden, London NW1 4QX.</w:t>
        <w:br/>
      </w:r>
    </w:p>
    <w:p>
      <w:r>
        <w:t>Escalation note – 11 June 2026</w:t>
        <w:br/>
        <w:t>Priya Nair, customer reference ACCT-29580163, requested a correction to her profile. Current</w:t>
        <w:br/>
        <w:t>contact details: priya.nair@example.test, +91 91234 56789. Date of birth: 30/11/1983.</w:t>
        <w:br/>
        <w:t>Current address: 9 Palm Grove, Vyttila, Kochi, Kerala 682019. Identity value recorded as</w:t>
        <w:br/>
        <w:t>National ID 8888 7777 6666.</w:t>
        <w:br/>
      </w:r>
    </w:p>
    <w:p>
      <w:pPr>
        <w:pStyle w:val="Heading1"/>
      </w:pPr>
      <w:r>
        <w:t>4. Financial and Payment Records</w:t>
      </w:r>
    </w:p>
    <w:p>
      <w:r>
        <w:t>The following synthetic records intentionally combine sensitive payment data with ordinary financial values so that a redaction system must distinguish card numbers, bank identifiers, and account references from harmless amounts.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Date</w:t>
            </w:r>
          </w:p>
        </w:tc>
        <w:tc>
          <w:tcPr>
            <w:tcW w:type="dxa" w:w="1419"/>
          </w:tcPr>
          <w:p>
            <w:r>
              <w:t>Customer</w:t>
            </w:r>
          </w:p>
        </w:tc>
        <w:tc>
          <w:tcPr>
            <w:tcW w:type="dxa" w:w="1419"/>
          </w:tcPr>
          <w:p>
            <w:r>
              <w:t>Bank</w:t>
            </w:r>
          </w:p>
        </w:tc>
        <w:tc>
          <w:tcPr>
            <w:tcW w:type="dxa" w:w="1419"/>
          </w:tcPr>
          <w:p>
            <w:r>
              <w:t>Account</w:t>
            </w:r>
          </w:p>
        </w:tc>
        <w:tc>
          <w:tcPr>
            <w:tcW w:type="dxa" w:w="1419"/>
          </w:tcPr>
          <w:p>
            <w:r>
              <w:t>Routing / IFSC</w:t>
            </w:r>
          </w:p>
        </w:tc>
        <w:tc>
          <w:tcPr>
            <w:tcW w:type="dxa" w:w="1419"/>
          </w:tcPr>
          <w:p>
            <w:r>
              <w:t>Card</w:t>
            </w:r>
          </w:p>
        </w:tc>
        <w:tc>
          <w:tcPr>
            <w:tcW w:type="dxa" w:w="1419"/>
          </w:tcPr>
          <w:p>
            <w:r>
              <w:t>Amount</w:t>
            </w:r>
          </w:p>
        </w:tc>
      </w:tr>
      <w:tr>
        <w:tc>
          <w:tcPr>
            <w:tcW w:type="dxa" w:w="1419"/>
          </w:tcPr>
          <w:p>
            <w:r>
              <w:t>02-05-2026</w:t>
            </w:r>
          </w:p>
        </w:tc>
        <w:tc>
          <w:tcPr>
            <w:tcW w:type="dxa" w:w="1419"/>
          </w:tcPr>
          <w:p>
            <w:r>
              <w:t>Aarav Mehta</w:t>
            </w:r>
          </w:p>
        </w:tc>
        <w:tc>
          <w:tcPr>
            <w:tcW w:type="dxa" w:w="1419"/>
          </w:tcPr>
          <w:p>
            <w:r>
              <w:t>Example National Bank</w:t>
            </w:r>
          </w:p>
        </w:tc>
        <w:tc>
          <w:tcPr>
            <w:tcW w:type="dxa" w:w="1419"/>
          </w:tcPr>
          <w:p>
            <w:r>
              <w:t>987654321012</w:t>
            </w:r>
          </w:p>
        </w:tc>
        <w:tc>
          <w:tcPr>
            <w:tcW w:type="dxa" w:w="1419"/>
          </w:tcPr>
          <w:p>
            <w:r>
              <w:t>EXMP0001234</w:t>
            </w:r>
          </w:p>
        </w:tc>
        <w:tc>
          <w:tcPr>
            <w:tcW w:type="dxa" w:w="1419"/>
          </w:tcPr>
          <w:p>
            <w:r>
              <w:t>4111 1111 1111 1111</w:t>
            </w:r>
          </w:p>
        </w:tc>
        <w:tc>
          <w:tcPr>
            <w:tcW w:type="dxa" w:w="1419"/>
          </w:tcPr>
          <w:p>
            <w:r>
              <w:t>INR 18,450.00</w:t>
            </w:r>
          </w:p>
        </w:tc>
      </w:tr>
      <w:tr>
        <w:tc>
          <w:tcPr>
            <w:tcW w:type="dxa" w:w="1419"/>
          </w:tcPr>
          <w:p>
            <w:r>
              <w:t>18-05-2026</w:t>
            </w:r>
          </w:p>
        </w:tc>
        <w:tc>
          <w:tcPr>
            <w:tcW w:type="dxa" w:w="1419"/>
          </w:tcPr>
          <w:p>
            <w:r>
              <w:t>Elena Rodriguez</w:t>
            </w:r>
          </w:p>
        </w:tc>
        <w:tc>
          <w:tcPr>
            <w:tcW w:type="dxa" w:w="1419"/>
          </w:tcPr>
          <w:p>
            <w:r>
              <w:t>Example Credit Union</w:t>
            </w:r>
          </w:p>
        </w:tc>
        <w:tc>
          <w:tcPr>
            <w:tcW w:type="dxa" w:w="1419"/>
          </w:tcPr>
          <w:p>
            <w:r>
              <w:t>000123456789</w:t>
            </w:r>
          </w:p>
        </w:tc>
        <w:tc>
          <w:tcPr>
            <w:tcW w:type="dxa" w:w="1419"/>
          </w:tcPr>
          <w:p>
            <w:r>
              <w:t>110000999</w:t>
            </w:r>
          </w:p>
        </w:tc>
        <w:tc>
          <w:tcPr>
            <w:tcW w:type="dxa" w:w="1419"/>
          </w:tcPr>
          <w:p>
            <w:r>
              <w:t>5555-5555-5555-4444</w:t>
            </w:r>
          </w:p>
        </w:tc>
        <w:tc>
          <w:tcPr>
            <w:tcW w:type="dxa" w:w="1419"/>
          </w:tcPr>
          <w:p>
            <w:r>
              <w:t>USD 742.18</w:t>
            </w:r>
          </w:p>
        </w:tc>
      </w:tr>
      <w:tr>
        <w:tc>
          <w:tcPr>
            <w:tcW w:type="dxa" w:w="1419"/>
          </w:tcPr>
          <w:p>
            <w:r>
              <w:t>04-06-2026</w:t>
            </w:r>
          </w:p>
        </w:tc>
        <w:tc>
          <w:tcPr>
            <w:tcW w:type="dxa" w:w="1419"/>
          </w:tcPr>
          <w:p>
            <w:r>
              <w:t>Noah Williams</w:t>
            </w:r>
          </w:p>
        </w:tc>
        <w:tc>
          <w:tcPr>
            <w:tcW w:type="dxa" w:w="1419"/>
          </w:tcPr>
          <w:p>
            <w:r>
              <w:t>Example London Bank</w:t>
            </w:r>
          </w:p>
        </w:tc>
        <w:tc>
          <w:tcPr>
            <w:tcW w:type="dxa" w:w="1419"/>
          </w:tcPr>
          <w:p>
            <w:r>
              <w:t>20000001</w:t>
            </w:r>
          </w:p>
        </w:tc>
        <w:tc>
          <w:tcPr>
            <w:tcW w:type="dxa" w:w="1419"/>
          </w:tcPr>
          <w:p>
            <w:r>
              <w:t>EXAM GB 12</w:t>
            </w:r>
          </w:p>
        </w:tc>
        <w:tc>
          <w:tcPr>
            <w:tcW w:type="dxa" w:w="1419"/>
          </w:tcPr>
          <w:p>
            <w:r>
              <w:t>4000 0000 0000 0002</w:t>
            </w:r>
          </w:p>
        </w:tc>
        <w:tc>
          <w:tcPr>
            <w:tcW w:type="dxa" w:w="1419"/>
          </w:tcPr>
          <w:p>
            <w:r>
              <w:t>GBP 315.50</w:t>
            </w:r>
          </w:p>
        </w:tc>
      </w:tr>
      <w:tr>
        <w:tc>
          <w:tcPr>
            <w:tcW w:type="dxa" w:w="1419"/>
          </w:tcPr>
          <w:p>
            <w:r>
              <w:t>21-06-2026</w:t>
            </w:r>
          </w:p>
        </w:tc>
        <w:tc>
          <w:tcPr>
            <w:tcW w:type="dxa" w:w="1419"/>
          </w:tcPr>
          <w:p>
            <w:r>
              <w:t>Priya Nair</w:t>
            </w:r>
          </w:p>
        </w:tc>
        <w:tc>
          <w:tcPr>
            <w:tcW w:type="dxa" w:w="1419"/>
          </w:tcPr>
          <w:p>
            <w:r>
              <w:t>Example Cooperative Bank</w:t>
            </w:r>
          </w:p>
        </w:tc>
        <w:tc>
          <w:tcPr>
            <w:tcW w:type="dxa" w:w="1419"/>
          </w:tcPr>
          <w:p>
            <w:r>
              <w:t>12345678901</w:t>
            </w:r>
          </w:p>
        </w:tc>
        <w:tc>
          <w:tcPr>
            <w:tcW w:type="dxa" w:w="1419"/>
          </w:tcPr>
          <w:p>
            <w:r>
              <w:t>EXMP0007788</w:t>
            </w:r>
          </w:p>
        </w:tc>
        <w:tc>
          <w:tcPr>
            <w:tcW w:type="dxa" w:w="1419"/>
          </w:tcPr>
          <w:p>
            <w:r>
              <w:t>3782 822463 10005</w:t>
            </w:r>
          </w:p>
        </w:tc>
        <w:tc>
          <w:tcPr>
            <w:tcW w:type="dxa" w:w="1419"/>
          </w:tcPr>
          <w:p>
            <w:r>
              <w:t>INR 9,870.00</w:t>
            </w:r>
          </w:p>
        </w:tc>
      </w:tr>
    </w:tbl>
    <w:p>
      <w:pPr>
        <w:pStyle w:val="Heading1"/>
      </w:pPr>
      <w:r>
        <w:t>5. Identity Verification Records</w:t>
      </w:r>
    </w:p>
    <w:p>
      <w:r>
        <w:t>Identity-review packets contain multiple direct identifiers and should be treated as high-risk for automated redaction. The examples below are deliberately synthetic.</w:t>
      </w:r>
    </w:p>
    <w:p>
      <w:pPr>
        <w:pStyle w:val="ListBullet"/>
      </w:pPr>
      <w:r>
        <w:t>Aarav Mehta | DOB 14-Feb-1991 | PAN-TEST-AXM91F | National ID 9999 1111 2222 | Passport TEST-A1B2C3D4</w:t>
      </w:r>
    </w:p>
    <w:p>
      <w:pPr>
        <w:pStyle w:val="ListBullet"/>
      </w:pPr>
      <w:r>
        <w:t>Elena Rodriguez | DOB 09-Sep-1987 | TAX-TEST-ER87Q | SSN 999-88-7777 | Driver License TEST-CA-482910</w:t>
      </w:r>
    </w:p>
    <w:p>
      <w:pPr>
        <w:pStyle w:val="ListBullet"/>
      </w:pPr>
      <w:r>
        <w:t>Noah Williams | DOB 22-Jun-1995 | NI-TEST-NW95K | Passport TEST1234567 | Driver License TEST-UK-710245</w:t>
      </w:r>
    </w:p>
    <w:p>
      <w:pPr>
        <w:pStyle w:val="ListBullet"/>
      </w:pPr>
      <w:r>
        <w:t>Priya Nair | DOB 30-Nov-1983 | PAN-TEST-PN83R | National ID 8888 7777 6666 | Passport TEST-PN-83011</w:t>
      </w:r>
    </w:p>
    <w:p>
      <w:pPr>
        <w:pStyle w:val="Heading1"/>
      </w:pPr>
      <w:r>
        <w:t>6. Employee and Emergency Contact Data</w:t>
      </w:r>
    </w:p>
    <w:p>
      <w:r>
        <w:t>Employee records are included to test whether the redaction engine handles PII outside the customer domain and recognizes emergency-contact relationships.</w:t>
      </w:r>
    </w:p>
    <w:p>
      <w:r>
        <w:br/>
        <w:t>Employee record: Sofia Kapoor, Employee ID EMP-10482, DOB 17/08/1990, mobile +91 99887 66554,</w:t>
        <w:br/>
        <w:t>email sofia.kapoor@example.test, home address 44 Rosewood Lane, Andheri East, Mumbai, Maharashtra</w:t>
        <w:br/>
        <w:t>400069. Emergency contact: Rohan Kapoor, spouse, +91 97777 11223, rohan.kapoor@example.test.</w:t>
        <w:br/>
        <w:br/>
        <w:t>Employee record: Marcus Chen, Employee ID EMP-20917, DOB 03/03/1988, mobile +1 202-555-0199,</w:t>
        <w:br/>
        <w:t>email marcus.chen@example.test, home address 1600 Example Avenue, Washington, DC 20001.</w:t>
        <w:br/>
        <w:t>Emergency contact: Lina Chen, sister, +1 202-555-0175, lina.chen@example.test.</w:t>
        <w:br/>
      </w:r>
    </w:p>
    <w:p>
      <w:pPr>
        <w:pStyle w:val="Heading1"/>
      </w:pPr>
      <w:r>
        <w:t>7. Medical and Accessibility Notes</w:t>
      </w:r>
    </w:p>
    <w:p>
      <w:r>
        <w:t>These entries are synthetic and are included to test detection of sensitive personal information that may not look like traditional PII. The redaction policy should be configured according to the target jurisdiction and use case.</w:t>
      </w:r>
    </w:p>
    <w:p>
      <w:pPr>
        <w:pStyle w:val="ListBullet"/>
      </w:pPr>
      <w:r>
        <w:t>Aarav Mehta requested wheelchair-accessible service and stated that his preferred contact number is +91 98765 43210.</w:t>
      </w:r>
    </w:p>
    <w:p>
      <w:pPr>
        <w:pStyle w:val="ListBullet"/>
      </w:pPr>
      <w:r>
        <w:t>Elena Rodriguez reported an allergy to peanuts during a simulated support interaction. Her callback number is +1 (415) 555-0138.</w:t>
      </w:r>
    </w:p>
    <w:p>
      <w:pPr>
        <w:pStyle w:val="ListBullet"/>
      </w:pPr>
      <w:r>
        <w:t>Priya Nair disclosed a medication name, Metformin, in a fictional benefits inquiry and asked for the response to be sent to priya.nair@example.test.</w:t>
      </w:r>
    </w:p>
    <w:p>
      <w:pPr>
        <w:pStyle w:val="Heading1"/>
      </w:pPr>
      <w:r>
        <w:t>8. Authentication, Security and Device Data</w:t>
      </w:r>
    </w:p>
    <w:p>
      <w:r>
        <w:t>The next section intentionally contains credential-like values, session identifiers, IP addresses, and device identifiers. A production redaction system may need separate rules for secrets and PII.</w:t>
      </w:r>
    </w:p>
    <w:p>
      <w:pPr>
        <w:pStyle w:val="ListBullet"/>
      </w:pPr>
      <w:r>
        <w:t>Username: aarav.m | Temporary password: Test!Redact-4821 | Recovery email: aarav.mehta@example.test</w:t>
      </w:r>
    </w:p>
    <w:p>
      <w:pPr>
        <w:pStyle w:val="ListBullet"/>
      </w:pPr>
      <w:r>
        <w:t>API token: sk_test_51SyntheticExample000000000000000000 | Session ID: sess_9f83a12c77d441a2</w:t>
      </w:r>
    </w:p>
    <w:p>
      <w:pPr>
        <w:pStyle w:val="ListBullet"/>
      </w:pPr>
      <w:r>
        <w:t>Client IP: 203.0.113.42 | IPv6: 2001:db8:85a3::8a2e:370:7334 | MAC: 02:42:ac:11:00:02</w:t>
      </w:r>
    </w:p>
    <w:p>
      <w:pPr>
        <w:pStyle w:val="ListBullet"/>
      </w:pPr>
      <w:r>
        <w:t>Device ID: DEVICE-7F4A-22D1-9C88 | Advertising ID: 00000000-0000-4000-8000-000000000001</w:t>
      </w:r>
    </w:p>
    <w:p>
      <w:pPr>
        <w:pStyle w:val="ListBullet"/>
      </w:pPr>
      <w:r>
        <w:t>Webhook secret: whsec_synthetic_1234567890abcdef | OTP: 731942 | Backup code: 8821-4410</w:t>
      </w:r>
    </w:p>
    <w:p>
      <w:pPr>
        <w:pStyle w:val="Heading1"/>
      </w:pPr>
      <w:r>
        <w:t>9. Structured Data Samples</w:t>
      </w:r>
    </w:p>
    <w:p>
      <w:r>
        <w:t>JSON-like payload:</w:t>
      </w:r>
    </w:p>
    <w:p>
      <w:r>
        <w:t>{"customer_name":"Aarav Mehta","email":"aarav.mehta@example.test","phone":"+91 98765 43210","dob":"1991-02-14","account":"ACCT-78451290","ip":"203.0.113.42"}</w:t>
      </w:r>
    </w:p>
    <w:p>
      <w:r>
        <w:t>CSV-like payload:</w:t>
      </w:r>
    </w:p>
    <w:p>
      <w:r>
        <w:t>Elena Rodriguez,elena.rodriguez@example.test,+1 (415) 555-0138,999-88-7777,ACCT-44190827,USD 742.18</w:t>
      </w:r>
    </w:p>
    <w:p>
      <w:r>
        <w:t>Log line:</w:t>
      </w:r>
    </w:p>
    <w:p>
      <w:r>
        <w:t>2026-07-08T14:22:31Z user=noah.williams@example.test ip=198.51.100.17 session=sess_SYNTH_77219 device=DEVICE-UK-0098 action=address_update</w:t>
      </w:r>
    </w:p>
    <w:p>
      <w:pPr>
        <w:pStyle w:val="Heading1"/>
      </w:pPr>
      <w:r>
        <w:t>10. Free-Form Case Notes</w:t>
      </w:r>
    </w:p>
    <w:p>
      <w:r>
        <w:t>Case 10682 – The caller, Daniel Brooks, said he could be reached at +1 212-555-0144 or</w:t>
        <w:br/>
        <w:t>daniel.brooks@example.test. He gave his date of birth as 12 December 1979 and said the replacement</w:t>
        <w:br/>
        <w:t>card should be mailed to 88 Example Street, New York, NY 10011. His account reference is</w:t>
        <w:br/>
        <w:t>ACCT-55100219.</w:t>
      </w:r>
    </w:p>
    <w:p>
      <w:r>
        <w:t>Case 10941 – Priya Nair confirmed that her preferred email is priya.nair@example.test and that</w:t>
        <w:br/>
        <w:t>the billing address remains 9 Palm Grove, Vyttila, Kochi, Kerala 682019. She referenced invoice</w:t>
        <w:br/>
        <w:t>INV-2026-44081 and payment amount INR 9,870.00. Do not redact the invoice number merely because</w:t>
        <w:br/>
        <w:t>it contains digits.</w:t>
      </w:r>
    </w:p>
    <w:p>
      <w:r>
        <w:t>Case 11107 – A fictional caller supplied the number 555-0198, which is intentionally incomplete,</w:t>
        <w:br/>
        <w:t>and later supplied +1 415 555 0188. The note also contains a harmless product serial number</w:t>
        <w:br/>
        <w:t>PROD-2026-77821 and a synthetic ZIP code 94114.</w:t>
      </w:r>
    </w:p>
    <w:p>
      <w:pPr>
        <w:pStyle w:val="Heading1"/>
      </w:pPr>
      <w:r>
        <w:t>11. Near-Miss and Non-PII Examples</w:t>
      </w:r>
    </w:p>
    <w:p>
      <w:r>
        <w:t>These examples are intentionally mixed with sensitive content. They help measure false-positive rates and test whether the engine can preserve ordinary business data.</w:t>
      </w:r>
    </w:p>
    <w:p>
      <w:pPr>
        <w:pStyle w:val="ListBullet"/>
      </w:pPr>
      <w:r>
        <w:t>Invoice number INV-2026-44081 is not, by itself, a person identifier.</w:t>
      </w:r>
    </w:p>
    <w:p>
      <w:pPr>
        <w:pStyle w:val="ListBullet"/>
      </w:pPr>
      <w:r>
        <w:t>Order quantity: 24 units. Warehouse aisle: 7. Shelf: 12. These values are operational metadata.</w:t>
      </w:r>
    </w:p>
    <w:p>
      <w:pPr>
        <w:pStyle w:val="ListBullet"/>
      </w:pPr>
      <w:r>
        <w:t>Product model: XR-5000. Firmware: 6.2.1. Release date: 2026-07-01.</w:t>
      </w:r>
    </w:p>
    <w:p>
      <w:pPr>
        <w:pStyle w:val="ListBullet"/>
      </w:pPr>
      <w:r>
        <w:t>Public support mailbox: support@example.test. Public website: example.test.</w:t>
      </w:r>
    </w:p>
    <w:p>
      <w:pPr>
        <w:pStyle w:val="ListBullet"/>
      </w:pPr>
      <w:r>
        <w:t>Office address: 100 Corporate Park, Pune, Maharashtra 411057. This is a fictional business location.</w:t>
      </w:r>
    </w:p>
    <w:p>
      <w:pPr>
        <w:pStyle w:val="ListBullet"/>
      </w:pPr>
      <w:r>
        <w:t>The amount INR 18,450.00 should not be classified as a person's financial identifier merely because it is monetary.</w:t>
      </w:r>
    </w:p>
    <w:p>
      <w:pPr>
        <w:pStyle w:val="ListBullet"/>
      </w:pPr>
      <w:r>
        <w:t>A ticket ID such as TKT-883104 may be operational data rather than PII unless the surrounding context makes it identifying.</w:t>
      </w:r>
    </w:p>
    <w:p>
      <w:pPr>
        <w:pStyle w:val="Heading1"/>
      </w:pPr>
      <w:r>
        <w:t>12. Cross-Document Consistency Tests</w:t>
      </w:r>
    </w:p>
    <w:p>
      <w:r>
        <w:t>The same synthetic identities recur across the document. A robust redaction system should produce consistent treatment even when the same value appears with different formatting.</w:t>
      </w:r>
    </w:p>
    <w:tbl>
      <w:tblPr>
        <w:tblStyle w:val="TableGrid"/>
        <w:tblW w:type="auto" w:w="0"/>
        <w:tblLook w:firstColumn="1" w:firstRow="1" w:lastColumn="0" w:lastRow="0" w:noHBand="0" w:noVBand="1" w:val="04A0"/>
      </w:tblPr>
      <w:tblGrid>
        <w:gridCol w:w="4968"/>
        <w:gridCol w:w="4968"/>
      </w:tblGrid>
      <w:tr>
        <w:tc>
          <w:tcPr>
            <w:tcW w:type="dxa" w:w="4968"/>
          </w:tcPr>
          <w:p>
            <w:r>
              <w:t>Entity</w:t>
            </w:r>
          </w:p>
        </w:tc>
        <w:tc>
          <w:tcPr>
            <w:tcW w:type="dxa" w:w="4968"/>
          </w:tcPr>
          <w:p>
            <w:r>
              <w:t>Equivalent representations</w:t>
            </w:r>
          </w:p>
        </w:tc>
      </w:tr>
      <w:tr>
        <w:tc>
          <w:tcPr>
            <w:tcW w:type="dxa" w:w="4968"/>
          </w:tcPr>
          <w:p>
            <w:r>
              <w:t>Name formatting</w:t>
            </w:r>
          </w:p>
        </w:tc>
        <w:tc>
          <w:tcPr>
            <w:tcW w:type="dxa" w:w="4968"/>
          </w:tcPr>
          <w:p>
            <w:r>
              <w:t>Aarav Mehta / MEHTA, AARAV / aarav mehta</w:t>
            </w:r>
          </w:p>
        </w:tc>
      </w:tr>
      <w:tr>
        <w:tc>
          <w:tcPr>
            <w:tcW w:type="dxa" w:w="4968"/>
          </w:tcPr>
          <w:p>
            <w:r>
              <w:t>Phone formatting</w:t>
            </w:r>
          </w:p>
        </w:tc>
        <w:tc>
          <w:tcPr>
            <w:tcW w:type="dxa" w:w="4968"/>
          </w:tcPr>
          <w:p>
            <w:r>
              <w:t>+91 98765 43210 / +919876543210 / 09876543210</w:t>
            </w:r>
          </w:p>
        </w:tc>
      </w:tr>
      <w:tr>
        <w:tc>
          <w:tcPr>
            <w:tcW w:type="dxa" w:w="4968"/>
          </w:tcPr>
          <w:p>
            <w:r>
              <w:t>Email formatting</w:t>
            </w:r>
          </w:p>
        </w:tc>
        <w:tc>
          <w:tcPr>
            <w:tcW w:type="dxa" w:w="4968"/>
          </w:tcPr>
          <w:p>
            <w:r>
              <w:t>aarav.mehta@example.test / AARAV.MEHTA@EXAMPLE.TEST</w:t>
            </w:r>
          </w:p>
        </w:tc>
      </w:tr>
      <w:tr>
        <w:tc>
          <w:tcPr>
            <w:tcW w:type="dxa" w:w="4968"/>
          </w:tcPr>
          <w:p>
            <w:r>
              <w:t>Card formatting</w:t>
            </w:r>
          </w:p>
        </w:tc>
        <w:tc>
          <w:tcPr>
            <w:tcW w:type="dxa" w:w="4968"/>
          </w:tcPr>
          <w:p>
            <w:r>
              <w:t>4111 1111 1111 1111 / 4111-1111-1111-1111</w:t>
            </w:r>
          </w:p>
        </w:tc>
      </w:tr>
      <w:tr>
        <w:tc>
          <w:tcPr>
            <w:tcW w:type="dxa" w:w="4968"/>
          </w:tcPr>
          <w:p>
            <w:r>
              <w:t>National ID formatting</w:t>
            </w:r>
          </w:p>
        </w:tc>
        <w:tc>
          <w:tcPr>
            <w:tcW w:type="dxa" w:w="4968"/>
          </w:tcPr>
          <w:p>
            <w:r>
              <w:t>9999 1111 2222 / 999911112222</w:t>
            </w:r>
          </w:p>
        </w:tc>
      </w:tr>
      <w:tr>
        <w:tc>
          <w:tcPr>
            <w:tcW w:type="dxa" w:w="4968"/>
          </w:tcPr>
          <w:p>
            <w:r>
              <w:t>Date formatting</w:t>
            </w:r>
          </w:p>
        </w:tc>
        <w:tc>
          <w:tcPr>
            <w:tcW w:type="dxa" w:w="4968"/>
          </w:tcPr>
          <w:p>
            <w:r>
              <w:t>14/02/1991 / 1991-02-14 / 14 Feb 1991</w:t>
            </w:r>
          </w:p>
        </w:tc>
      </w:tr>
      <w:tr>
        <w:tc>
          <w:tcPr>
            <w:tcW w:type="dxa" w:w="4968"/>
          </w:tcPr>
          <w:p>
            <w:r>
              <w:t>Address formatting</w:t>
            </w:r>
          </w:p>
        </w:tc>
        <w:tc>
          <w:tcPr>
            <w:tcW w:type="dxa" w:w="4968"/>
          </w:tcPr>
          <w:p>
            <w:r>
              <w:t>27/4 Lakeview Residency, Sector 18, Noida / Sector 18, Noida 201301</w:t>
            </w:r>
          </w:p>
        </w:tc>
      </w:tr>
    </w:tbl>
    <w:p>
      <w:pPr>
        <w:pStyle w:val="Heading1"/>
      </w:pPr>
      <w:r>
        <w:t>13. Redaction Expectations</w:t>
      </w:r>
    </w:p>
    <w:p>
      <w:pPr>
        <w:pStyle w:val="ListNumber"/>
      </w:pPr>
      <w:r>
        <w:t>Direct personal identifiers should be masked, tokenized, or removed according to the configured policy.</w:t>
      </w:r>
    </w:p>
    <w:p>
      <w:pPr>
        <w:pStyle w:val="ListNumber"/>
      </w:pPr>
      <w:r>
        <w:t>Sensitive authentication material should receive the strongest treatment and should not be partially exposed in logs.</w:t>
      </w:r>
    </w:p>
    <w:p>
      <w:pPr>
        <w:pStyle w:val="ListNumber"/>
      </w:pPr>
      <w:r>
        <w:t>Payment-card and government-style identifiers should be recognized even when spaces or hyphens are inserted.</w:t>
      </w:r>
    </w:p>
    <w:p>
      <w:pPr>
        <w:pStyle w:val="ListNumber"/>
      </w:pPr>
      <w:r>
        <w:t>Context-dependent identifiers should be evaluated using surrounding labels and entity relationships.</w:t>
      </w:r>
    </w:p>
    <w:p>
      <w:pPr>
        <w:pStyle w:val="ListNumber"/>
      </w:pPr>
      <w:r>
        <w:t>Ordinary invoice numbers, quantities, product codes, and generic business addresses should not automatically be treated as PII.</w:t>
      </w:r>
    </w:p>
    <w:p>
      <w:pPr>
        <w:pStyle w:val="ListNumber"/>
      </w:pPr>
      <w:r>
        <w:t>Repeated identifiers should remain consistently redacted across tables, prose, email headers, and structured payloads.</w:t>
      </w:r>
    </w:p>
    <w:p>
      <w:pPr>
        <w:pStyle w:val="Heading1"/>
      </w:pPr>
      <w:r>
        <w:t>14. Suggested Test Cases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Category</w:t>
            </w:r>
          </w:p>
        </w:tc>
        <w:tc>
          <w:tcPr>
            <w:tcW w:type="dxa" w:w="2484"/>
          </w:tcPr>
          <w:p>
            <w:r>
              <w:t>Input</w:t>
            </w:r>
          </w:p>
        </w:tc>
        <w:tc>
          <w:tcPr>
            <w:tcW w:type="dxa" w:w="2484"/>
          </w:tcPr>
          <w:p>
            <w:r>
              <w:t>Expected behavior</w:t>
            </w:r>
          </w:p>
        </w:tc>
      </w:tr>
      <w:tr>
        <w:tc>
          <w:tcPr>
            <w:tcW w:type="dxa" w:w="2484"/>
          </w:tcPr>
          <w:p>
            <w:r>
              <w:t>TC-001</w:t>
            </w:r>
          </w:p>
        </w:tc>
        <w:tc>
          <w:tcPr>
            <w:tcW w:type="dxa" w:w="2484"/>
          </w:tcPr>
          <w:p>
            <w:r>
              <w:t>Name</w:t>
            </w:r>
          </w:p>
        </w:tc>
        <w:tc>
          <w:tcPr>
            <w:tcW w:type="dxa" w:w="2484"/>
          </w:tcPr>
          <w:p>
            <w:r>
              <w:t>Aarav Mehta</w:t>
            </w:r>
          </w:p>
        </w:tc>
        <w:tc>
          <w:tcPr>
            <w:tcW w:type="dxa" w:w="2484"/>
          </w:tcPr>
          <w:p>
            <w:r>
              <w:t>Expected: redact</w:t>
            </w:r>
          </w:p>
        </w:tc>
      </w:tr>
      <w:tr>
        <w:tc>
          <w:tcPr>
            <w:tcW w:type="dxa" w:w="2484"/>
          </w:tcPr>
          <w:p>
            <w:r>
              <w:t>TC-002</w:t>
            </w:r>
          </w:p>
        </w:tc>
        <w:tc>
          <w:tcPr>
            <w:tcW w:type="dxa" w:w="2484"/>
          </w:tcPr>
          <w:p>
            <w:r>
              <w:t>Email</w:t>
            </w:r>
          </w:p>
        </w:tc>
        <w:tc>
          <w:tcPr>
            <w:tcW w:type="dxa" w:w="2484"/>
          </w:tcPr>
          <w:p>
            <w:r>
              <w:t>aarav.mehta@example.test</w:t>
            </w:r>
          </w:p>
        </w:tc>
        <w:tc>
          <w:tcPr>
            <w:tcW w:type="dxa" w:w="2484"/>
          </w:tcPr>
          <w:p>
            <w:r>
              <w:t>Expected: redact</w:t>
            </w:r>
          </w:p>
        </w:tc>
      </w:tr>
      <w:tr>
        <w:tc>
          <w:tcPr>
            <w:tcW w:type="dxa" w:w="2484"/>
          </w:tcPr>
          <w:p>
            <w:r>
              <w:t>TC-003</w:t>
            </w:r>
          </w:p>
        </w:tc>
        <w:tc>
          <w:tcPr>
            <w:tcW w:type="dxa" w:w="2484"/>
          </w:tcPr>
          <w:p>
            <w:r>
              <w:t>Phone</w:t>
            </w:r>
          </w:p>
        </w:tc>
        <w:tc>
          <w:tcPr>
            <w:tcW w:type="dxa" w:w="2484"/>
          </w:tcPr>
          <w:p>
            <w:r>
              <w:t>+91 98765 43210</w:t>
            </w:r>
          </w:p>
        </w:tc>
        <w:tc>
          <w:tcPr>
            <w:tcW w:type="dxa" w:w="2484"/>
          </w:tcPr>
          <w:p>
            <w:r>
              <w:t>Expected: redact</w:t>
            </w:r>
          </w:p>
        </w:tc>
      </w:tr>
      <w:tr>
        <w:tc>
          <w:tcPr>
            <w:tcW w:type="dxa" w:w="2484"/>
          </w:tcPr>
          <w:p>
            <w:r>
              <w:t>TC-004</w:t>
            </w:r>
          </w:p>
        </w:tc>
        <w:tc>
          <w:tcPr>
            <w:tcW w:type="dxa" w:w="2484"/>
          </w:tcPr>
          <w:p>
            <w:r>
              <w:t>Postal address</w:t>
            </w:r>
          </w:p>
        </w:tc>
        <w:tc>
          <w:tcPr>
            <w:tcW w:type="dxa" w:w="2484"/>
          </w:tcPr>
          <w:p>
            <w:r>
              <w:t>27/4 Lakeview Residency, Sector 18, Noida</w:t>
            </w:r>
          </w:p>
        </w:tc>
        <w:tc>
          <w:tcPr>
            <w:tcW w:type="dxa" w:w="2484"/>
          </w:tcPr>
          <w:p>
            <w:r>
              <w:t>Expected: redact</w:t>
            </w:r>
          </w:p>
        </w:tc>
      </w:tr>
      <w:tr>
        <w:tc>
          <w:tcPr>
            <w:tcW w:type="dxa" w:w="2484"/>
          </w:tcPr>
          <w:p>
            <w:r>
              <w:t>TC-005</w:t>
            </w:r>
          </w:p>
        </w:tc>
        <w:tc>
          <w:tcPr>
            <w:tcW w:type="dxa" w:w="2484"/>
          </w:tcPr>
          <w:p>
            <w:r>
              <w:t>Date of birth</w:t>
            </w:r>
          </w:p>
        </w:tc>
        <w:tc>
          <w:tcPr>
            <w:tcW w:type="dxa" w:w="2484"/>
          </w:tcPr>
          <w:p>
            <w:r>
              <w:t>14 February 1991</w:t>
            </w:r>
          </w:p>
        </w:tc>
        <w:tc>
          <w:tcPr>
            <w:tcW w:type="dxa" w:w="2484"/>
          </w:tcPr>
          <w:p>
            <w:r>
              <w:t>Expected: redact when linked to a person</w:t>
            </w:r>
          </w:p>
        </w:tc>
      </w:tr>
      <w:tr>
        <w:tc>
          <w:tcPr>
            <w:tcW w:type="dxa" w:w="2484"/>
          </w:tcPr>
          <w:p>
            <w:r>
              <w:t>TC-006</w:t>
            </w:r>
          </w:p>
        </w:tc>
        <w:tc>
          <w:tcPr>
            <w:tcW w:type="dxa" w:w="2484"/>
          </w:tcPr>
          <w:p>
            <w:r>
              <w:t>Government ID</w:t>
            </w:r>
          </w:p>
        </w:tc>
        <w:tc>
          <w:tcPr>
            <w:tcW w:type="dxa" w:w="2484"/>
          </w:tcPr>
          <w:p>
            <w:r>
              <w:t>9999 1111 2222</w:t>
            </w:r>
          </w:p>
        </w:tc>
        <w:tc>
          <w:tcPr>
            <w:tcW w:type="dxa" w:w="2484"/>
          </w:tcPr>
          <w:p>
            <w:r>
              <w:t>Expected: redact</w:t>
            </w:r>
          </w:p>
        </w:tc>
      </w:tr>
      <w:tr>
        <w:tc>
          <w:tcPr>
            <w:tcW w:type="dxa" w:w="2484"/>
          </w:tcPr>
          <w:p>
            <w:r>
              <w:t>TC-007</w:t>
            </w:r>
          </w:p>
        </w:tc>
        <w:tc>
          <w:tcPr>
            <w:tcW w:type="dxa" w:w="2484"/>
          </w:tcPr>
          <w:p>
            <w:r>
              <w:t>Payment card</w:t>
            </w:r>
          </w:p>
        </w:tc>
        <w:tc>
          <w:tcPr>
            <w:tcW w:type="dxa" w:w="2484"/>
          </w:tcPr>
          <w:p>
            <w:r>
              <w:t>4111 1111 1111 1111</w:t>
            </w:r>
          </w:p>
        </w:tc>
        <w:tc>
          <w:tcPr>
            <w:tcW w:type="dxa" w:w="2484"/>
          </w:tcPr>
          <w:p>
            <w:r>
              <w:t>Expected: redact</w:t>
            </w:r>
          </w:p>
        </w:tc>
      </w:tr>
      <w:tr>
        <w:tc>
          <w:tcPr>
            <w:tcW w:type="dxa" w:w="2484"/>
          </w:tcPr>
          <w:p>
            <w:r>
              <w:t>TC-008</w:t>
            </w:r>
          </w:p>
        </w:tc>
        <w:tc>
          <w:tcPr>
            <w:tcW w:type="dxa" w:w="2484"/>
          </w:tcPr>
          <w:p>
            <w:r>
              <w:t>Bank account</w:t>
            </w:r>
          </w:p>
        </w:tc>
        <w:tc>
          <w:tcPr>
            <w:tcW w:type="dxa" w:w="2484"/>
          </w:tcPr>
          <w:p>
            <w:r>
              <w:t>987654321012</w:t>
            </w:r>
          </w:p>
        </w:tc>
        <w:tc>
          <w:tcPr>
            <w:tcW w:type="dxa" w:w="2484"/>
          </w:tcPr>
          <w:p>
            <w:r>
              <w:t>Expected: redact when context identifies it as an account</w:t>
            </w:r>
          </w:p>
        </w:tc>
      </w:tr>
      <w:tr>
        <w:tc>
          <w:tcPr>
            <w:tcW w:type="dxa" w:w="2484"/>
          </w:tcPr>
          <w:p>
            <w:r>
              <w:t>TC-009</w:t>
            </w:r>
          </w:p>
        </w:tc>
        <w:tc>
          <w:tcPr>
            <w:tcW w:type="dxa" w:w="2484"/>
          </w:tcPr>
          <w:p>
            <w:r>
              <w:t>IP address</w:t>
            </w:r>
          </w:p>
        </w:tc>
        <w:tc>
          <w:tcPr>
            <w:tcW w:type="dxa" w:w="2484"/>
          </w:tcPr>
          <w:p>
            <w:r>
              <w:t>203.0.113.42</w:t>
            </w:r>
          </w:p>
        </w:tc>
        <w:tc>
          <w:tcPr>
            <w:tcW w:type="dxa" w:w="2484"/>
          </w:tcPr>
          <w:p>
            <w:r>
              <w:t>Expected: policy-dependent; test configured behavior</w:t>
            </w:r>
          </w:p>
        </w:tc>
      </w:tr>
      <w:tr>
        <w:tc>
          <w:tcPr>
            <w:tcW w:type="dxa" w:w="2484"/>
          </w:tcPr>
          <w:p>
            <w:r>
              <w:t>TC-010</w:t>
            </w:r>
          </w:p>
        </w:tc>
        <w:tc>
          <w:tcPr>
            <w:tcW w:type="dxa" w:w="2484"/>
          </w:tcPr>
          <w:p>
            <w:r>
              <w:t>Device ID</w:t>
            </w:r>
          </w:p>
        </w:tc>
        <w:tc>
          <w:tcPr>
            <w:tcW w:type="dxa" w:w="2484"/>
          </w:tcPr>
          <w:p>
            <w:r>
              <w:t>DEVICE-7F4A-22D1-9C88</w:t>
            </w:r>
          </w:p>
        </w:tc>
        <w:tc>
          <w:tcPr>
            <w:tcW w:type="dxa" w:w="2484"/>
          </w:tcPr>
          <w:p>
            <w:r>
              <w:t>Expected: policy-dependent</w:t>
            </w:r>
          </w:p>
        </w:tc>
      </w:tr>
      <w:tr>
        <w:tc>
          <w:tcPr>
            <w:tcW w:type="dxa" w:w="2484"/>
          </w:tcPr>
          <w:p>
            <w:r>
              <w:t>TC-011</w:t>
            </w:r>
          </w:p>
        </w:tc>
        <w:tc>
          <w:tcPr>
            <w:tcW w:type="dxa" w:w="2484"/>
          </w:tcPr>
          <w:p>
            <w:r>
              <w:t>Invoice number</w:t>
            </w:r>
          </w:p>
        </w:tc>
        <w:tc>
          <w:tcPr>
            <w:tcW w:type="dxa" w:w="2484"/>
          </w:tcPr>
          <w:p>
            <w:r>
              <w:t>INV-2026-44081</w:t>
            </w:r>
          </w:p>
        </w:tc>
        <w:tc>
          <w:tcPr>
            <w:tcW w:type="dxa" w:w="2484"/>
          </w:tcPr>
          <w:p>
            <w:r>
              <w:t>Expected: preserve unless policy says otherwise</w:t>
            </w:r>
          </w:p>
        </w:tc>
      </w:tr>
      <w:tr>
        <w:tc>
          <w:tcPr>
            <w:tcW w:type="dxa" w:w="2484"/>
          </w:tcPr>
          <w:p>
            <w:r>
              <w:t>TC-012</w:t>
            </w:r>
          </w:p>
        </w:tc>
        <w:tc>
          <w:tcPr>
            <w:tcW w:type="dxa" w:w="2484"/>
          </w:tcPr>
          <w:p>
            <w:r>
              <w:t>Currency amount</w:t>
            </w:r>
          </w:p>
        </w:tc>
        <w:tc>
          <w:tcPr>
            <w:tcW w:type="dxa" w:w="2484"/>
          </w:tcPr>
          <w:p>
            <w:r>
              <w:t>INR 18,450.00</w:t>
            </w:r>
          </w:p>
        </w:tc>
        <w:tc>
          <w:tcPr>
            <w:tcW w:type="dxa" w:w="2484"/>
          </w:tcPr>
          <w:p>
            <w:r>
              <w:t>Expected: preserve</w:t>
            </w:r>
          </w:p>
        </w:tc>
      </w:tr>
      <w:tr>
        <w:tc>
          <w:tcPr>
            <w:tcW w:type="dxa" w:w="2484"/>
          </w:tcPr>
          <w:p>
            <w:r>
              <w:t>TC-013</w:t>
            </w:r>
          </w:p>
        </w:tc>
        <w:tc>
          <w:tcPr>
            <w:tcW w:type="dxa" w:w="2484"/>
          </w:tcPr>
          <w:p>
            <w:r>
              <w:t>Product serial</w:t>
            </w:r>
          </w:p>
        </w:tc>
        <w:tc>
          <w:tcPr>
            <w:tcW w:type="dxa" w:w="2484"/>
          </w:tcPr>
          <w:p>
            <w:r>
              <w:t>PROD-2026-77821</w:t>
            </w:r>
          </w:p>
        </w:tc>
        <w:tc>
          <w:tcPr>
            <w:tcW w:type="dxa" w:w="2484"/>
          </w:tcPr>
          <w:p>
            <w:r>
              <w:t>Expected: preserve unless linked to a person</w:t>
            </w:r>
          </w:p>
        </w:tc>
      </w:tr>
      <w:tr>
        <w:tc>
          <w:tcPr>
            <w:tcW w:type="dxa" w:w="2484"/>
          </w:tcPr>
          <w:p>
            <w:r>
              <w:t>TC-014</w:t>
            </w:r>
          </w:p>
        </w:tc>
        <w:tc>
          <w:tcPr>
            <w:tcW w:type="dxa" w:w="2484"/>
          </w:tcPr>
          <w:p>
            <w:r>
              <w:t>Credential</w:t>
            </w:r>
          </w:p>
        </w:tc>
        <w:tc>
          <w:tcPr>
            <w:tcW w:type="dxa" w:w="2484"/>
          </w:tcPr>
          <w:p>
            <w:r>
              <w:t>Test!Redact-4821</w:t>
            </w:r>
          </w:p>
        </w:tc>
        <w:tc>
          <w:tcPr>
            <w:tcW w:type="dxa" w:w="2484"/>
          </w:tcPr>
          <w:p>
            <w:r>
              <w:t>Expected: redact as secret</w:t>
            </w:r>
          </w:p>
        </w:tc>
      </w:tr>
      <w:tr>
        <w:tc>
          <w:tcPr>
            <w:tcW w:type="dxa" w:w="2484"/>
          </w:tcPr>
          <w:p>
            <w:r>
              <w:t>TC-015</w:t>
            </w:r>
          </w:p>
        </w:tc>
        <w:tc>
          <w:tcPr>
            <w:tcW w:type="dxa" w:w="2484"/>
          </w:tcPr>
          <w:p>
            <w:r>
              <w:t>OTP</w:t>
            </w:r>
          </w:p>
        </w:tc>
        <w:tc>
          <w:tcPr>
            <w:tcW w:type="dxa" w:w="2484"/>
          </w:tcPr>
          <w:p>
            <w:r>
              <w:t>731942</w:t>
            </w:r>
          </w:p>
        </w:tc>
        <w:tc>
          <w:tcPr>
            <w:tcW w:type="dxa" w:w="2484"/>
          </w:tcPr>
          <w:p>
            <w:r>
              <w:t>Expected: redact in authentication context</w:t>
            </w:r>
          </w:p>
        </w:tc>
      </w:tr>
    </w:tbl>
    <w:p>
      <w:pPr>
        <w:pStyle w:val="Heading1"/>
      </w:pPr>
      <w:r>
        <w:t>Appendix A – Synthetic PII Inventory</w:t>
      </w:r>
    </w:p>
    <w:p>
      <w:r>
        <w:t>This appendix is intentionally included so the document can be used both as a natural-language redaction corpus and as a manually verifiable benchmark. All values are fabricated.</w:t>
      </w:r>
    </w:p>
    <w:tbl>
      <w:tblPr>
        <w:tblStyle w:val="TableGrid"/>
        <w:tblW w:type="auto" w:w="0"/>
        <w:tblLook w:firstColumn="1" w:firstRow="1" w:lastColumn="0" w:lastRow="0" w:noHBand="0" w:noVBand="1" w:val="04A0"/>
      </w:tblPr>
      <w:tblGrid>
        <w:gridCol w:w="3312"/>
        <w:gridCol w:w="3312"/>
        <w:gridCol w:w="3312"/>
      </w:tblGrid>
      <w:tr>
        <w:tc>
          <w:tcPr>
            <w:tcW w:type="dxa" w:w="3312"/>
          </w:tcPr>
          <w:p>
            <w:r>
              <w:t>Entity type</w:t>
            </w:r>
          </w:p>
        </w:tc>
        <w:tc>
          <w:tcPr>
            <w:tcW w:type="dxa" w:w="3312"/>
          </w:tcPr>
          <w:p>
            <w:r>
              <w:t>Synthetic value</w:t>
            </w:r>
          </w:p>
        </w:tc>
        <w:tc>
          <w:tcPr>
            <w:tcW w:type="dxa" w:w="3312"/>
          </w:tcPr>
          <w:p>
            <w:r>
              <w:t>Description</w:t>
            </w:r>
          </w:p>
        </w:tc>
      </w:tr>
      <w:tr>
        <w:tc>
          <w:tcPr>
            <w:tcW w:type="dxa" w:w="3312"/>
          </w:tcPr>
          <w:p>
            <w:r>
              <w:t>PERSON</w:t>
            </w:r>
          </w:p>
        </w:tc>
        <w:tc>
          <w:tcPr>
            <w:tcW w:type="dxa" w:w="3312"/>
          </w:tcPr>
          <w:p>
            <w:r>
              <w:t>Aarav Mehta</w:t>
            </w:r>
          </w:p>
        </w:tc>
        <w:tc>
          <w:tcPr>
            <w:tcW w:type="dxa" w:w="3312"/>
          </w:tcPr>
          <w:p>
            <w:r>
              <w:t>Customer name</w:t>
            </w:r>
          </w:p>
        </w:tc>
      </w:tr>
      <w:tr>
        <w:tc>
          <w:tcPr>
            <w:tcW w:type="dxa" w:w="3312"/>
          </w:tcPr>
          <w:p>
            <w:r>
              <w:t>PERSON</w:t>
            </w:r>
          </w:p>
        </w:tc>
        <w:tc>
          <w:tcPr>
            <w:tcW w:type="dxa" w:w="3312"/>
          </w:tcPr>
          <w:p>
            <w:r>
              <w:t>Elena Rodriguez</w:t>
            </w:r>
          </w:p>
        </w:tc>
        <w:tc>
          <w:tcPr>
            <w:tcW w:type="dxa" w:w="3312"/>
          </w:tcPr>
          <w:p>
            <w:r>
              <w:t>Customer name</w:t>
            </w:r>
          </w:p>
        </w:tc>
      </w:tr>
      <w:tr>
        <w:tc>
          <w:tcPr>
            <w:tcW w:type="dxa" w:w="3312"/>
          </w:tcPr>
          <w:p>
            <w:r>
              <w:t>PERSON</w:t>
            </w:r>
          </w:p>
        </w:tc>
        <w:tc>
          <w:tcPr>
            <w:tcW w:type="dxa" w:w="3312"/>
          </w:tcPr>
          <w:p>
            <w:r>
              <w:t>Noah Williams</w:t>
            </w:r>
          </w:p>
        </w:tc>
        <w:tc>
          <w:tcPr>
            <w:tcW w:type="dxa" w:w="3312"/>
          </w:tcPr>
          <w:p>
            <w:r>
              <w:t>Customer name</w:t>
            </w:r>
          </w:p>
        </w:tc>
      </w:tr>
      <w:tr>
        <w:tc>
          <w:tcPr>
            <w:tcW w:type="dxa" w:w="3312"/>
          </w:tcPr>
          <w:p>
            <w:r>
              <w:t>PERSON</w:t>
            </w:r>
          </w:p>
        </w:tc>
        <w:tc>
          <w:tcPr>
            <w:tcW w:type="dxa" w:w="3312"/>
          </w:tcPr>
          <w:p>
            <w:r>
              <w:t>Priya Nair</w:t>
            </w:r>
          </w:p>
        </w:tc>
        <w:tc>
          <w:tcPr>
            <w:tcW w:type="dxa" w:w="3312"/>
          </w:tcPr>
          <w:p>
            <w:r>
              <w:t>Customer name</w:t>
            </w:r>
          </w:p>
        </w:tc>
      </w:tr>
      <w:tr>
        <w:tc>
          <w:tcPr>
            <w:tcW w:type="dxa" w:w="3312"/>
          </w:tcPr>
          <w:p>
            <w:r>
              <w:t>EMAIL</w:t>
            </w:r>
          </w:p>
        </w:tc>
        <w:tc>
          <w:tcPr>
            <w:tcW w:type="dxa" w:w="3312"/>
          </w:tcPr>
          <w:p>
            <w:r>
              <w:t>aarav.mehta@example.test</w:t>
            </w:r>
          </w:p>
        </w:tc>
        <w:tc>
          <w:tcPr>
            <w:tcW w:type="dxa" w:w="3312"/>
          </w:tcPr>
          <w:p>
            <w:r>
              <w:t>Email address</w:t>
            </w:r>
          </w:p>
        </w:tc>
      </w:tr>
      <w:tr>
        <w:tc>
          <w:tcPr>
            <w:tcW w:type="dxa" w:w="3312"/>
          </w:tcPr>
          <w:p>
            <w:r>
              <w:t>EMAIL</w:t>
            </w:r>
          </w:p>
        </w:tc>
        <w:tc>
          <w:tcPr>
            <w:tcW w:type="dxa" w:w="3312"/>
          </w:tcPr>
          <w:p>
            <w:r>
              <w:t>elena.rodriguez@example.test</w:t>
            </w:r>
          </w:p>
        </w:tc>
        <w:tc>
          <w:tcPr>
            <w:tcW w:type="dxa" w:w="3312"/>
          </w:tcPr>
          <w:p>
            <w:r>
              <w:t>Email address</w:t>
            </w:r>
          </w:p>
        </w:tc>
      </w:tr>
      <w:tr>
        <w:tc>
          <w:tcPr>
            <w:tcW w:type="dxa" w:w="3312"/>
          </w:tcPr>
          <w:p>
            <w:r>
              <w:t>EMAIL</w:t>
            </w:r>
          </w:p>
        </w:tc>
        <w:tc>
          <w:tcPr>
            <w:tcW w:type="dxa" w:w="3312"/>
          </w:tcPr>
          <w:p>
            <w:r>
              <w:t>noah.williams@example.test</w:t>
            </w:r>
          </w:p>
        </w:tc>
        <w:tc>
          <w:tcPr>
            <w:tcW w:type="dxa" w:w="3312"/>
          </w:tcPr>
          <w:p>
            <w:r>
              <w:t>Email address</w:t>
            </w:r>
          </w:p>
        </w:tc>
      </w:tr>
      <w:tr>
        <w:tc>
          <w:tcPr>
            <w:tcW w:type="dxa" w:w="3312"/>
          </w:tcPr>
          <w:p>
            <w:r>
              <w:t>EMAIL</w:t>
            </w:r>
          </w:p>
        </w:tc>
        <w:tc>
          <w:tcPr>
            <w:tcW w:type="dxa" w:w="3312"/>
          </w:tcPr>
          <w:p>
            <w:r>
              <w:t>priya.nair@example.test</w:t>
            </w:r>
          </w:p>
        </w:tc>
        <w:tc>
          <w:tcPr>
            <w:tcW w:type="dxa" w:w="3312"/>
          </w:tcPr>
          <w:p>
            <w:r>
              <w:t>Email address</w:t>
            </w:r>
          </w:p>
        </w:tc>
      </w:tr>
      <w:tr>
        <w:tc>
          <w:tcPr>
            <w:tcW w:type="dxa" w:w="3312"/>
          </w:tcPr>
          <w:p>
            <w:r>
              <w:t>PHONE</w:t>
            </w:r>
          </w:p>
        </w:tc>
        <w:tc>
          <w:tcPr>
            <w:tcW w:type="dxa" w:w="3312"/>
          </w:tcPr>
          <w:p>
            <w:r>
              <w:t>+91 98765 43210</w:t>
            </w:r>
          </w:p>
        </w:tc>
        <w:tc>
          <w:tcPr>
            <w:tcW w:type="dxa" w:w="3312"/>
          </w:tcPr>
          <w:p>
            <w:r>
              <w:t>Telephone</w:t>
            </w:r>
          </w:p>
        </w:tc>
      </w:tr>
      <w:tr>
        <w:tc>
          <w:tcPr>
            <w:tcW w:type="dxa" w:w="3312"/>
          </w:tcPr>
          <w:p>
            <w:r>
              <w:t>PHONE</w:t>
            </w:r>
          </w:p>
        </w:tc>
        <w:tc>
          <w:tcPr>
            <w:tcW w:type="dxa" w:w="3312"/>
          </w:tcPr>
          <w:p>
            <w:r>
              <w:t>+1 (415) 555-0138</w:t>
            </w:r>
          </w:p>
        </w:tc>
        <w:tc>
          <w:tcPr>
            <w:tcW w:type="dxa" w:w="3312"/>
          </w:tcPr>
          <w:p>
            <w:r>
              <w:t>Telephone</w:t>
            </w:r>
          </w:p>
        </w:tc>
      </w:tr>
      <w:tr>
        <w:tc>
          <w:tcPr>
            <w:tcW w:type="dxa" w:w="3312"/>
          </w:tcPr>
          <w:p>
            <w:r>
              <w:t>PHONE</w:t>
            </w:r>
          </w:p>
        </w:tc>
        <w:tc>
          <w:tcPr>
            <w:tcW w:type="dxa" w:w="3312"/>
          </w:tcPr>
          <w:p>
            <w:r>
              <w:t>+44 7700 900123</w:t>
            </w:r>
          </w:p>
        </w:tc>
        <w:tc>
          <w:tcPr>
            <w:tcW w:type="dxa" w:w="3312"/>
          </w:tcPr>
          <w:p>
            <w:r>
              <w:t>Telephone</w:t>
            </w:r>
          </w:p>
        </w:tc>
      </w:tr>
      <w:tr>
        <w:tc>
          <w:tcPr>
            <w:tcW w:type="dxa" w:w="3312"/>
          </w:tcPr>
          <w:p>
            <w:r>
              <w:t>PHONE</w:t>
            </w:r>
          </w:p>
        </w:tc>
        <w:tc>
          <w:tcPr>
            <w:tcW w:type="dxa" w:w="3312"/>
          </w:tcPr>
          <w:p>
            <w:r>
              <w:t>+91 91234 56789</w:t>
            </w:r>
          </w:p>
        </w:tc>
        <w:tc>
          <w:tcPr>
            <w:tcW w:type="dxa" w:w="3312"/>
          </w:tcPr>
          <w:p>
            <w:r>
              <w:t>Telephone</w:t>
            </w:r>
          </w:p>
        </w:tc>
      </w:tr>
      <w:tr>
        <w:tc>
          <w:tcPr>
            <w:tcW w:type="dxa" w:w="3312"/>
          </w:tcPr>
          <w:p>
            <w:r>
              <w:t>DOB</w:t>
            </w:r>
          </w:p>
        </w:tc>
        <w:tc>
          <w:tcPr>
            <w:tcW w:type="dxa" w:w="3312"/>
          </w:tcPr>
          <w:p>
            <w:r>
              <w:t>14 February 1991</w:t>
            </w:r>
          </w:p>
        </w:tc>
        <w:tc>
          <w:tcPr>
            <w:tcW w:type="dxa" w:w="3312"/>
          </w:tcPr>
          <w:p>
            <w:r>
              <w:t>Date of birth</w:t>
            </w:r>
          </w:p>
        </w:tc>
      </w:tr>
      <w:tr>
        <w:tc>
          <w:tcPr>
            <w:tcW w:type="dxa" w:w="3312"/>
          </w:tcPr>
          <w:p>
            <w:r>
              <w:t>DOB</w:t>
            </w:r>
          </w:p>
        </w:tc>
        <w:tc>
          <w:tcPr>
            <w:tcW w:type="dxa" w:w="3312"/>
          </w:tcPr>
          <w:p>
            <w:r>
              <w:t>09 September 1987</w:t>
            </w:r>
          </w:p>
        </w:tc>
        <w:tc>
          <w:tcPr>
            <w:tcW w:type="dxa" w:w="3312"/>
          </w:tcPr>
          <w:p>
            <w:r>
              <w:t>Date of birth</w:t>
            </w:r>
          </w:p>
        </w:tc>
      </w:tr>
      <w:tr>
        <w:tc>
          <w:tcPr>
            <w:tcW w:type="dxa" w:w="3312"/>
          </w:tcPr>
          <w:p>
            <w:r>
              <w:t>DOB</w:t>
            </w:r>
          </w:p>
        </w:tc>
        <w:tc>
          <w:tcPr>
            <w:tcW w:type="dxa" w:w="3312"/>
          </w:tcPr>
          <w:p>
            <w:r>
              <w:t>22 June 1995</w:t>
            </w:r>
          </w:p>
        </w:tc>
        <w:tc>
          <w:tcPr>
            <w:tcW w:type="dxa" w:w="3312"/>
          </w:tcPr>
          <w:p>
            <w:r>
              <w:t>Date of birth</w:t>
            </w:r>
          </w:p>
        </w:tc>
      </w:tr>
      <w:tr>
        <w:tc>
          <w:tcPr>
            <w:tcW w:type="dxa" w:w="3312"/>
          </w:tcPr>
          <w:p>
            <w:r>
              <w:t>DOB</w:t>
            </w:r>
          </w:p>
        </w:tc>
        <w:tc>
          <w:tcPr>
            <w:tcW w:type="dxa" w:w="3312"/>
          </w:tcPr>
          <w:p>
            <w:r>
              <w:t>30 November 1983</w:t>
            </w:r>
          </w:p>
        </w:tc>
        <w:tc>
          <w:tcPr>
            <w:tcW w:type="dxa" w:w="3312"/>
          </w:tcPr>
          <w:p>
            <w:r>
              <w:t>Date of birth</w:t>
            </w:r>
          </w:p>
        </w:tc>
      </w:tr>
      <w:tr>
        <w:tc>
          <w:tcPr>
            <w:tcW w:type="dxa" w:w="3312"/>
          </w:tcPr>
          <w:p>
            <w:r>
              <w:t>ADDRESS</w:t>
            </w:r>
          </w:p>
        </w:tc>
        <w:tc>
          <w:tcPr>
            <w:tcW w:type="dxa" w:w="3312"/>
          </w:tcPr>
          <w:p>
            <w:r>
              <w:t>27/4 Lakeview Residency, Sector 18, Noida, Uttar Pradesh 201301</w:t>
            </w:r>
          </w:p>
        </w:tc>
        <w:tc>
          <w:tcPr>
            <w:tcW w:type="dxa" w:w="3312"/>
          </w:tcPr>
          <w:p>
            <w:r>
              <w:t>Postal address</w:t>
            </w:r>
          </w:p>
        </w:tc>
      </w:tr>
      <w:tr>
        <w:tc>
          <w:tcPr>
            <w:tcW w:type="dxa" w:w="3312"/>
          </w:tcPr>
          <w:p>
            <w:r>
              <w:t>ADDRESS</w:t>
            </w:r>
          </w:p>
        </w:tc>
        <w:tc>
          <w:tcPr>
            <w:tcW w:type="dxa" w:w="3312"/>
          </w:tcPr>
          <w:p>
            <w:r>
              <w:t>4821 Market Street, Apartment 7B, San Francisco, CA 94114</w:t>
            </w:r>
          </w:p>
        </w:tc>
        <w:tc>
          <w:tcPr>
            <w:tcW w:type="dxa" w:w="3312"/>
          </w:tcPr>
          <w:p>
            <w:r>
              <w:t>Postal address</w:t>
            </w:r>
          </w:p>
        </w:tc>
      </w:tr>
      <w:tr>
        <w:tc>
          <w:tcPr>
            <w:tcW w:type="dxa" w:w="3312"/>
          </w:tcPr>
          <w:p>
            <w:r>
              <w:t>ADDRESS</w:t>
            </w:r>
          </w:p>
        </w:tc>
        <w:tc>
          <w:tcPr>
            <w:tcW w:type="dxa" w:w="3312"/>
          </w:tcPr>
          <w:p>
            <w:r>
              <w:t>18 Willow Court, Camden, London NW1 4QX</w:t>
            </w:r>
          </w:p>
        </w:tc>
        <w:tc>
          <w:tcPr>
            <w:tcW w:type="dxa" w:w="3312"/>
          </w:tcPr>
          <w:p>
            <w:r>
              <w:t>Postal address</w:t>
            </w:r>
          </w:p>
        </w:tc>
      </w:tr>
      <w:tr>
        <w:tc>
          <w:tcPr>
            <w:tcW w:type="dxa" w:w="3312"/>
          </w:tcPr>
          <w:p>
            <w:r>
              <w:t>ADDRESS</w:t>
            </w:r>
          </w:p>
        </w:tc>
        <w:tc>
          <w:tcPr>
            <w:tcW w:type="dxa" w:w="3312"/>
          </w:tcPr>
          <w:p>
            <w:r>
              <w:t>9 Palm Grove, Vyttila, Kochi, Kerala 682019</w:t>
            </w:r>
          </w:p>
        </w:tc>
        <w:tc>
          <w:tcPr>
            <w:tcW w:type="dxa" w:w="3312"/>
          </w:tcPr>
          <w:p>
            <w:r>
              <w:t>Postal address</w:t>
            </w:r>
          </w:p>
        </w:tc>
      </w:tr>
      <w:tr>
        <w:tc>
          <w:tcPr>
            <w:tcW w:type="dxa" w:w="3312"/>
          </w:tcPr>
          <w:p>
            <w:r>
              <w:t>GOV_ID</w:t>
            </w:r>
          </w:p>
        </w:tc>
        <w:tc>
          <w:tcPr>
            <w:tcW w:type="dxa" w:w="3312"/>
          </w:tcPr>
          <w:p>
            <w:r>
              <w:t>9999 1111 2222</w:t>
            </w:r>
          </w:p>
        </w:tc>
        <w:tc>
          <w:tcPr>
            <w:tcW w:type="dxa" w:w="3312"/>
          </w:tcPr>
          <w:p>
            <w:r>
              <w:t>Synthetic national identifier</w:t>
            </w:r>
          </w:p>
        </w:tc>
      </w:tr>
      <w:tr>
        <w:tc>
          <w:tcPr>
            <w:tcW w:type="dxa" w:w="3312"/>
          </w:tcPr>
          <w:p>
            <w:r>
              <w:t>GOV_ID</w:t>
            </w:r>
          </w:p>
        </w:tc>
        <w:tc>
          <w:tcPr>
            <w:tcW w:type="dxa" w:w="3312"/>
          </w:tcPr>
          <w:p>
            <w:r>
              <w:t>999-88-7777</w:t>
            </w:r>
          </w:p>
        </w:tc>
        <w:tc>
          <w:tcPr>
            <w:tcW w:type="dxa" w:w="3312"/>
          </w:tcPr>
          <w:p>
            <w:r>
              <w:t>Synthetic SSN</w:t>
            </w:r>
          </w:p>
        </w:tc>
      </w:tr>
      <w:tr>
        <w:tc>
          <w:tcPr>
            <w:tcW w:type="dxa" w:w="3312"/>
          </w:tcPr>
          <w:p>
            <w:r>
              <w:t>GOV_ID</w:t>
            </w:r>
          </w:p>
        </w:tc>
        <w:tc>
          <w:tcPr>
            <w:tcW w:type="dxa" w:w="3312"/>
          </w:tcPr>
          <w:p>
            <w:r>
              <w:t>TEST1234567</w:t>
            </w:r>
          </w:p>
        </w:tc>
        <w:tc>
          <w:tcPr>
            <w:tcW w:type="dxa" w:w="3312"/>
          </w:tcPr>
          <w:p>
            <w:r>
              <w:t>Synthetic passport</w:t>
            </w:r>
          </w:p>
        </w:tc>
      </w:tr>
      <w:tr>
        <w:tc>
          <w:tcPr>
            <w:tcW w:type="dxa" w:w="3312"/>
          </w:tcPr>
          <w:p>
            <w:r>
              <w:t>FINANCIAL</w:t>
            </w:r>
          </w:p>
        </w:tc>
        <w:tc>
          <w:tcPr>
            <w:tcW w:type="dxa" w:w="3312"/>
          </w:tcPr>
          <w:p>
            <w:r>
              <w:t>4111 1111 1111 1111</w:t>
            </w:r>
          </w:p>
        </w:tc>
        <w:tc>
          <w:tcPr>
            <w:tcW w:type="dxa" w:w="3312"/>
          </w:tcPr>
          <w:p>
            <w:r>
              <w:t>Synthetic payment card</w:t>
            </w:r>
          </w:p>
        </w:tc>
      </w:tr>
      <w:tr>
        <w:tc>
          <w:tcPr>
            <w:tcW w:type="dxa" w:w="3312"/>
          </w:tcPr>
          <w:p>
            <w:r>
              <w:t>FINANCIAL</w:t>
            </w:r>
          </w:p>
        </w:tc>
        <w:tc>
          <w:tcPr>
            <w:tcW w:type="dxa" w:w="3312"/>
          </w:tcPr>
          <w:p>
            <w:r>
              <w:t>987654321012</w:t>
            </w:r>
          </w:p>
        </w:tc>
        <w:tc>
          <w:tcPr>
            <w:tcW w:type="dxa" w:w="3312"/>
          </w:tcPr>
          <w:p>
            <w:r>
              <w:t>Synthetic bank account</w:t>
            </w:r>
          </w:p>
        </w:tc>
      </w:tr>
      <w:tr>
        <w:tc>
          <w:tcPr>
            <w:tcW w:type="dxa" w:w="3312"/>
          </w:tcPr>
          <w:p>
            <w:r>
              <w:t>NETWORK</w:t>
            </w:r>
          </w:p>
        </w:tc>
        <w:tc>
          <w:tcPr>
            <w:tcW w:type="dxa" w:w="3312"/>
          </w:tcPr>
          <w:p>
            <w:r>
              <w:t>203.0.113.42</w:t>
            </w:r>
          </w:p>
        </w:tc>
        <w:tc>
          <w:tcPr>
            <w:tcW w:type="dxa" w:w="3312"/>
          </w:tcPr>
          <w:p>
            <w:r>
              <w:t>Documentation IP address</w:t>
            </w:r>
          </w:p>
        </w:tc>
      </w:tr>
      <w:tr>
        <w:tc>
          <w:tcPr>
            <w:tcW w:type="dxa" w:w="3312"/>
          </w:tcPr>
          <w:p>
            <w:r>
              <w:t>SECRET</w:t>
            </w:r>
          </w:p>
        </w:tc>
        <w:tc>
          <w:tcPr>
            <w:tcW w:type="dxa" w:w="3312"/>
          </w:tcPr>
          <w:p>
            <w:r>
              <w:t>sk_test_51SyntheticExample000000000000000000</w:t>
            </w:r>
          </w:p>
        </w:tc>
        <w:tc>
          <w:tcPr>
            <w:tcW w:type="dxa" w:w="3312"/>
          </w:tcPr>
          <w:p>
            <w:r>
              <w:t>Synthetic API token</w:t>
            </w:r>
          </w:p>
        </w:tc>
      </w:tr>
      <w:tr>
        <w:tc>
          <w:tcPr>
            <w:tcW w:type="dxa" w:w="3312"/>
          </w:tcPr>
          <w:p>
            <w:r>
              <w:t>SECRET</w:t>
            </w:r>
          </w:p>
        </w:tc>
        <w:tc>
          <w:tcPr>
            <w:tcW w:type="dxa" w:w="3312"/>
          </w:tcPr>
          <w:p>
            <w:r>
              <w:t>whsec_synthetic_1234567890abcdef</w:t>
            </w:r>
          </w:p>
        </w:tc>
        <w:tc>
          <w:tcPr>
            <w:tcW w:type="dxa" w:w="3312"/>
          </w:tcPr>
          <w:p>
            <w:r>
              <w:t>Synthetic webhook secret</w:t>
            </w:r>
          </w:p>
        </w:tc>
      </w:tr>
    </w:tbl>
    <w:p>
      <w:pPr>
        <w:pStyle w:val="Heading1"/>
      </w:pPr>
      <w:r>
        <w:t>Appendix B – Formatting Variations</w:t>
      </w:r>
    </w:p>
    <w:p>
      <w:pPr>
        <w:pStyle w:val="ListBullet"/>
      </w:pPr>
      <w:r>
        <w:t>Email: aarav.mehta@example.test | AARAV.MEHTA@EXAMPLE.TEST | aarav.mehta @ example.test</w:t>
      </w:r>
    </w:p>
    <w:p>
      <w:pPr>
        <w:pStyle w:val="ListBullet"/>
      </w:pPr>
      <w:r>
        <w:t>Phone: +91 98765 43210 | +919876543210 | +91-98765-43210</w:t>
      </w:r>
    </w:p>
    <w:p>
      <w:pPr>
        <w:pStyle w:val="ListBullet"/>
      </w:pPr>
      <w:r>
        <w:t>Card: 4111 1111 1111 1111 | 4111-1111-1111-1111</w:t>
      </w:r>
    </w:p>
    <w:p>
      <w:pPr>
        <w:pStyle w:val="ListBullet"/>
      </w:pPr>
      <w:r>
        <w:t>Date: 14/02/1991 | 1991-02-14 | 14 Feb 1991 | February 14, 1991</w:t>
      </w:r>
    </w:p>
    <w:p>
      <w:pPr>
        <w:pStyle w:val="ListBullet"/>
      </w:pPr>
      <w:r>
        <w:t>ID: 9999 1111 2222 | 999911112222</w:t>
      </w:r>
    </w:p>
    <w:p>
      <w:pPr>
        <w:pStyle w:val="ListBullet"/>
      </w:pPr>
      <w:r>
        <w:t>Address: 27/4 Lakeview Residency, Sector 18, Noida, Uttar Pradesh 201301</w:t>
      </w:r>
    </w:p>
    <w:p>
      <w:pPr>
        <w:pStyle w:val="Heading1"/>
      </w:pPr>
      <w:r>
        <w:t>Appendix C – Deliberate Ambiguities</w:t>
      </w:r>
    </w:p>
    <w:p>
      <w:r>
        <w:t>A useful redaction benchmark should include ambiguous values. The strings below are deliberately chosen to test contextual reasoning rather than simple pattern matching.</w:t>
      </w:r>
    </w:p>
    <w:p>
      <w:r>
        <w:t>The case number is 10682 and the customer account is ACCT-55100219.</w:t>
      </w:r>
    </w:p>
    <w:p>
      <w:r>
        <w:t>The support agent's extension is 4821; the temporary password also ends in 4821.</w:t>
      </w:r>
    </w:p>
    <w:p>
      <w:r>
        <w:t>The office opened at 09:30 and the customer's appointment was 09/30/2026.</w:t>
      </w:r>
    </w:p>
    <w:p>
      <w:r>
        <w:t>The ZIP code is 94114, while the synthetic account reference is ACCT-44190827.</w:t>
      </w:r>
    </w:p>
    <w:p>
      <w:r>
        <w:t>The product serial PROD-2026-77821 is not a person identifier.</w:t>
      </w:r>
    </w:p>
    <w:p>
      <w:pPr>
        <w:pStyle w:val="Heading1"/>
      </w:pPr>
      <w:r>
        <w:t>End of Test Report</w:t>
      </w:r>
    </w:p>
    <w:p>
      <w:pPr>
        <w:jc w:val="center"/>
      </w:pPr>
      <w:r>
        <w:rPr>
          <w:b/>
        </w:rPr>
        <w:t>ALL DATA IN THIS DOCUMENT IS SYNTHETIC AND FOR REDACTION TESTING ONLY.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PII Redaction Test Report • Synthetic Data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