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yw8x6l3iy7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Choosing the Right AI Model: A User-Friendly Guide to LLMs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so many powerful language models available, it can be tricky to know which one to use. Whether you’re writing reports, solving math problems, coding, or just looking for a fast AI assistant, this guide helps you match the model to your task.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t4vufaiab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Quick Comparison Table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8.7685232498723"/>
        <w:gridCol w:w="2745.3449156872766"/>
        <w:gridCol w:w="2659.2539601430763"/>
        <w:gridCol w:w="2386.632600919775"/>
        <w:tblGridChange w:id="0">
          <w:tblGrid>
            <w:gridCol w:w="1568.7685232498723"/>
            <w:gridCol w:w="2745.3449156872766"/>
            <w:gridCol w:w="2659.2539601430763"/>
            <w:gridCol w:w="2386.6326009197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Brainstorming, automation, casual chats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Friendly, creative, simple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Struggles with complex logic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Long-form questions, instructions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Better reasoning &amp; instruction following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Not ideal for large datasets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3 Haiku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Creative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Storytelling, poetry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Weak in logical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3 Opus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Reports &amp; formal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Structured, polished output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Less conversational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3 Sonnet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Speeches, storytelling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Formal, poetic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Limited for non-creative use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3.5 Sonnet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Polished generation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Advanced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Slower on large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3.7 Sonnet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Professional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Handles longer, complex 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Less suited for technical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Claude Instant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Quick chats &amp; simple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Fast and lightweight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Struggles with complex prompts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Gemini Flash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Productivity &amp;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Fast decision-making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Not for deep analysis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Gemini Pro 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Reports &amp; academic writing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Technical, structured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Slower on basic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Gemini 2 Flash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Fast assistance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Speedy Q&amp;A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Shallow reasoning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Gemini 2 Flash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Mobile &amp; chatbots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Ultra-fast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Limited complexity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Gemini 2 Flash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BI &amp; team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Balance of speed and depth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Slower than Lite for quick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GPT-3.5 (16K)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Support &amp; extended chats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Long memory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Less advanced than GPT-4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Writing, coding,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Strong across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Slower than lightweight models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 (32K)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Legal &amp; research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Long context support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More resource-intensive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 Turbo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Live support, real-time 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Fast + smart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Not ideal for massive data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Everyday 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Balanced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Weaker in deeply technical areas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GPT-4o 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Short replies, fast Q&amp;A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Very responsive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Not for in-depth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Llama3 40 5b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Research &amp; data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Strong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Needs technical knowledge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Llama3 70b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Complex AI workloads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Powerful processing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Too advanced for casual use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Mistral 8 7b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Data summarization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Balanced speed and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Not for deep analytics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Mistral Large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Enterprise-level BI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Big data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Resource-heavy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Nova Pro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Precision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High accuracy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Expensive, resource-demanding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Nova Lite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Mid-level analytics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Cost-effective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Can’t handle deep tasks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Nova Micro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Startups &amp; simple automations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Fast, 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Limited depth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All-around tasks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Versatile assistant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Not technical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O1 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Simple replies, writing 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Quick and casual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Lacks advanced depth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O3 Mini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Chat and summaries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Friendly and smooth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Shallow reasoning</w:t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gfa3tdz7z5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🧭 Choosing the Right Model by Task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rsho51l3y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Reasoning-Focused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tasks that require logic, context, and critical thinking: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Claude 3 Sonnet, Claude 3.5 Sonnet, GPT-4, Llama3 70b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qk7klfwm0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Math-Focused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Need math precision or data interpretation?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GPT-4 (32K), Gemini Pro, Llama3 70b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n3603xpo6r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💻 Coding-Focused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code generation, debugging, and developer support: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GPT-4 Turbo, Claude Instant, Command models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wijda1eb2m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General Purpose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Good at many things, great for everyday use: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GPT-4o, GPT-3.5 (16K), Titan Express, Titan Lite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st6i5cqodp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Creative Writing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expressive content, storytelling, and marketing copy: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Claude 3 Opus, Claude 3 Haiku, GPT-4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7w97mf56y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🧮 Summarization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Need quick overviews or condensed reports?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Claude 3 Haiku, GPT-4 Turbo, Titan Express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2wohftmx18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💸 Cost-Efficient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Strong performance on a budget: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GPT-3.5, Titan Lite, Llama3 40 5b, Mistral 3B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nwaketciaa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High-Quality Response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For top-tier reliability and output: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Claude 3.5 Sonnet, GPT-4 (32K), Gemini Pro 1.5</w:t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4kfwiltwrec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📜 Instruction Following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Best for step-by-step tasks: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GPT-4 Turbo, Claude Instant, Command Light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g9jsm1ksgiw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🌐 Multilingual Capabilities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Most </w:t>
      </w:r>
      <w:r w:rsidDel="00000000" w:rsidR="00000000" w:rsidRPr="00000000">
        <w:rPr>
          <w:b w:val="1"/>
          <w:rtl w:val="0"/>
        </w:rPr>
        <w:t xml:space="preserve">Gemini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Llama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GPT</w:t>
      </w:r>
      <w:r w:rsidDel="00000000" w:rsidR="00000000" w:rsidRPr="00000000">
        <w:rPr>
          <w:rtl w:val="0"/>
        </w:rPr>
        <w:t xml:space="preserve"> models support multiple languages and perform well across multilingual inputs and outputs.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