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exec keyword_procedure('select product_id, product_name from product where quantity &gt; 10');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exec keyword_procedure('select quantity,price from product');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exec keyword_procedure('select product_id,price from product');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exec keyword_procedure('select customer_id, customer_name, customer_phone from Customer where customer_name like ''%a%'' 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exec keyword_procedure('select product_id,price from product where product_description = ''FURNITURE'' ' ) 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