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7"/>
        <w:gridCol w:w="5672"/>
        <w:gridCol w:w="1081"/>
        <w:gridCol w:w="1423"/>
      </w:tblGrid>
      <w:tr>
        <w:trPr>
          <w:trHeight w:val="45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10/10/25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46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Semi-Electric hospital bed with mattress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E0260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and rails.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Alternating pressure air pad with pump.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E0181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Hoyer Lift with sling and straps.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E0630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Sling M 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E0621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Application>LibreOffice/25.2.5.2$Windows_X86_64 LibreOffice_project/03d19516eb2e1dd5d4ccd751a0d6f35f35e08022</Application>
  <AppVersion>15.0000</AppVersion>
  <Pages>1</Pages>
  <Words>137</Words>
  <Characters>986</Characters>
  <CharactersWithSpaces>1104</CharactersWithSpaces>
  <Paragraphs>28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2025-10-10T11:33:05Z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