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1"/>
        <w:gridCol w:w="5668"/>
        <w:gridCol w:w="1081"/>
        <w:gridCol w:w="1423"/>
      </w:tblGrid>
      <w:tr>
        <w:trPr>
          <w:trHeight w:val="458" w:hRule="atLeast"/>
        </w:trPr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10/01/25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 in 1 Bedside commode with fixed arms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E0163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 transfer bench w/back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(Weight cap 400lb)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Rolling walker with wheels 5’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E0143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480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Application>LibreOffice/25.2.5.2$Windows_X86_64 LibreOffice_project/03d19516eb2e1dd5d4ccd751a0d6f35f35e08022</Application>
  <AppVersion>15.0000</AppVersion>
  <Pages>1</Pages>
  <Words>132</Words>
  <Characters>952</Characters>
  <CharactersWithSpaces>1069</CharactersWithSpaces>
  <Paragraphs>23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2025-03-06T10:44:09Z</cp:lastPrinted>
  <dcterms:modified xsi:type="dcterms:W3CDTF">2025-10-01T11:34:48Z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