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7"/>
        <w:gridCol w:w="5672"/>
        <w:gridCol w:w="1081"/>
        <w:gridCol w:w="1423"/>
      </w:tblGrid>
      <w:tr>
        <w:trPr>
          <w:trHeight w:val="45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Mt Sinai Hospital </w:t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09/26/25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1500 S California Ave Chicago, IL 60608 </w:t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773-257-6049 - Raquel Castrejon ; 773-257-6266 - Andrea Smith ; 773-257-6272 - Veronica Huante.</w:t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Delivery Room K932</w:t>
            </w:r>
          </w:p>
        </w:tc>
      </w:tr>
      <w:tr>
        <w:trPr>
          <w:trHeight w:val="359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Retail Transfer Bench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E0247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REF: G3-100KBRX1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LibreOffice/25.2.5.2$Windows_X86_64 LibreOffice_project/03d19516eb2e1dd5d4ccd751a0d6f35f35e08022</Application>
  <AppVersion>15.0000</AppVersion>
  <Pages>1</Pages>
  <Words>139</Words>
  <Characters>1022</Characters>
  <CharactersWithSpaces>1150</CharactersWithSpaces>
  <Paragraphs>21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2025-09-26T10:53:58Z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