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Jocelyn Travis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 DATE \@"MM\/dd\/yy" </w:instrText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sz w:val="24"/>
                <w:szCs w:val="24"/>
                <w:rFonts w:ascii="Times New Roman" w:hAnsi="Times New Roman"/>
              </w:rPr>
              <w:t>10/20/25</w:t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</w:t>
            </w:r>
            <w:r>
              <w:rPr>
                <w:rFonts w:ascii="Times New Roman" w:hAnsi="Times New Roman"/>
                <w:sz w:val="24"/>
                <w:szCs w:val="24"/>
              </w:rPr>
              <w:t>6438 N Sheridan Rd Apt 406 Chicago IL 60626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678-357-0803-Cell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MU220901149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Battery Capacity: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Left: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__________;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   Right: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Replace batteries and charger.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LibreOffice/25.2.5.2$Windows_X86_64 LibreOffice_project/03d19516eb2e1dd5d4ccd751a0d6f35f35e08022</Application>
  <AppVersion>15.0000</AppVersion>
  <Pages>1</Pages>
  <Words>182</Words>
  <Characters>2355</Characters>
  <CharactersWithSpaces>2755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2025-10-20T11:38:18Z</cp:lastPrinted>
  <dcterms:modified xsi:type="dcterms:W3CDTF">2025-10-20T11:44:59Z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