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PATIENT NAME: Salinas, Edelia</w:t>
            </w:r>
          </w:p>
        </w:tc>
        <w:tc>
          <w:tcPr>
            <w:tcW w:w="2543" w:type="dxa"/>
            <w:gridSpan w:val="2"/>
            <w:tcBorders/>
          </w:tcPr>
          <w:p>
            <w:pPr>
              <w:pStyle w:val="Normal"/>
              <w:widowControl w:val="false"/>
              <w:suppressAutoHyphens w:val="true"/>
              <w:spacing w:lineRule="auto" w:line="276"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04-09-24</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ADDRESS: 3145 N Drake Ave House Chicago IL 60618</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PHONE # 706-372-6035</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Quantity delivered</w:t>
            </w:r>
          </w:p>
        </w:tc>
        <w:tc>
          <w:tcPr>
            <w:tcW w:w="5472"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1</w:t>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Concentrator, Portable, Inogen One G5 16 cell</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kern w:val="0"/>
                <w:sz w:val="28"/>
                <w:szCs w:val="28"/>
                <w:lang w:val="en-US" w:eastAsia="en-US" w:bidi="ar-SA"/>
              </w:rPr>
              <w:t>$2800.00</w:t>
            </w:r>
          </w:p>
        </w:tc>
        <w:tc>
          <w:tcPr>
            <w:tcW w:w="162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kern w:val="0"/>
                <w:sz w:val="28"/>
                <w:szCs w:val="28"/>
                <w:lang w:val="en-US" w:eastAsia="en-US" w:bidi="ar-SA"/>
              </w:rPr>
              <w:t>$2800.00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(Double Battery) System, Flow 1-6LPM.</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Model</w:t>
            </w:r>
            <w:r>
              <w:rPr>
                <w:rFonts w:eastAsia="Calibri" w:cs="" w:ascii="Times New Roman" w:hAnsi="Times New Roman"/>
                <w:kern w:val="0"/>
                <w:sz w:val="28"/>
                <w:szCs w:val="28"/>
                <w:lang w:val="en-US" w:eastAsia="en-US" w:bidi="ar-SA"/>
              </w:rPr>
              <w:t xml:space="preserve"># </w:t>
            </w:r>
            <w:r>
              <w:rPr>
                <w:rFonts w:eastAsia="Calibri" w:cs="" w:ascii="Times New Roman" w:hAnsi="Times New Roman"/>
                <w:kern w:val="0"/>
                <w:sz w:val="28"/>
                <w:szCs w:val="28"/>
                <w:lang w:val="en-US" w:eastAsia="en-US" w:bidi="ar-SA"/>
              </w:rPr>
              <w:t>IO-500</w:t>
            </w:r>
            <w:r>
              <w:rPr>
                <w:rFonts w:eastAsia="Calibri" w:cs="" w:ascii="Times New Roman" w:hAnsi="Times New Roman"/>
                <w:kern w:val="0"/>
                <w:sz w:val="28"/>
                <w:szCs w:val="28"/>
                <w:lang w:val="en-US" w:eastAsia="en-US" w:bidi="ar-SA"/>
              </w:rPr>
              <w:t xml:space="preserve"> </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Sn# </w:t>
            </w:r>
            <w:r>
              <w:rPr>
                <w:rFonts w:eastAsia="Calibri" w:cs="" w:ascii="Times New Roman" w:hAnsi="Times New Roman"/>
                <w:kern w:val="0"/>
                <w:sz w:val="28"/>
                <w:szCs w:val="28"/>
                <w:lang w:val="en-US" w:eastAsia="en-US" w:bidi="ar-SA"/>
              </w:rPr>
              <w:t>24042547</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t>Power cable</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Carry bag</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User manual</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Car Charger </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op w:val="nil"/>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op w:val="nil"/>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Manager Discount</w:t>
            </w:r>
          </w:p>
        </w:tc>
        <w:tc>
          <w:tcPr>
            <w:tcW w:w="1727" w:type="dxa"/>
            <w:gridSpan w:val="2"/>
            <w:tcBorders>
              <w:top w:val="nil"/>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kern w:val="0"/>
                <w:sz w:val="28"/>
                <w:szCs w:val="28"/>
                <w:lang w:val="en-US" w:eastAsia="en-US" w:bidi="ar-SA"/>
              </w:rPr>
              <w:t>-$501.00</w:t>
            </w:r>
          </w:p>
        </w:tc>
        <w:tc>
          <w:tcPr>
            <w:tcW w:w="1620" w:type="dxa"/>
            <w:tcBorders>
              <w:top w:val="nil"/>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op w:val="nil"/>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op w:val="nil"/>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t>Total after discount:</w:t>
            </w:r>
          </w:p>
        </w:tc>
        <w:tc>
          <w:tcPr>
            <w:tcW w:w="1727" w:type="dxa"/>
            <w:gridSpan w:val="2"/>
            <w:tcBorders>
              <w:top w:val="nil"/>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t>$2299.00</w:t>
            </w:r>
          </w:p>
        </w:tc>
        <w:tc>
          <w:tcPr>
            <w:tcW w:w="1620" w:type="dxa"/>
            <w:tcBorders>
              <w:top w:val="nil"/>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op w:val="nil"/>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op w:val="nil"/>
            </w:tcBorders>
          </w:tcPr>
          <w:p>
            <w:pPr>
              <w:pStyle w:val="Normal"/>
              <w:widowControl w:val="false"/>
              <w:suppressAutoHyphens w:val="true"/>
              <w:spacing w:lineRule="auto" w:line="360" w:before="0" w:after="0"/>
              <w:jc w:val="left"/>
              <w:rPr>
                <w:rFonts w:eastAsia="Calibri" w:cs=""/>
                <w:kern w:val="0"/>
                <w:lang w:val="en-US" w:eastAsia="en-US" w:bidi="ar-SA"/>
              </w:rPr>
            </w:pPr>
            <w:r>
              <w:rPr>
                <w:rFonts w:eastAsia="Calibri" w:cs=""/>
                <w:kern w:val="0"/>
                <w:lang w:val="en-US" w:eastAsia="en-US" w:bidi="ar-SA"/>
              </w:rPr>
            </w:r>
          </w:p>
        </w:tc>
        <w:tc>
          <w:tcPr>
            <w:tcW w:w="1727" w:type="dxa"/>
            <w:gridSpan w:val="2"/>
            <w:tcBorders>
              <w:top w:val="nil"/>
            </w:tcBorders>
          </w:tcPr>
          <w:p>
            <w:pPr>
              <w:pStyle w:val="Normal"/>
              <w:widowControl w:val="false"/>
              <w:suppressAutoHyphens w:val="true"/>
              <w:spacing w:lineRule="auto" w:line="360" w:before="0" w:after="0"/>
              <w:jc w:val="center"/>
              <w:rPr>
                <w:rFonts w:eastAsia="Calibri" w:cs=""/>
                <w:kern w:val="0"/>
                <w:lang w:val="en-US" w:eastAsia="en-US" w:bidi="ar-SA"/>
              </w:rPr>
            </w:pPr>
            <w:r>
              <w:rPr>
                <w:rFonts w:eastAsia="Calibri" w:cs=""/>
                <w:kern w:val="0"/>
                <w:lang w:val="en-US" w:eastAsia="en-US" w:bidi="ar-SA"/>
              </w:rPr>
            </w:r>
          </w:p>
        </w:tc>
        <w:tc>
          <w:tcPr>
            <w:tcW w:w="1620" w:type="dxa"/>
            <w:tcBorders>
              <w:top w:val="nil"/>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$235.65)</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$2,534.65</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Application>LibreOffice/7.6.4.1$Windows_X86_64 LibreOffice_project/e19e193f88cd6c0525a17fb7a176ed8e6a3e2aa1</Application>
  <AppVersion>15.0000</AppVersion>
  <Pages>1</Pages>
  <Words>171</Words>
  <Characters>1156</Characters>
  <CharactersWithSpaces>1303</CharactersWithSpaces>
  <Paragraphs>34</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2024-04-09T12:59:09Z</cp:lastPrinted>
  <dcterms:modified xsi:type="dcterms:W3CDTF">2024-04-09T13:02:47Z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