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b/>
          <w:color w:val="17365D"/>
          <w:spacing w:val="5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5"/>
          <w:position w:val="0"/>
          <w:sz w:val="48"/>
          <w:shd w:fill="auto" w:val="clear"/>
        </w:rPr>
        <w:t xml:space="preserve">DV Lab 5 </w:t>
      </w:r>
      <w:r>
        <w:rPr>
          <w:rFonts w:ascii="Calibri" w:hAnsi="Calibri" w:cs="Calibri" w:eastAsia="Calibri"/>
          <w:b/>
          <w:color w:val="1F4E78"/>
          <w:spacing w:val="5"/>
          <w:position w:val="0"/>
          <w:sz w:val="4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4E78"/>
          <w:spacing w:val="5"/>
          <w:position w:val="0"/>
          <w:sz w:val="48"/>
          <w:shd w:fill="auto" w:val="clear"/>
        </w:rPr>
        <w:t xml:space="preserve"> Time Intelligence (DAX)</w:t>
      </w:r>
    </w:p>
    <w:p>
      <w:pPr>
        <w:spacing w:before="0" w:after="20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i/>
          <w:color w:val="555555"/>
          <w:spacing w:val="0"/>
          <w:position w:val="0"/>
          <w:sz w:val="22"/>
          <w:shd w:fill="auto" w:val="clear"/>
        </w:rPr>
        <w:t xml:space="preserve">Difficult lab pack with large, wide synthetic data for Power BI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Scenario: You are the BI analyst for NovaRetail. The company sells through retail stores, online fulfillment, wholesale depots, and a marketplace channel. Management wants a robust model for daily, monthly, YTD, YoY, rolling, budget, and fiscal reporting. Students must build a proper Date table and solve time-intelligence tasks only with DAX measures.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Dataset summary: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FactSales 80,740 rows × 34 columns; BudgetMonthly 7,654 rows; date range 2022-01-01 to 2025-12-31; April fiscal year start.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Learning goals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Build and mark a correct Date table using both CALENDAR() and CALENDARAUTO().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reusable DAX measures for YTD, QTD, MTD, previous period, YoY, rolling windows, fiscal logic, and filter context.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Compare actual sales, gross profit, and budgets across multiple time grains.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Design report pages that communicate trend, variance, and performance clearly.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Files included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FactSales.csv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 wide transaction fact with OrderDate, ShipDate, InvoiceDate, ReturnDate, discount, GP, freight, and channel attributes.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BudgetMonthly.csv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 month-level budget targets by Store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× Channel × Category.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Dimension CSVs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 Product, Store, Customer, Promotion, Channel, Salesperson.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DV_Lab5_Time_Intelligence_DataPack.xlsx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— overview, data dictionary, and sample rows.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Required model design</w:t>
      </w:r>
    </w:p>
    <w:tbl>
      <w:tblPr/>
      <w:tblGrid>
        <w:gridCol w:w="2520"/>
        <w:gridCol w:w="2520"/>
        <w:gridCol w:w="2520"/>
        <w:gridCol w:w="2520"/>
      </w:tblGrid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Table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Key columns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Relationship expectation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1:* to FactSales[OrderDate]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Create yourself and mark as Date table.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FactSales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OrderDate, ProductKey, CustomerKey, StoreKey, ChannelKey, PromotionKey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Many-side fact table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Primary analysis fact.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BudgetMonthly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BudgetMonth, StoreKey, ChannelKey, Category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Date[Date] -&gt; BudgetMonthly[BudgetMonth]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Month grain budget fact.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DimProduct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ProductKey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1:* to FactSales[ProductKey]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Use category and subcategory.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DimStore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StoreKey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1:* to FactSales[StoreKey]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Region analysis required.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DimChannel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ChannelKey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1:* to FactSales[ChannelKey]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Retail / Online / Wholesale / Marketplace.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A. Date table fundamentals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Date_Calendar using CALENDAR(MIN(FactSales[OrderDate]), MAX(FactSales[OrderDate])).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Date_Auto using CALENDARAUTO() and write one short note about why the date range may differ in real models.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Finalize one Date table, mark it as Date table, and disable auto date/time if needed.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Year, Quarter, Month Number, Month Name, Week Number, Day Name, Month-Year, Fiscal Year, and Fiscal Quarter columns.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Build a hierarchy: Year &gt; Quarter &gt; Month &gt; Date.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B. Basic time-based aggregation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[Total Sales], [Total Gross Profit], and [Total Units].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Build a matrix showing Total Sales by Year, Quarter, and Month.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Build one line chart for Total Sales by Month-Year.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Build one clustered bar chart comparing Gross Profit by Region.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C. YTD / QTD / MTD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Sales YTD, Sales QTD, and Sales MTD using TOTALYTD(), TOTALQTD(), and TOTALMTD().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Recreate the same logic using CALCULATE() with DATESYTD(), DATESQTD(), and DATESMTD().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Write one sentence to explain normal vs cumulative aggregation.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KPI cards for YTD, QTD, and MTD sales.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D. Previous period analysis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measures with SAMEPERIODLASTYEAR(), DATEADD(), PARALLELPERIOD(), PREVIOUSMONTH(), and PREVIOUSYEAR().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a comparison table showing current month sales, previous month sales, and change by Channel.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one visual that compares current year sales vs same period last year.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E. YoY analysis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[YoY Growth] = Current Sales - Sales LY.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[YoY %] using DIVIDE().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Identify the top 5 categories by YoY % in the latest complete year.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Build a trend visual for Sales vs Sales LY over Month-Year.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F. Rolling calculations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Rolling 6-Month Sales with DATESINPERIOD().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Rolling 12-Month Sales and Rolling 12-Month Gross Profit.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Compare monthly sales vs rolling 12-month sales on the same report page.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G. Fiscal year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Assume fiscal year starts on April 1.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Fiscal YTD Sales using TOTALYTD() with the fiscal year-end argument.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a matrix showing Fiscal Year and Fiscal Quarter against Total Sales and Fiscal YTD Sales.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H. Time intelligence with filter context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% of Year Total Sales using CALCULATE() and ALL(Date).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% of Quarter Total Sales.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Show how Region and Channel slicers change the result while the ALL(Date) logic removes only date filters.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I. Actual vs budget challenge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[Budget Sales], [Budget GP], [Sales Variance], and [Sales Variance %].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Create YTD Actual vs YTD Budget measures.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Build one executive page that shows Actual, Budget, Variance, YoY, and Rolling 12M together.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Part J. Difficult final questions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Which channel had the strongest YoY gross profit growth in fiscal Q2 of FY2025?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Which region had the largest negative variance to budget in the latest closed month?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Which category had the highest rolling 12-month sales at the end of 2025?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What percentage of annual sales came from the Online channel in each year?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Compare current YTD vs prior YTD for Consumer segment only.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Submission requirements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Power BI file with relationships, Date table, and all measures.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At least 3 report pages: Core Time Intelligence, Prior Period / YoY, and Budget / Fiscal.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short note comparing CALENDAR() and CALENDARAUTO() in the context of this lab.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Measures only for aggregations unless the task explicitly asks for a date column.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Marking rubric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20% Date table design and correctness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20% YTD / QTD / MTD measures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20% Previous period and YoY logic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20% Rolling, fiscal, and filter-context measures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20% report quality, labels, and interpretation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0"/>
          <w:shd w:fill="auto" w:val="clear"/>
        </w:rPr>
        <w:t xml:space="preserve">Suggested measure naming guide</w:t>
      </w:r>
    </w:p>
    <w:tbl>
      <w:tblPr/>
      <w:tblGrid>
        <w:gridCol w:w="5040"/>
        <w:gridCol w:w="5040"/>
      </w:tblGrid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Measure name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21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[Total Sales]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Net sales base measure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[Sales YTD]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Year-to-date sales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[Sales QTD]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Quarter-to-date sales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[Sales MTD]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Month-to-date sales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[Sales LY]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Same period last year sales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[YoY Growth]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Absolute YoY variance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[YoY %]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Percentage YoY growth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[Rolling 12M Sales]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Trailing 12 months sales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[Fiscal YTD Sales]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Fiscal cumulative sales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[% of Year Total]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Filter-context exercise with ALL()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[Budget Sales]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Budget sales amount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[Sales Variance %]</w:t>
            </w:r>
          </w:p>
        </w:tc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1"/>
                <w:shd w:fill="auto" w:val="clear"/>
              </w:rPr>
              <w:t xml:space="preserve">Actual vs budget percentage variance</w:t>
            </w:r>
          </w:p>
        </w:tc>
      </w:tr>
    </w:tbl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49">
    <w:lvl w:ilvl="0">
      <w:start w:val="1"/>
      <w:numFmt w:val="decimal"/>
      <w:lvlText w:val="%1."/>
    </w:lvl>
  </w:abstractNum>
  <w:abstractNum w:abstractNumId="55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8">
    <w:abstractNumId w:val="18"/>
  </w:num>
  <w:num w:numId="10">
    <w:abstractNumId w:val="12"/>
  </w:num>
  <w:num w:numId="29">
    <w:abstractNumId w:val="55"/>
  </w:num>
  <w:num w:numId="31">
    <w:abstractNumId w:val="49"/>
  </w:num>
  <w:num w:numId="33">
    <w:abstractNumId w:val="43"/>
  </w:num>
  <w:num w:numId="35">
    <w:abstractNumId w:val="37"/>
  </w:num>
  <w:num w:numId="37">
    <w:abstractNumId w:val="31"/>
  </w:num>
  <w:num w:numId="39">
    <w:abstractNumId w:val="25"/>
  </w:num>
  <w:num w:numId="41">
    <w:abstractNumId w:val="19"/>
  </w:num>
  <w:num w:numId="43">
    <w:abstractNumId w:val="13"/>
  </w:num>
  <w:num w:numId="45">
    <w:abstractNumId w:val="7"/>
  </w:num>
  <w:num w:numId="47">
    <w:abstractNumId w:val="1"/>
  </w:num>
  <w:num w:numId="49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