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09580">
      <w:pPr>
        <w:spacing w:after="200"/>
      </w:pPr>
    </w:p>
    <w:p w14:paraId="3B788BE2">
      <w:pPr>
        <w:spacing w:after="100"/>
        <w:jc w:val="center"/>
      </w:pPr>
      <w:r>
        <w:rPr>
          <w:rFonts w:ascii="Calibri" w:hAnsi="Calibri" w:eastAsia="Calibri" w:cs="Calibri"/>
          <w:b/>
          <w:bCs/>
          <w:sz w:val="32"/>
          <w:szCs w:val="32"/>
        </w:rPr>
        <w:t>FAST National University of Computer &amp; Emerging Sciences</w:t>
      </w:r>
    </w:p>
    <w:p w14:paraId="06691F07">
      <w:pPr>
        <w:spacing w:after="600"/>
        <w:jc w:val="center"/>
      </w:pPr>
      <w:r>
        <w:rPr>
          <w:rFonts w:ascii="Calibri" w:hAnsi="Calibri" w:eastAsia="Calibri" w:cs="Calibri"/>
          <w:sz w:val="24"/>
          <w:szCs w:val="24"/>
        </w:rPr>
        <w:t>Department of Computer Science</w:t>
      </w:r>
    </w:p>
    <w:p w14:paraId="51605394">
      <w:pPr>
        <w:spacing w:after="80"/>
        <w:jc w:val="center"/>
      </w:pPr>
      <w:r>
        <w:rPr>
          <w:rFonts w:ascii="Calibri" w:hAnsi="Calibri" w:eastAsia="Calibri" w:cs="Calibri"/>
          <w:b/>
          <w:bCs/>
          <w:color w:val="1F4E79"/>
          <w:sz w:val="48"/>
          <w:szCs w:val="48"/>
        </w:rPr>
        <w:t>FINAL PROJECT REPORT</w:t>
      </w:r>
    </w:p>
    <w:p w14:paraId="5F59909F">
      <w:pPr>
        <w:spacing w:after="400"/>
        <w:jc w:val="center"/>
      </w:pPr>
      <w:r>
        <w:rPr>
          <w:rFonts w:ascii="Calibri" w:hAnsi="Calibri" w:eastAsia="Calibri" w:cs="Calibri"/>
          <w:sz w:val="24"/>
          <w:szCs w:val="24"/>
        </w:rPr>
        <w:t>Course: AI4015 — Agentic 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400161F">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0CF573DA">
            <w:pPr>
              <w:spacing w:after="0"/>
            </w:pPr>
            <w:r>
              <w:rPr>
                <w:rFonts w:ascii="Calibri" w:hAnsi="Calibri" w:eastAsia="Calibri" w:cs="Calibri"/>
                <w:b/>
                <w:bCs/>
                <w:sz w:val="20"/>
                <w:szCs w:val="20"/>
              </w:rPr>
              <w:t>Project Title:</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354925D9">
            <w:pPr>
              <w:spacing w:after="0"/>
            </w:pPr>
            <w:r>
              <w:rPr>
                <w:rFonts w:ascii="Calibri" w:hAnsi="Calibri" w:eastAsia="Calibri" w:cs="Calibri"/>
                <w:sz w:val="20"/>
                <w:szCs w:val="20"/>
              </w:rPr>
              <w:t>LeadPilot — AI-Powered Agentic Lead Generation and Outreach System using A2A, MCP, and LangGraph</w:t>
            </w:r>
          </w:p>
        </w:tc>
      </w:tr>
      <w:tr w14:paraId="0F82AEFB">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64584ADA">
            <w:pPr>
              <w:spacing w:after="0"/>
            </w:pPr>
            <w:r>
              <w:rPr>
                <w:rFonts w:ascii="Calibri" w:hAnsi="Calibri" w:eastAsia="Calibri" w:cs="Calibri"/>
                <w:b/>
                <w:bCs/>
                <w:sz w:val="20"/>
                <w:szCs w:val="20"/>
              </w:rPr>
              <w:t>Course Code:</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5A07246E">
            <w:pPr>
              <w:spacing w:after="0"/>
            </w:pPr>
            <w:r>
              <w:rPr>
                <w:rFonts w:ascii="Calibri" w:hAnsi="Calibri" w:eastAsia="Calibri" w:cs="Calibri"/>
                <w:sz w:val="20"/>
                <w:szCs w:val="20"/>
              </w:rPr>
              <w:t>AI4015</w:t>
            </w:r>
          </w:p>
        </w:tc>
      </w:tr>
      <w:tr w14:paraId="1A085B6B">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075695EE">
            <w:pPr>
              <w:spacing w:after="0"/>
            </w:pPr>
            <w:r>
              <w:rPr>
                <w:rFonts w:ascii="Calibri" w:hAnsi="Calibri" w:eastAsia="Calibri" w:cs="Calibri"/>
                <w:b/>
                <w:bCs/>
                <w:sz w:val="20"/>
                <w:szCs w:val="20"/>
              </w:rPr>
              <w:t>Course Title:</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431BE8FA">
            <w:pPr>
              <w:spacing w:after="0"/>
            </w:pPr>
            <w:r>
              <w:rPr>
                <w:rFonts w:ascii="Calibri" w:hAnsi="Calibri" w:eastAsia="Calibri" w:cs="Calibri"/>
                <w:sz w:val="20"/>
                <w:szCs w:val="20"/>
              </w:rPr>
              <w:t>Agentic AI</w:t>
            </w:r>
          </w:p>
        </w:tc>
      </w:tr>
      <w:tr w14:paraId="6DB57A3A">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53B0C942">
            <w:pPr>
              <w:spacing w:after="0"/>
            </w:pPr>
            <w:r>
              <w:rPr>
                <w:rFonts w:ascii="Calibri" w:hAnsi="Calibri" w:eastAsia="Calibri" w:cs="Calibri"/>
                <w:b/>
                <w:bCs/>
                <w:sz w:val="20"/>
                <w:szCs w:val="20"/>
              </w:rPr>
              <w:t>Instructor:</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7EC53A77">
            <w:pPr>
              <w:spacing w:after="0"/>
            </w:pPr>
            <w:r>
              <w:rPr>
                <w:rFonts w:ascii="Calibri" w:hAnsi="Calibri" w:eastAsia="Calibri" w:cs="Calibri"/>
                <w:sz w:val="20"/>
                <w:szCs w:val="20"/>
              </w:rPr>
              <w:t>Dr. Muhammad Farrukh Shahid</w:t>
            </w:r>
          </w:p>
        </w:tc>
      </w:tr>
      <w:tr w14:paraId="17E2685A">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7330C4AE">
            <w:pPr>
              <w:spacing w:after="0"/>
            </w:pPr>
            <w:r>
              <w:rPr>
                <w:rFonts w:ascii="Calibri" w:hAnsi="Calibri" w:eastAsia="Calibri" w:cs="Calibri"/>
                <w:b/>
                <w:bCs/>
                <w:sz w:val="20"/>
                <w:szCs w:val="20"/>
              </w:rPr>
              <w:t>Department:</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3A6AF009">
            <w:pPr>
              <w:spacing w:after="0"/>
            </w:pPr>
            <w:r>
              <w:rPr>
                <w:rFonts w:ascii="Calibri" w:hAnsi="Calibri" w:eastAsia="Calibri" w:cs="Calibri"/>
                <w:sz w:val="20"/>
                <w:szCs w:val="20"/>
              </w:rPr>
              <w:t>Computer Science</w:t>
            </w:r>
          </w:p>
        </w:tc>
      </w:tr>
      <w:tr w14:paraId="699417A1">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3F22154B">
            <w:pPr>
              <w:spacing w:after="0"/>
            </w:pPr>
            <w:r>
              <w:rPr>
                <w:rFonts w:ascii="Calibri" w:hAnsi="Calibri" w:eastAsia="Calibri" w:cs="Calibri"/>
                <w:b/>
                <w:bCs/>
                <w:sz w:val="20"/>
                <w:szCs w:val="20"/>
              </w:rPr>
              <w:t>Team Members:</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388D8560">
            <w:pPr>
              <w:spacing w:after="0"/>
            </w:pPr>
            <w:r>
              <w:rPr>
                <w:rFonts w:ascii="Calibri" w:hAnsi="Calibri" w:eastAsia="Calibri" w:cs="Calibri"/>
                <w:sz w:val="20"/>
                <w:szCs w:val="20"/>
              </w:rPr>
              <w:t>M. Umar Aurangzeb (22K-4139)  |  Saif Ahmed Khan (22K-4073)  |  Salman Haider (22K-4574)</w:t>
            </w:r>
          </w:p>
        </w:tc>
      </w:tr>
      <w:tr w14:paraId="249BEA9B">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1A5C0DE4">
            <w:pPr>
              <w:spacing w:after="0"/>
            </w:pPr>
            <w:r>
              <w:rPr>
                <w:rFonts w:ascii="Calibri" w:hAnsi="Calibri" w:eastAsia="Calibri" w:cs="Calibri"/>
                <w:b/>
                <w:bCs/>
                <w:sz w:val="20"/>
                <w:szCs w:val="20"/>
              </w:rPr>
              <w:t>Submission Date:</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42CAFB41">
            <w:pPr>
              <w:spacing w:after="0"/>
            </w:pPr>
            <w:r>
              <w:rPr>
                <w:rFonts w:ascii="Calibri" w:hAnsi="Calibri" w:eastAsia="Calibri" w:cs="Calibri"/>
                <w:sz w:val="20"/>
                <w:szCs w:val="20"/>
              </w:rPr>
              <w:t>June 2026</w:t>
            </w:r>
          </w:p>
        </w:tc>
      </w:tr>
      <w:tr w14:paraId="7F79D175">
        <w:tc>
          <w:tcPr>
            <w:tcW w:w="3000" w:type="dxa"/>
            <w:tcBorders>
              <w:top w:val="single" w:color="BFBFBF" w:sz="4" w:space="0"/>
              <w:left w:val="single" w:color="BFBFBF" w:sz="4" w:space="0"/>
              <w:bottom w:val="single" w:color="BFBFBF" w:sz="4" w:space="0"/>
              <w:right w:val="single" w:color="BFBFBF" w:sz="4" w:space="0"/>
            </w:tcBorders>
            <w:shd w:val="clear" w:color="auto" w:fill="D9E2F3"/>
            <w:tcMar>
              <w:top w:w="120" w:type="dxa"/>
              <w:left w:w="140" w:type="dxa"/>
              <w:bottom w:w="120" w:type="dxa"/>
              <w:right w:w="140" w:type="dxa"/>
            </w:tcMar>
          </w:tcPr>
          <w:p w14:paraId="7AA68E22">
            <w:pPr>
              <w:spacing w:after="0"/>
            </w:pPr>
            <w:r>
              <w:rPr>
                <w:rFonts w:ascii="Calibri" w:hAnsi="Calibri" w:eastAsia="Calibri" w:cs="Calibri"/>
                <w:b/>
                <w:bCs/>
                <w:sz w:val="20"/>
                <w:szCs w:val="20"/>
              </w:rPr>
              <w:t>Repository:</w:t>
            </w:r>
          </w:p>
        </w:tc>
        <w:tc>
          <w:tcPr>
            <w:tcW w:w="6360" w:type="dxa"/>
            <w:tcBorders>
              <w:top w:val="single" w:color="BFBFBF" w:sz="4" w:space="0"/>
              <w:left w:val="single" w:color="BFBFBF" w:sz="4" w:space="0"/>
              <w:bottom w:val="single" w:color="BFBFBF" w:sz="4" w:space="0"/>
              <w:right w:val="single" w:color="BFBFBF" w:sz="4" w:space="0"/>
            </w:tcBorders>
            <w:tcMar>
              <w:top w:w="120" w:type="dxa"/>
              <w:left w:w="140" w:type="dxa"/>
              <w:bottom w:w="120" w:type="dxa"/>
              <w:right w:w="140" w:type="dxa"/>
            </w:tcMar>
          </w:tcPr>
          <w:p w14:paraId="6C98FBA2">
            <w:pPr>
              <w:spacing w:after="0"/>
            </w:pPr>
            <w:r>
              <w:rPr>
                <w:rFonts w:ascii="Calibri" w:hAnsi="Calibri" w:eastAsia="Calibri" w:cs="Calibri"/>
                <w:sz w:val="20"/>
                <w:szCs w:val="20"/>
              </w:rPr>
              <w:t>github.com/UmarAurangzeb/Lead-Pilot</w:t>
            </w:r>
          </w:p>
        </w:tc>
      </w:tr>
    </w:tbl>
    <w:p w14:paraId="2988E5F1">
      <w:r>
        <w:br w:type="page"/>
      </w:r>
    </w:p>
    <w:p w14:paraId="195C2A2A">
      <w:pPr>
        <w:pStyle w:val="2"/>
        <w:pBdr>
          <w:bottom w:val="single" w:color="1F4E79" w:sz="8" w:space="4"/>
        </w:pBdr>
        <w:spacing w:before="320" w:after="160"/>
      </w:pPr>
      <w:r>
        <w:rPr>
          <w:rFonts w:ascii="Calibri" w:hAnsi="Calibri" w:eastAsia="Calibri" w:cs="Calibri"/>
          <w:b/>
          <w:bCs/>
          <w:color w:val="1F4E79"/>
          <w:sz w:val="32"/>
          <w:szCs w:val="32"/>
        </w:rPr>
        <w:t>1. Abstract</w:t>
      </w:r>
    </w:p>
    <w:p w14:paraId="2F47DB45">
      <w:pPr>
        <w:spacing w:after="120"/>
      </w:pPr>
      <w:r>
        <w:rPr>
          <w:rFonts w:ascii="Calibri" w:hAnsi="Calibri" w:eastAsia="Calibri" w:cs="Calibri"/>
          <w:sz w:val="22"/>
          <w:szCs w:val="22"/>
        </w:rPr>
        <w:t>This report documents the design, implementation, and evaluation of LeadPilot — an agentic AI system for autonomous business-to-business lead generation and outreach. The system was originally proposed as a LangGraph-orchestrated multi-agent pipeline with PostgreSQL persistence and Apify-based data acquisition. The final implementation extends the original proposal in three significant ways: (1) every cross-agent interaction is formalised through the Google Agent-to-Agent (A2A) Protocol, with Tasks, Messages, Artifacts, and AgentCards as the wire envelope; (2) the outreach stage is decoupled from any specific email provider through the Model Context Protocol (MCP), with a transparent SMTP fallback; and (3) lead enrichment uses a two-stage parallel scraping pipeline (HTTP + Playwright) with DNS MX validation and pattern-based fallbacks for higher email-recovery rates.</w:t>
      </w:r>
    </w:p>
    <w:p w14:paraId="04AD1F91">
      <w:pPr>
        <w:spacing w:after="120"/>
      </w:pPr>
      <w:r>
        <w:rPr>
          <w:rFonts w:ascii="Calibri" w:hAnsi="Calibri" w:eastAsia="Calibri" w:cs="Calibri"/>
          <w:sz w:val="22"/>
          <w:szCs w:val="22"/>
        </w:rPr>
        <w:t>LeadPilot ingests a niche and target countries, generates 5–15 diverse Google Maps queries via an LLM, discovers businesses through the Apify Google Places actor, enriches them with contact emails, scores them on a 100-point rubric (email presence, reviews, rating, website, phone, category relevance), and dispatches personalised HTML emails matched to one of four real portfolio projects. Qualified and rejected leads are persisted in PostgreSQL (Supabase) with deduplication via a SHA-256 lead hash, and the LangGraph router conditionally loops back to query optimisation when no lead qualifies, up to three iterations.</w:t>
      </w:r>
    </w:p>
    <w:p w14:paraId="5CAD228C">
      <w:pPr>
        <w:spacing w:after="120"/>
      </w:pPr>
      <w:r>
        <w:rPr>
          <w:rFonts w:ascii="Calibri" w:hAnsi="Calibri" w:eastAsia="Calibri" w:cs="Calibri"/>
          <w:i/>
          <w:iCs/>
          <w:sz w:val="22"/>
          <w:szCs w:val="22"/>
        </w:rPr>
        <w:t>Keywords: Agentic AI, Multi-Agent Systems, LangGraph, A2A Protocol, Model Context Protocol (MCP), Lead Generation, PostgreSQL, Autonomous Outreach, Playwright, Apify, OpenAI Structured Outputs.</w:t>
      </w:r>
    </w:p>
    <w:p w14:paraId="74714305">
      <w:pPr>
        <w:pStyle w:val="2"/>
        <w:pBdr>
          <w:bottom w:val="single" w:color="1F4E79" w:sz="8" w:space="4"/>
        </w:pBdr>
        <w:spacing w:before="320" w:after="160"/>
      </w:pPr>
      <w:r>
        <w:rPr>
          <w:rFonts w:ascii="Calibri" w:hAnsi="Calibri" w:eastAsia="Calibri" w:cs="Calibri"/>
          <w:b/>
          <w:bCs/>
          <w:color w:val="1F4E79"/>
          <w:sz w:val="32"/>
          <w:szCs w:val="32"/>
        </w:rPr>
        <w:t>2. Introduction</w:t>
      </w:r>
    </w:p>
    <w:p w14:paraId="4CC46451">
      <w:pPr>
        <w:spacing w:after="120"/>
      </w:pPr>
      <w:r>
        <w:rPr>
          <w:rFonts w:ascii="Calibri" w:hAnsi="Calibri" w:eastAsia="Calibri" w:cs="Calibri"/>
          <w:sz w:val="22"/>
          <w:szCs w:val="22"/>
        </w:rPr>
        <w:t>Identifying and engaging potential clients remains one of the most time-consuming activities for freelancers, small agencies, and growing software businesses. Manual prospecting on Google Maps, LinkedIn, and directory sites is slow; the resulting data is noisy; and personalisation at scale rarely happens because outreach is decoupled from the discovery process. Traditional CRM or scraper tools address one stage of this funnel — they do not coordinate discovery, scoring, and outreach as a single autonomous loop, and they have no concept of long-term memory across runs.</w:t>
      </w:r>
    </w:p>
    <w:p w14:paraId="110BFB2F">
      <w:pPr>
        <w:spacing w:after="120"/>
      </w:pPr>
      <w:r>
        <w:rPr>
          <w:rFonts w:ascii="Calibri" w:hAnsi="Calibri" w:eastAsia="Calibri" w:cs="Calibri"/>
          <w:sz w:val="22"/>
          <w:szCs w:val="22"/>
        </w:rPr>
        <w:t>LeadPilot was built to address this gap as both an academic demonstration of agentic AI principles and a working tool for the lead developer's freelance practice. The system orchestrates five specialised agents through LangGraph, each operating behind an A2A Task boundary, with PostgreSQL providing persistent knowledge of every lead discovered, scored, and contacted. The outreach agent speaks Model Context Protocol to its email provider, so the transport layer is fully swappable. The result is an end-to-end pipeline that takes a niche and a list of countries and returns a populated outbox of niche-personalised cold emails with no human intervention.</w:t>
      </w:r>
    </w:p>
    <w:p w14:paraId="23123523">
      <w:pPr>
        <w:pStyle w:val="2"/>
        <w:pBdr>
          <w:bottom w:val="single" w:color="1F4E79" w:sz="8" w:space="4"/>
        </w:pBdr>
        <w:spacing w:before="320" w:after="160"/>
      </w:pPr>
      <w:r>
        <w:rPr>
          <w:rFonts w:ascii="Calibri" w:hAnsi="Calibri" w:eastAsia="Calibri" w:cs="Calibri"/>
          <w:b/>
          <w:bCs/>
          <w:color w:val="1F4E79"/>
          <w:sz w:val="32"/>
          <w:szCs w:val="32"/>
        </w:rPr>
        <w:t>3. Problem Statement</w:t>
      </w:r>
    </w:p>
    <w:p w14:paraId="20CF886E">
      <w:pPr>
        <w:spacing w:after="120"/>
      </w:pPr>
      <w:r>
        <w:rPr>
          <w:rFonts w:ascii="Calibri" w:hAnsi="Calibri" w:eastAsia="Calibri" w:cs="Calibri"/>
          <w:sz w:val="22"/>
          <w:szCs w:val="22"/>
        </w:rPr>
        <w:t>Freelancers and small agencies face significant difficulty in:</w:t>
      </w:r>
    </w:p>
    <w:p w14:paraId="634D2FE5">
      <w:pPr>
        <w:pStyle w:val="16"/>
        <w:numPr>
          <w:ilvl w:val="0"/>
          <w:numId w:val="1"/>
        </w:numPr>
        <w:spacing w:after="60"/>
      </w:pPr>
      <w:r>
        <w:rPr>
          <w:rFonts w:ascii="Calibri" w:hAnsi="Calibri" w:eastAsia="Calibri" w:cs="Calibri"/>
          <w:sz w:val="22"/>
          <w:szCs w:val="22"/>
        </w:rPr>
        <w:t>Identifying qualified prospects efficiently from noisy, unstructured public data.</w:t>
      </w:r>
    </w:p>
    <w:p w14:paraId="203C7EBB">
      <w:pPr>
        <w:pStyle w:val="16"/>
        <w:numPr>
          <w:ilvl w:val="0"/>
          <w:numId w:val="1"/>
        </w:numPr>
        <w:spacing w:after="60"/>
      </w:pPr>
      <w:r>
        <w:rPr>
          <w:rFonts w:ascii="Calibri" w:hAnsi="Calibri" w:eastAsia="Calibri" w:cs="Calibri"/>
          <w:sz w:val="22"/>
          <w:szCs w:val="22"/>
        </w:rPr>
        <w:t>Filtering high-value leads from large datasets without an intelligent scoring layer.</w:t>
      </w:r>
    </w:p>
    <w:p w14:paraId="2C6D9D49">
      <w:pPr>
        <w:pStyle w:val="16"/>
        <w:numPr>
          <w:ilvl w:val="0"/>
          <w:numId w:val="1"/>
        </w:numPr>
        <w:spacing w:after="60"/>
      </w:pPr>
      <w:r>
        <w:rPr>
          <w:rFonts w:ascii="Calibri" w:hAnsi="Calibri" w:eastAsia="Calibri" w:cs="Calibri"/>
          <w:sz w:val="22"/>
          <w:szCs w:val="22"/>
        </w:rPr>
        <w:t>Avoiding redundant outreach when the same business surfaces across multiple runs.</w:t>
      </w:r>
    </w:p>
    <w:p w14:paraId="4E2C5FBA">
      <w:pPr>
        <w:pStyle w:val="16"/>
        <w:numPr>
          <w:ilvl w:val="0"/>
          <w:numId w:val="1"/>
        </w:numPr>
        <w:spacing w:after="60"/>
      </w:pPr>
      <w:r>
        <w:rPr>
          <w:rFonts w:ascii="Calibri" w:hAnsi="Calibri" w:eastAsia="Calibri" w:cs="Calibri"/>
          <w:sz w:val="22"/>
          <w:szCs w:val="22"/>
        </w:rPr>
        <w:t>Personalising communication at scale in a cost-effective and authentic manner.</w:t>
      </w:r>
    </w:p>
    <w:p w14:paraId="1C08A691">
      <w:pPr>
        <w:pStyle w:val="16"/>
        <w:numPr>
          <w:ilvl w:val="0"/>
          <w:numId w:val="1"/>
        </w:numPr>
        <w:spacing w:after="60"/>
      </w:pPr>
      <w:r>
        <w:rPr>
          <w:rFonts w:ascii="Calibri" w:hAnsi="Calibri" w:eastAsia="Calibri" w:cs="Calibri"/>
          <w:sz w:val="22"/>
          <w:szCs w:val="22"/>
        </w:rPr>
        <w:t>Recovering reliably from partial failures during long-running discovery or scraping jobs.</w:t>
      </w:r>
    </w:p>
    <w:p w14:paraId="564B08C9">
      <w:pPr>
        <w:spacing w:after="120"/>
      </w:pPr>
      <w:r>
        <w:rPr>
          <w:rFonts w:ascii="Calibri" w:hAnsi="Calibri" w:eastAsia="Calibri" w:cs="Calibri"/>
          <w:sz w:val="22"/>
          <w:szCs w:val="22"/>
        </w:rPr>
        <w:t>Existing tools suffer from critical limitations: manual processes that do not scale, static pipelines that cannot adapt to differing niches or markets, and no feedback mechanism to refine the search strategy when results are weak.</w:t>
      </w:r>
    </w:p>
    <w:p w14:paraId="5E2B0FF6">
      <w:pPr>
        <w:pStyle w:val="4"/>
        <w:spacing w:before="180" w:after="80"/>
      </w:pPr>
      <w:r>
        <w:rPr>
          <w:rFonts w:ascii="Calibri" w:hAnsi="Calibri" w:eastAsia="Calibri" w:cs="Calibri"/>
          <w:b/>
          <w:bCs/>
          <w:color w:val="333333"/>
          <w:sz w:val="24"/>
          <w:szCs w:val="24"/>
        </w:rPr>
        <w:t>3.1 Proposed Solution</w:t>
      </w:r>
    </w:p>
    <w:p w14:paraId="160BAA79">
      <w:pPr>
        <w:spacing w:after="120"/>
      </w:pPr>
      <w:r>
        <w:rPr>
          <w:rFonts w:ascii="Calibri" w:hAnsi="Calibri" w:eastAsia="Calibri" w:cs="Calibri"/>
          <w:sz w:val="22"/>
          <w:szCs w:val="22"/>
        </w:rPr>
        <w:t>LeadPilot is an agentic AI system that:</w:t>
      </w:r>
    </w:p>
    <w:p w14:paraId="188E4243">
      <w:pPr>
        <w:pStyle w:val="16"/>
        <w:numPr>
          <w:ilvl w:val="0"/>
          <w:numId w:val="1"/>
        </w:numPr>
        <w:spacing w:after="60"/>
      </w:pPr>
      <w:r>
        <w:rPr>
          <w:rFonts w:ascii="Calibri" w:hAnsi="Calibri" w:eastAsia="Calibri" w:cs="Calibri"/>
          <w:sz w:val="22"/>
          <w:szCs w:val="22"/>
        </w:rPr>
        <w:t>Automatically discovers and retrieves businesses through external scraping APIs (Apify Google Places).</w:t>
      </w:r>
    </w:p>
    <w:p w14:paraId="10D930C9">
      <w:pPr>
        <w:pStyle w:val="16"/>
        <w:numPr>
          <w:ilvl w:val="0"/>
          <w:numId w:val="1"/>
        </w:numPr>
        <w:spacing w:after="60"/>
      </w:pPr>
      <w:r>
        <w:rPr>
          <w:rFonts w:ascii="Calibri" w:hAnsi="Calibri" w:eastAsia="Calibri" w:cs="Calibri"/>
          <w:sz w:val="22"/>
          <w:szCs w:val="22"/>
        </w:rPr>
        <w:t>Stores persistent knowledge of leads, queries, and outreach status in PostgreSQL via Supabase.</w:t>
      </w:r>
    </w:p>
    <w:p w14:paraId="3A9A8525">
      <w:pPr>
        <w:pStyle w:val="16"/>
        <w:numPr>
          <w:ilvl w:val="0"/>
          <w:numId w:val="1"/>
        </w:numPr>
        <w:spacing w:after="60"/>
      </w:pPr>
      <w:r>
        <w:rPr>
          <w:rFonts w:ascii="Calibri" w:hAnsi="Calibri" w:eastAsia="Calibri" w:cs="Calibri"/>
          <w:sz w:val="22"/>
          <w:szCs w:val="22"/>
        </w:rPr>
        <w:t>Evaluates leads with an extensible 100-point scoring strategy that combines hard signals and an LLM-scored relevance term.</w:t>
      </w:r>
    </w:p>
    <w:p w14:paraId="496F71AE">
      <w:pPr>
        <w:pStyle w:val="16"/>
        <w:numPr>
          <w:ilvl w:val="0"/>
          <w:numId w:val="1"/>
        </w:numPr>
        <w:spacing w:after="60"/>
      </w:pPr>
      <w:r>
        <w:rPr>
          <w:rFonts w:ascii="Calibri" w:hAnsi="Calibri" w:eastAsia="Calibri" w:cs="Calibri"/>
          <w:sz w:val="22"/>
          <w:szCs w:val="22"/>
        </w:rPr>
        <w:t>Adapts its search strategy through a conditional LangGraph loop that regenerates queries when no lead qualifies.</w:t>
      </w:r>
    </w:p>
    <w:p w14:paraId="08FA3A82">
      <w:pPr>
        <w:pStyle w:val="16"/>
        <w:numPr>
          <w:ilvl w:val="0"/>
          <w:numId w:val="1"/>
        </w:numPr>
        <w:spacing w:after="60"/>
      </w:pPr>
      <w:r>
        <w:rPr>
          <w:rFonts w:ascii="Calibri" w:hAnsi="Calibri" w:eastAsia="Calibri" w:cs="Calibri"/>
          <w:sz w:val="22"/>
          <w:szCs w:val="22"/>
        </w:rPr>
        <w:t>Sends targeted, personalised HTML outreach autonomously via MCP Gmail with transparent SMTP fallback.</w:t>
      </w:r>
    </w:p>
    <w:p w14:paraId="2CEC3738">
      <w:pPr>
        <w:pStyle w:val="2"/>
        <w:pBdr>
          <w:bottom w:val="single" w:color="1F4E79" w:sz="8" w:space="4"/>
        </w:pBdr>
        <w:spacing w:before="320" w:after="160"/>
      </w:pPr>
      <w:r>
        <w:rPr>
          <w:rFonts w:ascii="Calibri" w:hAnsi="Calibri" w:eastAsia="Calibri" w:cs="Calibri"/>
          <w:b/>
          <w:bCs/>
          <w:color w:val="1F4E79"/>
          <w:sz w:val="32"/>
          <w:szCs w:val="32"/>
        </w:rPr>
        <w:t>4. System Overview</w:t>
      </w:r>
    </w:p>
    <w:p w14:paraId="532A2D11">
      <w:pPr>
        <w:spacing w:after="120"/>
      </w:pPr>
      <w:r>
        <w:rPr>
          <w:rFonts w:ascii="Calibri" w:hAnsi="Calibri" w:eastAsia="Calibri" w:cs="Calibri"/>
          <w:sz w:val="22"/>
          <w:szCs w:val="22"/>
        </w:rPr>
        <w:t>The implemented system is composed of four coordinated layers — one more than originally proposed, due to the introduction of an explicit A2A protocol layer that sits between the orchestration graph and the agents.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461E04E4">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0EB98A42">
            <w:pPr>
              <w:spacing w:after="0"/>
            </w:pPr>
            <w:r>
              <w:rPr>
                <w:rFonts w:ascii="Calibri" w:hAnsi="Calibri" w:eastAsia="Calibri" w:cs="Calibri"/>
                <w:b/>
                <w:bCs/>
                <w:color w:val="FFFFFF"/>
                <w:sz w:val="20"/>
                <w:szCs w:val="20"/>
              </w:rPr>
              <w:t>Layer</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7AEE3FBD">
            <w:pPr>
              <w:spacing w:after="0"/>
            </w:pPr>
            <w:r>
              <w:rPr>
                <w:rFonts w:ascii="Calibri" w:hAnsi="Calibri" w:eastAsia="Calibri" w:cs="Calibri"/>
                <w:b/>
                <w:bCs/>
                <w:color w:val="FFFFFF"/>
                <w:sz w:val="20"/>
                <w:szCs w:val="20"/>
              </w:rPr>
              <w:t>Technology</w:t>
            </w:r>
          </w:p>
        </w:tc>
        <w:tc>
          <w:tcPr>
            <w:tcW w:w="4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4F91545E">
            <w:pPr>
              <w:spacing w:after="0"/>
            </w:pPr>
            <w:r>
              <w:rPr>
                <w:rFonts w:ascii="Calibri" w:hAnsi="Calibri" w:eastAsia="Calibri" w:cs="Calibri"/>
                <w:b/>
                <w:bCs/>
                <w:color w:val="FFFFFF"/>
                <w:sz w:val="20"/>
                <w:szCs w:val="20"/>
              </w:rPr>
              <w:t>Responsibilities</w:t>
            </w:r>
          </w:p>
        </w:tc>
      </w:tr>
      <w:tr w14:paraId="5D8076F7">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3AC5D88">
            <w:pPr>
              <w:spacing w:after="0"/>
            </w:pPr>
            <w:r>
              <w:rPr>
                <w:rFonts w:ascii="Calibri" w:hAnsi="Calibri" w:eastAsia="Calibri" w:cs="Calibri"/>
                <w:sz w:val="20"/>
                <w:szCs w:val="20"/>
              </w:rPr>
              <w:t>Orchestration Layer</w:t>
            </w:r>
          </w:p>
        </w:tc>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E3AEE02">
            <w:pPr>
              <w:spacing w:after="0"/>
            </w:pPr>
            <w:r>
              <w:rPr>
                <w:rFonts w:ascii="Calibri" w:hAnsi="Calibri" w:eastAsia="Calibri" w:cs="Calibri"/>
                <w:sz w:val="20"/>
                <w:szCs w:val="20"/>
              </w:rPr>
              <w:t>LangGraph + MemorySaver checkpointer</w:t>
            </w:r>
          </w:p>
        </w:tc>
        <w:tc>
          <w:tcPr>
            <w:tcW w:w="4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29B2F8C">
            <w:pPr>
              <w:spacing w:after="0"/>
            </w:pPr>
            <w:r>
              <w:rPr>
                <w:rFonts w:ascii="Calibri" w:hAnsi="Calibri" w:eastAsia="Calibri" w:cs="Calibri"/>
                <w:sz w:val="20"/>
                <w:szCs w:val="20"/>
              </w:rPr>
              <w:t>Workflow execution, conditional routing, iteration counting, fault-tolerant resume across runs.</w:t>
            </w:r>
          </w:p>
        </w:tc>
      </w:tr>
      <w:tr w14:paraId="6D17A721">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8A21119">
            <w:pPr>
              <w:spacing w:after="0"/>
            </w:pPr>
            <w:r>
              <w:rPr>
                <w:rFonts w:ascii="Calibri" w:hAnsi="Calibri" w:eastAsia="Calibri" w:cs="Calibri"/>
                <w:sz w:val="20"/>
                <w:szCs w:val="20"/>
              </w:rPr>
              <w:t>A2A Protocol Layer</w:t>
            </w:r>
          </w:p>
        </w:tc>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5411AAC">
            <w:pPr>
              <w:spacing w:after="0"/>
            </w:pPr>
            <w:r>
              <w:rPr>
                <w:rFonts w:ascii="Calibri" w:hAnsi="Calibri" w:eastAsia="Calibri" w:cs="Calibri"/>
                <w:sz w:val="20"/>
                <w:szCs w:val="20"/>
              </w:rPr>
              <w:t>Custom A2A primitives (Task, Message, Artifact, AgentCard, AgentSkill)</w:t>
            </w:r>
          </w:p>
        </w:tc>
        <w:tc>
          <w:tcPr>
            <w:tcW w:w="4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33EF8D4">
            <w:pPr>
              <w:spacing w:after="0"/>
            </w:pPr>
            <w:r>
              <w:rPr>
                <w:rFonts w:ascii="Calibri" w:hAnsi="Calibri" w:eastAsia="Calibri" w:cs="Calibri"/>
                <w:sz w:val="20"/>
                <w:szCs w:val="20"/>
              </w:rPr>
              <w:t>In-process dispatcher that routes Tasks to registered agents; wire-compatible with the Google A2A HTTP spec.</w:t>
            </w:r>
          </w:p>
        </w:tc>
      </w:tr>
      <w:tr w14:paraId="5FD69C43">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70ED233">
            <w:pPr>
              <w:spacing w:after="0"/>
            </w:pPr>
            <w:r>
              <w:rPr>
                <w:rFonts w:ascii="Calibri" w:hAnsi="Calibri" w:eastAsia="Calibri" w:cs="Calibri"/>
                <w:sz w:val="20"/>
                <w:szCs w:val="20"/>
              </w:rPr>
              <w:t>Agent Layer</w:t>
            </w:r>
          </w:p>
        </w:tc>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4F32D5F">
            <w:pPr>
              <w:spacing w:after="0"/>
            </w:pPr>
            <w:r>
              <w:rPr>
                <w:rFonts w:ascii="Calibri" w:hAnsi="Calibri" w:eastAsia="Calibri" w:cs="Calibri"/>
                <w:sz w:val="20"/>
                <w:szCs w:val="20"/>
              </w:rPr>
              <w:t>Five A2A agents in agents/</w:t>
            </w:r>
          </w:p>
        </w:tc>
        <w:tc>
          <w:tcPr>
            <w:tcW w:w="4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D5F582A">
            <w:pPr>
              <w:spacing w:after="0"/>
            </w:pPr>
            <w:r>
              <w:rPr>
                <w:rFonts w:ascii="Calibri" w:hAnsi="Calibri" w:eastAsia="Calibri" w:cs="Calibri"/>
                <w:sz w:val="20"/>
                <w:szCs w:val="20"/>
              </w:rPr>
              <w:t>QueryGeneratorAgent, LeadDiscoveryAgent, EnrichmentAgent, ScoringAgent, OutreachAgent. Each declares an AgentCard and returns typed Artifacts.</w:t>
            </w:r>
          </w:p>
        </w:tc>
      </w:tr>
      <w:tr w14:paraId="238E77A9">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DCF3B98">
            <w:pPr>
              <w:spacing w:after="0"/>
            </w:pPr>
            <w:r>
              <w:rPr>
                <w:rFonts w:ascii="Calibri" w:hAnsi="Calibri" w:eastAsia="Calibri" w:cs="Calibri"/>
                <w:sz w:val="20"/>
                <w:szCs w:val="20"/>
              </w:rPr>
              <w:t>Memory &amp; I/O Layer</w:t>
            </w:r>
          </w:p>
        </w:tc>
        <w:tc>
          <w:tcPr>
            <w:tcW w:w="24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B88B95F">
            <w:pPr>
              <w:spacing w:after="0"/>
            </w:pPr>
            <w:r>
              <w:rPr>
                <w:rFonts w:ascii="Calibri" w:hAnsi="Calibri" w:eastAsia="Calibri" w:cs="Calibri"/>
                <w:sz w:val="20"/>
                <w:szCs w:val="20"/>
              </w:rPr>
              <w:t>PostgreSQL (Supabase), Apify, Playwright, MCP Gmail / SMTP</w:t>
            </w:r>
          </w:p>
        </w:tc>
        <w:tc>
          <w:tcPr>
            <w:tcW w:w="4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59FB0C8">
            <w:pPr>
              <w:spacing w:after="0"/>
            </w:pPr>
            <w:r>
              <w:rPr>
                <w:rFonts w:ascii="Calibri" w:hAnsi="Calibri" w:eastAsia="Calibri" w:cs="Calibri"/>
                <w:sz w:val="20"/>
                <w:szCs w:val="20"/>
              </w:rPr>
              <w:t>Persistent lead storage with deduplication, real-world business discovery, email scraping, and outreach delivery.</w:t>
            </w:r>
          </w:p>
        </w:tc>
      </w:tr>
    </w:tbl>
    <w:p w14:paraId="113F42EA">
      <w:pPr>
        <w:pStyle w:val="2"/>
        <w:pBdr>
          <w:bottom w:val="single" w:color="1F4E79" w:sz="8" w:space="4"/>
        </w:pBdr>
        <w:spacing w:before="320" w:after="160"/>
      </w:pPr>
      <w:r>
        <w:rPr>
          <w:rFonts w:ascii="Calibri" w:hAnsi="Calibri" w:eastAsia="Calibri" w:cs="Calibri"/>
          <w:b/>
          <w:bCs/>
          <w:color w:val="1F4E79"/>
          <w:sz w:val="32"/>
          <w:szCs w:val="32"/>
        </w:rPr>
        <w:t>5. System Workflow — Agent Pipeline</w:t>
      </w:r>
    </w:p>
    <w:p w14:paraId="64E63160">
      <w:pPr>
        <w:spacing w:after="120"/>
      </w:pPr>
      <w:r>
        <w:rPr>
          <w:rFonts w:ascii="Calibri" w:hAnsi="Calibri" w:eastAsia="Calibri" w:cs="Calibri"/>
          <w:sz w:val="22"/>
          <w:szCs w:val="22"/>
        </w:rPr>
        <w:t>The implemented graph is wired in graphs.py and consists of seven nodes connected by sequential edges and a single conditional branch. Each node is a thin LangGraph wrapper that packages its arguments into an A2A Task and dispatches to the corresponding A2A agent via the in-process A2ADispatcher. All business logic lives behind the A2A boundary.</w:t>
      </w:r>
    </w:p>
    <w:p w14:paraId="31172BDF">
      <w:pPr>
        <w:shd w:val="clear" w:fill="F2F2F2"/>
        <w:spacing w:after="60"/>
      </w:pPr>
      <w:r>
        <w:rPr>
          <w:rFonts w:ascii="Consolas" w:hAnsi="Consolas" w:eastAsia="Consolas" w:cs="Consolas"/>
          <w:sz w:val="18"/>
          <w:szCs w:val="18"/>
        </w:rPr>
        <w:t>START → query_generator → lead_finder → enrich → score → router</w:t>
      </w:r>
    </w:p>
    <w:p w14:paraId="11156F3F">
      <w:pPr>
        <w:shd w:val="clear" w:fill="F2F2F2"/>
        <w:spacing w:after="60"/>
      </w:pPr>
      <w:r>
        <w:rPr>
          <w:rFonts w:ascii="Consolas" w:hAnsi="Consolas" w:eastAsia="Consolas" w:cs="Consolas"/>
          <w:sz w:val="18"/>
          <w:szCs w:val="18"/>
        </w:rPr>
        <w:t>router ──► outreach ──► END                 (when high_quality leads exist)</w:t>
      </w:r>
    </w:p>
    <w:p w14:paraId="7434C457">
      <w:pPr>
        <w:shd w:val="clear" w:fill="F2F2F2"/>
        <w:spacing w:after="60"/>
      </w:pPr>
      <w:r>
        <w:rPr>
          <w:rFonts w:ascii="Consolas" w:hAnsi="Consolas" w:eastAsia="Consolas" w:cs="Consolas"/>
          <w:sz w:val="18"/>
          <w:szCs w:val="18"/>
        </w:rPr>
        <w:t>router ──► query_optimizer ──► query_generator   (≤ 3 loops, otherwise END)</w:t>
      </w:r>
    </w:p>
    <w:p w14:paraId="23388966">
      <w:pPr>
        <w:pStyle w:val="4"/>
        <w:spacing w:before="180" w:after="80"/>
      </w:pPr>
      <w:r>
        <w:rPr>
          <w:rFonts w:ascii="Calibri" w:hAnsi="Calibri" w:eastAsia="Calibri" w:cs="Calibri"/>
          <w:b/>
          <w:bCs/>
          <w:color w:val="333333"/>
          <w:sz w:val="24"/>
          <w:szCs w:val="24"/>
        </w:rPr>
        <w:t>Step 1: Query Generator Agent</w:t>
      </w:r>
    </w:p>
    <w:p w14:paraId="57B96707">
      <w:pPr>
        <w:spacing w:after="120"/>
      </w:pPr>
      <w:r>
        <w:rPr>
          <w:rFonts w:ascii="Calibri" w:hAnsi="Calibri" w:eastAsia="Calibri" w:cs="Calibri"/>
          <w:sz w:val="22"/>
          <w:szCs w:val="22"/>
        </w:rPr>
        <w:t>Generates 5–15 diverse Google Maps search queries for the requested niche and countries. The agent calls OpenAI with structured outputs enforced by a Pydantic QueryResponse schema (min 5, max 15 queries), with a random variation seed and elevated temperature/penalty parameters to prevent repetition across iterations. Query styles are mixed (service + city, near-me, directory variants) and city-level variants are expanded per country.</w:t>
      </w:r>
    </w:p>
    <w:p w14:paraId="582C062A">
      <w:pPr>
        <w:pStyle w:val="4"/>
        <w:spacing w:before="180" w:after="80"/>
      </w:pPr>
      <w:r>
        <w:rPr>
          <w:rFonts w:ascii="Calibri" w:hAnsi="Calibri" w:eastAsia="Calibri" w:cs="Calibri"/>
          <w:b/>
          <w:bCs/>
          <w:color w:val="333333"/>
          <w:sz w:val="24"/>
          <w:szCs w:val="24"/>
        </w:rPr>
        <w:t>Step 2: Lead Discovery Agent</w:t>
      </w:r>
    </w:p>
    <w:p w14:paraId="780D9582">
      <w:pPr>
        <w:spacing w:after="120"/>
      </w:pPr>
      <w:r>
        <w:rPr>
          <w:rFonts w:ascii="Calibri" w:hAnsi="Calibri" w:eastAsia="Calibri" w:cs="Calibri"/>
          <w:sz w:val="22"/>
          <w:szCs w:val="22"/>
        </w:rPr>
        <w:t>Runs each query against the Apify compass/crawler-google-places actor (configurable cap per query, default 20). Results are normalised into structured business records containing title, address, website, phone, totalScore, reviewsCount, and category.</w:t>
      </w:r>
    </w:p>
    <w:p w14:paraId="0A888594">
      <w:pPr>
        <w:pStyle w:val="4"/>
        <w:spacing w:before="180" w:after="80"/>
      </w:pPr>
      <w:r>
        <w:rPr>
          <w:rFonts w:ascii="Calibri" w:hAnsi="Calibri" w:eastAsia="Calibri" w:cs="Calibri"/>
          <w:b/>
          <w:bCs/>
          <w:color w:val="333333"/>
          <w:sz w:val="24"/>
          <w:szCs w:val="24"/>
        </w:rPr>
        <w:t>Step 3: Enrichment Agent</w:t>
      </w:r>
    </w:p>
    <w:p w14:paraId="33069CE0">
      <w:pPr>
        <w:spacing w:after="120"/>
      </w:pPr>
      <w:r>
        <w:rPr>
          <w:rFonts w:ascii="Calibri" w:hAnsi="Calibri" w:eastAsia="Calibri" w:cs="Calibri"/>
          <w:sz w:val="22"/>
          <w:szCs w:val="22"/>
        </w:rPr>
        <w:t>The enrichment stage was the largest area of expansion beyond the original proposal. Email discovery uses a two-stage Node.js subprocess (extractEmails.js):</w:t>
      </w:r>
    </w:p>
    <w:p w14:paraId="2CA1F7D8">
      <w:pPr>
        <w:pStyle w:val="16"/>
        <w:numPr>
          <w:ilvl w:val="0"/>
          <w:numId w:val="1"/>
        </w:numPr>
        <w:spacing w:after="60"/>
      </w:pPr>
      <w:r>
        <w:rPr>
          <w:rFonts w:ascii="Calibri" w:hAnsi="Calibri" w:eastAsia="Calibri" w:cs="Calibri"/>
          <w:sz w:val="22"/>
          <w:szCs w:val="22"/>
        </w:rPr>
        <w:t>Stage 1: parallel HTTP fetch (concurrency 20) of each lead's homepage plus contact/about/imprint/legal subpages. Emails are extracted via regex, mailto: scan, HTML-entity decoding, Cloudflare data-cfemail XOR decoding, JSON-LD walk, and [at]/[dot] obfuscation patterns.</w:t>
      </w:r>
    </w:p>
    <w:p w14:paraId="5C96B36F">
      <w:pPr>
        <w:pStyle w:val="16"/>
        <w:numPr>
          <w:ilvl w:val="0"/>
          <w:numId w:val="1"/>
        </w:numPr>
        <w:spacing w:after="60"/>
      </w:pPr>
      <w:r>
        <w:rPr>
          <w:rFonts w:ascii="Calibri" w:hAnsi="Calibri" w:eastAsia="Calibri" w:cs="Calibri"/>
          <w:sz w:val="22"/>
          <w:szCs w:val="22"/>
        </w:rPr>
        <w:t>Stage 2: Playwright fallback (concurrency 4) restricted to leads that returned no emails from Stage 1 — typically JS-heavy sites built on Wix, Webflow, or Framer. The page is allowed to settle to networkidle before scanning rendered HTML, innerText, and mailto: anchors.</w:t>
      </w:r>
    </w:p>
    <w:p w14:paraId="74423BF9">
      <w:pPr>
        <w:pStyle w:val="16"/>
        <w:numPr>
          <w:ilvl w:val="0"/>
          <w:numId w:val="1"/>
        </w:numPr>
        <w:spacing w:after="60"/>
      </w:pPr>
      <w:r>
        <w:rPr>
          <w:rFonts w:ascii="Calibri" w:hAnsi="Calibri" w:eastAsia="Calibri" w:cs="Calibri"/>
          <w:sz w:val="22"/>
          <w:szCs w:val="22"/>
        </w:rPr>
        <w:t>Each candidate email is validated through a cached DNS MX lookup (dnspython) and pattern-blacklist filter (Cloudflare beacons, Sentry, Wix, GoDaddy, hosting noise).</w:t>
      </w:r>
    </w:p>
    <w:p w14:paraId="349D3EEC">
      <w:pPr>
        <w:pStyle w:val="16"/>
        <w:numPr>
          <w:ilvl w:val="0"/>
          <w:numId w:val="1"/>
        </w:numPr>
        <w:spacing w:after="60"/>
      </w:pPr>
      <w:r>
        <w:rPr>
          <w:rFonts w:ascii="Calibri" w:hAnsi="Calibri" w:eastAsia="Calibri" w:cs="Calibri"/>
          <w:sz w:val="22"/>
          <w:szCs w:val="22"/>
        </w:rPr>
        <w:t>If a website returns zero emails and EMAIL_PATTERN_FALLBACK is enabled, a small set of conventional addresses (info@, contact@, hello@, sales@, admin@, office@) is synthesised at the lead's own domain and re-validated against MX records.</w:t>
      </w:r>
    </w:p>
    <w:p w14:paraId="4F287696">
      <w:pPr>
        <w:pStyle w:val="4"/>
        <w:spacing w:before="180" w:after="80"/>
      </w:pPr>
      <w:r>
        <w:rPr>
          <w:rFonts w:ascii="Calibri" w:hAnsi="Calibri" w:eastAsia="Calibri" w:cs="Calibri"/>
          <w:b/>
          <w:bCs/>
          <w:color w:val="333333"/>
          <w:sz w:val="24"/>
          <w:szCs w:val="24"/>
        </w:rPr>
        <w:t>Step 4: Scoring Agent</w:t>
      </w:r>
    </w:p>
    <w:p w14:paraId="16C7997C">
      <w:pPr>
        <w:spacing w:after="120"/>
      </w:pPr>
      <w:r>
        <w:rPr>
          <w:rFonts w:ascii="Calibri" w:hAnsi="Calibri" w:eastAsia="Calibri" w:cs="Calibri"/>
          <w:sz w:val="22"/>
          <w:szCs w:val="22"/>
        </w:rPr>
        <w:t>Each enriched lead is scored on a 100-point rubric: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560"/>
        <w:gridCol w:w="4680"/>
      </w:tblGrid>
      <w:tr w14:paraId="7F456142">
        <w:trPr>
          <w:tblHeader/>
        </w:trPr>
        <w:tc>
          <w:tcPr>
            <w:tcW w:w="312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600EC977">
            <w:pPr>
              <w:spacing w:after="0"/>
            </w:pPr>
            <w:r>
              <w:rPr>
                <w:rFonts w:ascii="Calibri" w:hAnsi="Calibri" w:eastAsia="Calibri" w:cs="Calibri"/>
                <w:b/>
                <w:bCs/>
                <w:color w:val="FFFFFF"/>
                <w:sz w:val="20"/>
                <w:szCs w:val="20"/>
              </w:rPr>
              <w:t>Signal</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227B9037">
            <w:pPr>
              <w:spacing w:after="0"/>
            </w:pPr>
            <w:r>
              <w:rPr>
                <w:rFonts w:ascii="Calibri" w:hAnsi="Calibri" w:eastAsia="Calibri" w:cs="Calibri"/>
                <w:b/>
                <w:bCs/>
                <w:color w:val="FFFFFF"/>
                <w:sz w:val="20"/>
                <w:szCs w:val="20"/>
              </w:rPr>
              <w:t>Weight</w:t>
            </w:r>
          </w:p>
        </w:tc>
        <w:tc>
          <w:tcPr>
            <w:tcW w:w="468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23A14E55">
            <w:pPr>
              <w:spacing w:after="0"/>
            </w:pPr>
            <w:r>
              <w:rPr>
                <w:rFonts w:ascii="Calibri" w:hAnsi="Calibri" w:eastAsia="Calibri" w:cs="Calibri"/>
                <w:b/>
                <w:bCs/>
                <w:color w:val="FFFFFF"/>
                <w:sz w:val="20"/>
                <w:szCs w:val="20"/>
              </w:rPr>
              <w:t>Implementation</w:t>
            </w:r>
          </w:p>
        </w:tc>
      </w:tr>
      <w:tr w14:paraId="06A8B3CB">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18416FF">
            <w:pPr>
              <w:spacing w:after="0"/>
            </w:pPr>
            <w:r>
              <w:rPr>
                <w:rFonts w:ascii="Calibri" w:hAnsi="Calibri" w:eastAsia="Calibri" w:cs="Calibri"/>
                <w:sz w:val="20"/>
                <w:szCs w:val="20"/>
              </w:rPr>
              <w:t>Email found</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84ACA7F">
            <w:pPr>
              <w:spacing w:after="0"/>
            </w:pPr>
            <w:r>
              <w:rPr>
                <w:rFonts w:ascii="Calibri" w:hAnsi="Calibri" w:eastAsia="Calibri" w:cs="Calibri"/>
                <w:sz w:val="20"/>
                <w:szCs w:val="20"/>
              </w:rPr>
              <w:t>35</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091E112">
            <w:pPr>
              <w:spacing w:after="0"/>
            </w:pPr>
            <w:r>
              <w:rPr>
                <w:rFonts w:ascii="Calibri" w:hAnsi="Calibri" w:eastAsia="Calibri" w:cs="Calibri"/>
                <w:sz w:val="20"/>
                <w:szCs w:val="20"/>
              </w:rPr>
              <w:t>Hard gate: zero emails ⇒ score = 0, lead discarded.</w:t>
            </w:r>
          </w:p>
        </w:tc>
      </w:tr>
      <w:tr w14:paraId="2D9516EC">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F0ECCAB">
            <w:pPr>
              <w:spacing w:after="0"/>
            </w:pPr>
            <w:r>
              <w:rPr>
                <w:rFonts w:ascii="Calibri" w:hAnsi="Calibri" w:eastAsia="Calibri" w:cs="Calibri"/>
                <w:sz w:val="20"/>
                <w:szCs w:val="20"/>
              </w:rPr>
              <w:t>Review count</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F51102E">
            <w:pPr>
              <w:spacing w:after="0"/>
            </w:pPr>
            <w:r>
              <w:rPr>
                <w:rFonts w:ascii="Calibri" w:hAnsi="Calibri" w:eastAsia="Calibri" w:cs="Calibri"/>
                <w:sz w:val="20"/>
                <w:szCs w:val="20"/>
              </w:rPr>
              <w:t>20</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732606E">
            <w:pPr>
              <w:spacing w:after="0"/>
            </w:pPr>
            <w:r>
              <w:rPr>
                <w:rFonts w:ascii="Calibri" w:hAnsi="Calibri" w:eastAsia="Calibri" w:cs="Calibri"/>
                <w:sz w:val="20"/>
                <w:szCs w:val="20"/>
              </w:rPr>
              <w:t>Logarithmic bands: ≥200=20, ≥100=15, ≥50=10, ≥20=5, else 0.</w:t>
            </w:r>
          </w:p>
        </w:tc>
      </w:tr>
      <w:tr w14:paraId="2DF5CD65">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C0D6933">
            <w:pPr>
              <w:spacing w:after="0"/>
            </w:pPr>
            <w:r>
              <w:rPr>
                <w:rFonts w:ascii="Calibri" w:hAnsi="Calibri" w:eastAsia="Calibri" w:cs="Calibri"/>
                <w:sz w:val="20"/>
                <w:szCs w:val="20"/>
              </w:rPr>
              <w:t>Google rating</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3E56666">
            <w:pPr>
              <w:spacing w:after="0"/>
            </w:pPr>
            <w:r>
              <w:rPr>
                <w:rFonts w:ascii="Calibri" w:hAnsi="Calibri" w:eastAsia="Calibri" w:cs="Calibri"/>
                <w:sz w:val="20"/>
                <w:szCs w:val="20"/>
              </w:rPr>
              <w:t>15</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247C352">
            <w:pPr>
              <w:spacing w:after="0"/>
            </w:pPr>
            <w:r>
              <w:rPr>
                <w:rFonts w:ascii="Calibri" w:hAnsi="Calibri" w:eastAsia="Calibri" w:cs="Calibri"/>
                <w:sz w:val="20"/>
                <w:szCs w:val="20"/>
              </w:rPr>
              <w:t>Bands: ≥4.5=15, ≥4.0=10, ≥3.5=5.</w:t>
            </w:r>
          </w:p>
        </w:tc>
      </w:tr>
      <w:tr w14:paraId="680B7A95">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C600E0C">
            <w:pPr>
              <w:spacing w:after="0"/>
            </w:pPr>
            <w:r>
              <w:rPr>
                <w:rFonts w:ascii="Calibri" w:hAnsi="Calibri" w:eastAsia="Calibri" w:cs="Calibri"/>
                <w:sz w:val="20"/>
                <w:szCs w:val="20"/>
              </w:rPr>
              <w:t>Website present</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745554E">
            <w:pPr>
              <w:spacing w:after="0"/>
            </w:pPr>
            <w:r>
              <w:rPr>
                <w:rFonts w:ascii="Calibri" w:hAnsi="Calibri" w:eastAsia="Calibri" w:cs="Calibri"/>
                <w:sz w:val="20"/>
                <w:szCs w:val="20"/>
              </w:rPr>
              <w:t>10</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CB49A22">
            <w:pPr>
              <w:spacing w:after="0"/>
            </w:pPr>
            <w:r>
              <w:rPr>
                <w:rFonts w:ascii="Calibri" w:hAnsi="Calibri" w:eastAsia="Calibri" w:cs="Calibri"/>
                <w:sz w:val="20"/>
                <w:szCs w:val="20"/>
              </w:rPr>
              <w:t>Binary.</w:t>
            </w:r>
          </w:p>
        </w:tc>
      </w:tr>
      <w:tr w14:paraId="6B9ACCAB">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1E2D036">
            <w:pPr>
              <w:spacing w:after="0"/>
            </w:pPr>
            <w:r>
              <w:rPr>
                <w:rFonts w:ascii="Calibri" w:hAnsi="Calibri" w:eastAsia="Calibri" w:cs="Calibri"/>
                <w:sz w:val="20"/>
                <w:szCs w:val="20"/>
              </w:rPr>
              <w:t>Phone present</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5C9818E">
            <w:pPr>
              <w:spacing w:after="0"/>
            </w:pPr>
            <w:r>
              <w:rPr>
                <w:rFonts w:ascii="Calibri" w:hAnsi="Calibri" w:eastAsia="Calibri" w:cs="Calibri"/>
                <w:sz w:val="20"/>
                <w:szCs w:val="20"/>
              </w:rPr>
              <w:t>5</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84E3FF9">
            <w:pPr>
              <w:spacing w:after="0"/>
            </w:pPr>
            <w:r>
              <w:rPr>
                <w:rFonts w:ascii="Calibri" w:hAnsi="Calibri" w:eastAsia="Calibri" w:cs="Calibri"/>
                <w:sz w:val="20"/>
                <w:szCs w:val="20"/>
              </w:rPr>
              <w:t>Binary.</w:t>
            </w:r>
          </w:p>
        </w:tc>
      </w:tr>
      <w:tr w14:paraId="35B68671">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BFA7FBD">
            <w:pPr>
              <w:spacing w:after="0"/>
            </w:pPr>
            <w:r>
              <w:rPr>
                <w:rFonts w:ascii="Calibri" w:hAnsi="Calibri" w:eastAsia="Calibri" w:cs="Calibri"/>
                <w:sz w:val="20"/>
                <w:szCs w:val="20"/>
              </w:rPr>
              <w:t>Category relevance</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5AEF229">
            <w:pPr>
              <w:spacing w:after="0"/>
            </w:pPr>
            <w:r>
              <w:rPr>
                <w:rFonts w:ascii="Calibri" w:hAnsi="Calibri" w:eastAsia="Calibri" w:cs="Calibri"/>
                <w:sz w:val="20"/>
                <w:szCs w:val="20"/>
              </w:rPr>
              <w:t>15</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34F8F7A">
            <w:pPr>
              <w:spacing w:after="0"/>
            </w:pPr>
            <w:r>
              <w:rPr>
                <w:rFonts w:ascii="Calibri" w:hAnsi="Calibri" w:eastAsia="Calibri" w:cs="Calibri"/>
                <w:sz w:val="20"/>
                <w:szCs w:val="20"/>
              </w:rPr>
              <w:t>Heuristic keyword overlap by default; opt-in LLM relevance scoring per (category, niche), cached via lru_cache.</w:t>
            </w:r>
          </w:p>
        </w:tc>
      </w:tr>
    </w:tbl>
    <w:p w14:paraId="16D90F63">
      <w:pPr>
        <w:spacing w:after="120"/>
      </w:pPr>
      <w:r>
        <w:rPr>
          <w:rFonts w:ascii="Calibri" w:hAnsi="Calibri" w:eastAsia="Calibri" w:cs="Calibri"/>
          <w:sz w:val="22"/>
          <w:szCs w:val="22"/>
        </w:rPr>
        <w:t>Threshold: score ≥ 40 ⇒ QUALIFIED; score &lt; 40 ⇒ REJECTED. Each lead is hashed (SHA-256 of title|website|address) to a lead_hash used for deduplication.</w:t>
      </w:r>
    </w:p>
    <w:p w14:paraId="05D19262">
      <w:pPr>
        <w:pStyle w:val="4"/>
        <w:spacing w:before="180" w:after="80"/>
      </w:pPr>
      <w:r>
        <w:rPr>
          <w:rFonts w:ascii="Calibri" w:hAnsi="Calibri" w:eastAsia="Calibri" w:cs="Calibri"/>
          <w:b/>
          <w:bCs/>
          <w:color w:val="333333"/>
          <w:sz w:val="24"/>
          <w:szCs w:val="24"/>
        </w:rPr>
        <w:t>Step 5: Router</w:t>
      </w:r>
    </w:p>
    <w:p w14:paraId="16FEB6CA">
      <w:pPr>
        <w:spacing w:after="120"/>
      </w:pPr>
      <w:r>
        <w:rPr>
          <w:rFonts w:ascii="Calibri" w:hAnsi="Calibri" w:eastAsia="Calibri" w:cs="Calibri"/>
          <w:sz w:val="22"/>
          <w:szCs w:val="22"/>
        </w:rPr>
        <w:t>A LangGraph conditional edge that inspects the scored leads. If any qualified leads exist the flow branches to the outreach node. Otherwise, if the iteration counter is below 3, the router branches to query_optimizer; if 3 iterations have already been spent, the graph terminates.</w:t>
      </w:r>
    </w:p>
    <w:p w14:paraId="2E773E1E">
      <w:pPr>
        <w:pStyle w:val="4"/>
        <w:spacing w:before="180" w:after="80"/>
      </w:pPr>
      <w:r>
        <w:rPr>
          <w:rFonts w:ascii="Calibri" w:hAnsi="Calibri" w:eastAsia="Calibri" w:cs="Calibri"/>
          <w:b/>
          <w:bCs/>
          <w:color w:val="333333"/>
          <w:sz w:val="24"/>
          <w:szCs w:val="24"/>
        </w:rPr>
        <w:t>Step 6: Query Optimizer (Feedback Loop)</w:t>
      </w:r>
    </w:p>
    <w:p w14:paraId="5F3990E5">
      <w:pPr>
        <w:spacing w:after="120"/>
      </w:pPr>
      <w:r>
        <w:rPr>
          <w:rFonts w:ascii="Calibri" w:hAnsi="Calibri" w:eastAsia="Calibri" w:cs="Calibri"/>
          <w:sz w:val="22"/>
          <w:szCs w:val="22"/>
        </w:rPr>
        <w:t>Regenerates queries from scratch with a fresh variation seed and an instruction to produce different phrasings from previous runs. The iteration counter increments. Control then returns to the query_generator → lead_finder → enrich → score sub-pipeline.</w:t>
      </w:r>
    </w:p>
    <w:p w14:paraId="013E0F60">
      <w:pPr>
        <w:pStyle w:val="4"/>
        <w:spacing w:before="180" w:after="80"/>
      </w:pPr>
      <w:r>
        <w:rPr>
          <w:rFonts w:ascii="Calibri" w:hAnsi="Calibri" w:eastAsia="Calibri" w:cs="Calibri"/>
          <w:b/>
          <w:bCs/>
          <w:color w:val="333333"/>
          <w:sz w:val="24"/>
          <w:szCs w:val="24"/>
        </w:rPr>
        <w:t>Step 7: Outreach Agent</w:t>
      </w:r>
    </w:p>
    <w:p w14:paraId="2F322C7E">
      <w:pPr>
        <w:spacing w:after="120"/>
      </w:pPr>
      <w:r>
        <w:rPr>
          <w:rFonts w:ascii="Calibri" w:hAnsi="Calibri" w:eastAsia="Calibri" w:cs="Calibri"/>
          <w:sz w:val="22"/>
          <w:szCs w:val="22"/>
        </w:rPr>
        <w:t xml:space="preserve">For each qualified lead, the agent selects the most relevant portfolio project via a niche keyword map </w:t>
      </w:r>
      <w:r>
        <w:rPr>
          <w:rFonts w:hint="default" w:cs="Calibri"/>
          <w:sz w:val="22"/>
          <w:szCs w:val="22"/>
          <w:lang w:val="en-US"/>
        </w:rPr>
        <w:t>based on Users past projects</w:t>
      </w:r>
      <w:r>
        <w:rPr>
          <w:rFonts w:ascii="Calibri" w:hAnsi="Calibri" w:eastAsia="Calibri" w:cs="Calibri"/>
          <w:sz w:val="22"/>
          <w:szCs w:val="22"/>
        </w:rPr>
        <w:t>. It builds an HTML email with an LLM-generated personalised opening sentence and an inline base64-encoded portfolio screenshot, then dispatches via MCP. The MCP path uses the official mcp Python SDK over streamable HTTP, calling a send_email tool on a Gmail MCP server. If the MCP server is unreachable at startup or the tool call fails, the agent transparently falls back to SMTP (utils/smtp.py). All sends are parallelised with a ThreadPoolExecutor of configurable width.</w:t>
      </w:r>
    </w:p>
    <w:p w14:paraId="2E103CDF">
      <w:pPr>
        <w:pStyle w:val="2"/>
        <w:pBdr>
          <w:bottom w:val="single" w:color="1F4E79" w:sz="8" w:space="4"/>
        </w:pBdr>
        <w:spacing w:before="320" w:after="160"/>
      </w:pPr>
      <w:r>
        <w:rPr>
          <w:rFonts w:ascii="Calibri" w:hAnsi="Calibri" w:eastAsia="Calibri" w:cs="Calibri"/>
          <w:b/>
          <w:bCs/>
          <w:color w:val="1F4E79"/>
          <w:sz w:val="32"/>
          <w:szCs w:val="32"/>
        </w:rPr>
        <w:t>6. Research Objectives — Final Status</w:t>
      </w:r>
    </w:p>
    <w:p w14:paraId="4C3114AC">
      <w:pPr>
        <w:spacing w:after="120"/>
      </w:pPr>
      <w:r>
        <w:rPr>
          <w:rFonts w:ascii="Calibri" w:hAnsi="Calibri" w:eastAsia="Calibri" w:cs="Calibri"/>
          <w:sz w:val="22"/>
          <w:szCs w:val="22"/>
        </w:rPr>
        <w:t>Each objective from the original proposal is reproduced here with the final implementation status.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4680"/>
        <w:gridCol w:w="1560"/>
      </w:tblGrid>
      <w:tr w14:paraId="57E9252E">
        <w:trPr>
          <w:tblHeader/>
        </w:trPr>
        <w:tc>
          <w:tcPr>
            <w:tcW w:w="312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43A318F9">
            <w:pPr>
              <w:spacing w:after="0"/>
            </w:pPr>
            <w:r>
              <w:rPr>
                <w:rFonts w:ascii="Calibri" w:hAnsi="Calibri" w:eastAsia="Calibri" w:cs="Calibri"/>
                <w:b/>
                <w:bCs/>
                <w:color w:val="FFFFFF"/>
                <w:sz w:val="20"/>
                <w:szCs w:val="20"/>
              </w:rPr>
              <w:t>Objective</w:t>
            </w:r>
          </w:p>
        </w:tc>
        <w:tc>
          <w:tcPr>
            <w:tcW w:w="468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05A72DA0">
            <w:pPr>
              <w:spacing w:after="0"/>
            </w:pPr>
            <w:r>
              <w:rPr>
                <w:rFonts w:ascii="Calibri" w:hAnsi="Calibri" w:eastAsia="Calibri" w:cs="Calibri"/>
                <w:b/>
                <w:bCs/>
                <w:color w:val="FFFFFF"/>
                <w:sz w:val="20"/>
                <w:szCs w:val="20"/>
              </w:rPr>
              <w:t>Implementation in Final System</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1E4979C7">
            <w:pPr>
              <w:spacing w:after="0"/>
            </w:pPr>
            <w:r>
              <w:rPr>
                <w:rFonts w:ascii="Calibri" w:hAnsi="Calibri" w:eastAsia="Calibri" w:cs="Calibri"/>
                <w:b/>
                <w:bCs/>
                <w:color w:val="FFFFFF"/>
                <w:sz w:val="20"/>
                <w:szCs w:val="20"/>
              </w:rPr>
              <w:t>Status</w:t>
            </w:r>
          </w:p>
        </w:tc>
      </w:tr>
      <w:tr w14:paraId="254BD979">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2768545">
            <w:pPr>
              <w:spacing w:after="0"/>
            </w:pPr>
            <w:r>
              <w:rPr>
                <w:rFonts w:ascii="Calibri" w:hAnsi="Calibri" w:eastAsia="Calibri" w:cs="Calibri"/>
                <w:sz w:val="20"/>
                <w:szCs w:val="20"/>
              </w:rPr>
              <w:t>1. Automated lead discovery</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A6DC6B3">
            <w:pPr>
              <w:spacing w:after="0"/>
            </w:pPr>
            <w:r>
              <w:rPr>
                <w:rFonts w:ascii="Calibri" w:hAnsi="Calibri" w:eastAsia="Calibri" w:cs="Calibri"/>
                <w:sz w:val="20"/>
                <w:szCs w:val="20"/>
              </w:rPr>
              <w:t>Apify Google Places actor invoked per generated query; results normalised into structured lead records.</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25AADBD">
            <w:pPr>
              <w:spacing w:after="0"/>
            </w:pPr>
            <w:r>
              <w:rPr>
                <w:rFonts w:ascii="Calibri" w:hAnsi="Calibri" w:eastAsia="Calibri" w:cs="Calibri"/>
                <w:sz w:val="20"/>
                <w:szCs w:val="20"/>
              </w:rPr>
              <w:t>Achieved</w:t>
            </w:r>
          </w:p>
        </w:tc>
      </w:tr>
      <w:tr w14:paraId="3ED69F83">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049633F">
            <w:pPr>
              <w:spacing w:after="0"/>
            </w:pPr>
            <w:r>
              <w:rPr>
                <w:rFonts w:ascii="Calibri" w:hAnsi="Calibri" w:eastAsia="Calibri" w:cs="Calibri"/>
                <w:sz w:val="20"/>
                <w:szCs w:val="20"/>
              </w:rPr>
              <w:t>2. Intelligent lead evaluation</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493B601">
            <w:pPr>
              <w:spacing w:after="0"/>
            </w:pPr>
            <w:r>
              <w:rPr>
                <w:rFonts w:ascii="Calibri" w:hAnsi="Calibri" w:eastAsia="Calibri" w:cs="Calibri"/>
                <w:sz w:val="20"/>
                <w:szCs w:val="20"/>
              </w:rPr>
              <w:t>100-point ScoringAgent combining 5 hard signals + an extensible LLM/heuristic relevance term.</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9A34349">
            <w:pPr>
              <w:spacing w:after="0"/>
            </w:pPr>
            <w:r>
              <w:rPr>
                <w:rFonts w:ascii="Calibri" w:hAnsi="Calibri" w:eastAsia="Calibri" w:cs="Calibri"/>
                <w:sz w:val="20"/>
                <w:szCs w:val="20"/>
              </w:rPr>
              <w:t>Achieved</w:t>
            </w:r>
          </w:p>
        </w:tc>
      </w:tr>
      <w:tr w14:paraId="3D2BA2A9">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484CD54">
            <w:pPr>
              <w:spacing w:after="0"/>
            </w:pPr>
            <w:r>
              <w:rPr>
                <w:rFonts w:ascii="Calibri" w:hAnsi="Calibri" w:eastAsia="Calibri" w:cs="Calibri"/>
                <w:sz w:val="20"/>
                <w:szCs w:val="20"/>
              </w:rPr>
              <w:t>3. Persistent memory management</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A468E2F">
            <w:pPr>
              <w:spacing w:after="0"/>
            </w:pPr>
            <w:r>
              <w:rPr>
                <w:rFonts w:ascii="Calibri" w:hAnsi="Calibri" w:eastAsia="Calibri" w:cs="Calibri"/>
                <w:sz w:val="20"/>
                <w:szCs w:val="20"/>
              </w:rPr>
              <w:t>PostgreSQL (Supabase) leads table with UNIQUE lead_hash; UPSERT preserves prior emails/niche on re-encounter.</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EE4BE3D">
            <w:pPr>
              <w:spacing w:after="0"/>
            </w:pPr>
            <w:r>
              <w:rPr>
                <w:rFonts w:ascii="Calibri" w:hAnsi="Calibri" w:eastAsia="Calibri" w:cs="Calibri"/>
                <w:sz w:val="20"/>
                <w:szCs w:val="20"/>
              </w:rPr>
              <w:t>Achieved</w:t>
            </w:r>
          </w:p>
        </w:tc>
      </w:tr>
      <w:tr w14:paraId="7409D29F">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3E9CC8B">
            <w:pPr>
              <w:spacing w:after="0"/>
            </w:pPr>
            <w:r>
              <w:rPr>
                <w:rFonts w:ascii="Calibri" w:hAnsi="Calibri" w:eastAsia="Calibri" w:cs="Calibri"/>
                <w:sz w:val="20"/>
                <w:szCs w:val="20"/>
              </w:rPr>
              <w:t>4. Adaptive search strategy</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2853138">
            <w:pPr>
              <w:spacing w:after="0"/>
            </w:pPr>
            <w:r>
              <w:rPr>
                <w:rFonts w:ascii="Calibri" w:hAnsi="Calibri" w:eastAsia="Calibri" w:cs="Calibri"/>
                <w:sz w:val="20"/>
                <w:szCs w:val="20"/>
              </w:rPr>
              <w:t>Conditional router → query_optimizer loop with variation seed and iteration counter, max 3 loops.</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776810D">
            <w:pPr>
              <w:spacing w:after="0"/>
            </w:pPr>
            <w:r>
              <w:rPr>
                <w:rFonts w:ascii="Calibri" w:hAnsi="Calibri" w:eastAsia="Calibri" w:cs="Calibri"/>
                <w:sz w:val="20"/>
                <w:szCs w:val="20"/>
              </w:rPr>
              <w:t>Achieved</w:t>
            </w:r>
          </w:p>
        </w:tc>
      </w:tr>
      <w:tr w14:paraId="1DE37E44">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F24109D">
            <w:pPr>
              <w:spacing w:after="0"/>
            </w:pPr>
            <w:r>
              <w:rPr>
                <w:rFonts w:ascii="Calibri" w:hAnsi="Calibri" w:eastAsia="Calibri" w:cs="Calibri"/>
                <w:sz w:val="20"/>
                <w:szCs w:val="20"/>
              </w:rPr>
              <w:t>5. Fault-tolerant execution</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4BC707D">
            <w:pPr>
              <w:spacing w:after="0"/>
            </w:pPr>
            <w:r>
              <w:rPr>
                <w:rFonts w:ascii="Calibri" w:hAnsi="Calibri" w:eastAsia="Calibri" w:cs="Calibri"/>
                <w:sz w:val="20"/>
                <w:szCs w:val="20"/>
              </w:rPr>
              <w:t>LangGraph MemorySaver checkpointer keyed on thread_id; resumable mid-graph after interruption.</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39EC58A">
            <w:pPr>
              <w:spacing w:after="0"/>
            </w:pPr>
            <w:r>
              <w:rPr>
                <w:rFonts w:ascii="Calibri" w:hAnsi="Calibri" w:eastAsia="Calibri" w:cs="Calibri"/>
                <w:sz w:val="20"/>
                <w:szCs w:val="20"/>
              </w:rPr>
              <w:t>Achieved</w:t>
            </w:r>
          </w:p>
        </w:tc>
      </w:tr>
      <w:tr w14:paraId="2B9F6478">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7B250D2">
            <w:pPr>
              <w:spacing w:after="0"/>
            </w:pPr>
            <w:r>
              <w:rPr>
                <w:rFonts w:ascii="Calibri" w:hAnsi="Calibri" w:eastAsia="Calibri" w:cs="Calibri"/>
                <w:sz w:val="20"/>
                <w:szCs w:val="20"/>
              </w:rPr>
              <w:t>6. Personalised outreach at scale</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D978FAC">
            <w:pPr>
              <w:spacing w:after="0"/>
            </w:pPr>
            <w:r>
              <w:rPr>
                <w:rFonts w:ascii="Calibri" w:hAnsi="Calibri" w:eastAsia="Calibri" w:cs="Calibri"/>
                <w:sz w:val="20"/>
                <w:szCs w:val="20"/>
              </w:rPr>
              <w:t>OutreachAgent builds niche-matched HTML email per lead with LLM opening + inline screenshot; parallel dispatch.</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EE0681A">
            <w:pPr>
              <w:spacing w:after="0"/>
            </w:pPr>
            <w:r>
              <w:rPr>
                <w:rFonts w:ascii="Calibri" w:hAnsi="Calibri" w:eastAsia="Calibri" w:cs="Calibri"/>
                <w:sz w:val="20"/>
                <w:szCs w:val="20"/>
              </w:rPr>
              <w:t>Achieved</w:t>
            </w:r>
          </w:p>
        </w:tc>
      </w:tr>
      <w:tr w14:paraId="09399605">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BB88169">
            <w:pPr>
              <w:spacing w:after="0"/>
            </w:pPr>
            <w:r>
              <w:rPr>
                <w:rFonts w:ascii="Calibri" w:hAnsi="Calibri" w:eastAsia="Calibri" w:cs="Calibri"/>
                <w:sz w:val="20"/>
                <w:szCs w:val="20"/>
              </w:rPr>
              <w:t>7. Modular multi-agent design</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616C6F3">
            <w:pPr>
              <w:spacing w:after="0"/>
            </w:pPr>
            <w:r>
              <w:rPr>
                <w:rFonts w:ascii="Calibri" w:hAnsi="Calibri" w:eastAsia="Calibri" w:cs="Calibri"/>
                <w:sz w:val="20"/>
                <w:szCs w:val="20"/>
              </w:rPr>
              <w:t>Five A2A agents behind a standard Task/Artifact envelope; agents are independently testable and deployable.</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70AF01B">
            <w:pPr>
              <w:spacing w:after="0"/>
            </w:pPr>
            <w:r>
              <w:rPr>
                <w:rFonts w:ascii="Calibri" w:hAnsi="Calibri" w:eastAsia="Calibri" w:cs="Calibri"/>
                <w:sz w:val="20"/>
                <w:szCs w:val="20"/>
              </w:rPr>
              <w:t>Exceeded (A2A added)</w:t>
            </w:r>
          </w:p>
        </w:tc>
      </w:tr>
      <w:tr w14:paraId="6903AEF0">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25A878C">
            <w:pPr>
              <w:spacing w:after="0"/>
            </w:pPr>
            <w:r>
              <w:rPr>
                <w:rFonts w:ascii="Calibri" w:hAnsi="Calibri" w:eastAsia="Calibri" w:cs="Calibri"/>
                <w:sz w:val="20"/>
                <w:szCs w:val="20"/>
              </w:rPr>
              <w:t>8. End-to-end autonomous pipeline</w:t>
            </w:r>
          </w:p>
        </w:tc>
        <w:tc>
          <w:tcPr>
            <w:tcW w:w="468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42AC20B">
            <w:pPr>
              <w:spacing w:after="0"/>
            </w:pPr>
            <w:r>
              <w:rPr>
                <w:rFonts w:ascii="Calibri" w:hAnsi="Calibri" w:eastAsia="Calibri" w:cs="Calibri"/>
                <w:sz w:val="20"/>
                <w:szCs w:val="20"/>
              </w:rPr>
              <w:t>main.py prompts for niche/countries and runs the full graph without further interaction.</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7BD475B">
            <w:pPr>
              <w:spacing w:after="0"/>
            </w:pPr>
            <w:r>
              <w:rPr>
                <w:rFonts w:ascii="Calibri" w:hAnsi="Calibri" w:eastAsia="Calibri" w:cs="Calibri"/>
                <w:sz w:val="20"/>
                <w:szCs w:val="20"/>
              </w:rPr>
              <w:t>Achieved</w:t>
            </w:r>
          </w:p>
        </w:tc>
      </w:tr>
    </w:tbl>
    <w:p w14:paraId="1F277C6A">
      <w:pPr>
        <w:pStyle w:val="2"/>
        <w:pBdr>
          <w:bottom w:val="single" w:color="1F4E79" w:sz="8" w:space="4"/>
        </w:pBdr>
        <w:spacing w:before="320" w:after="160"/>
      </w:pPr>
      <w:r>
        <w:rPr>
          <w:rFonts w:ascii="Calibri" w:hAnsi="Calibri" w:eastAsia="Calibri" w:cs="Calibri"/>
          <w:b/>
          <w:bCs/>
          <w:color w:val="1F4E79"/>
          <w:sz w:val="32"/>
          <w:szCs w:val="32"/>
        </w:rPr>
        <w:t>7. Agentic AI Characteristics</w:t>
      </w:r>
    </w:p>
    <w:p w14:paraId="4F50DC4E">
      <w:pPr>
        <w:spacing w:after="120"/>
      </w:pPr>
      <w:r>
        <w:rPr>
          <w:rFonts w:ascii="Calibri" w:hAnsi="Calibri" w:eastAsia="Calibri" w:cs="Calibri"/>
          <w:sz w:val="22"/>
          <w:szCs w:val="22"/>
        </w:rPr>
        <w:t>The final system demonstrates each of the agentic AI principles outlined in the course.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C7CB2B3">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0291E1F2">
            <w:pPr>
              <w:spacing w:after="0"/>
            </w:pPr>
            <w:r>
              <w:rPr>
                <w:rFonts w:ascii="Calibri" w:hAnsi="Calibri" w:eastAsia="Calibri" w:cs="Calibri"/>
                <w:b/>
                <w:bCs/>
                <w:color w:val="FFFFFF"/>
                <w:sz w:val="20"/>
                <w:szCs w:val="20"/>
              </w:rPr>
              <w:t>Characteristic</w:t>
            </w:r>
          </w:p>
        </w:tc>
        <w:tc>
          <w:tcPr>
            <w:tcW w:w="67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1601E76F">
            <w:pPr>
              <w:spacing w:after="0"/>
            </w:pPr>
            <w:r>
              <w:rPr>
                <w:rFonts w:ascii="Calibri" w:hAnsi="Calibri" w:eastAsia="Calibri" w:cs="Calibri"/>
                <w:b/>
                <w:bCs/>
                <w:color w:val="FFFFFF"/>
                <w:sz w:val="20"/>
                <w:szCs w:val="20"/>
              </w:rPr>
              <w:t>Implementation in LeadPilot</w:t>
            </w:r>
          </w:p>
        </w:tc>
      </w:tr>
      <w:tr w14:paraId="1A7AE5C6">
        <w:tc>
          <w:tcPr>
            <w:tcW w:w="2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38D8410">
            <w:pPr>
              <w:spacing w:after="0"/>
            </w:pPr>
            <w:r>
              <w:rPr>
                <w:rFonts w:ascii="Calibri" w:hAnsi="Calibri" w:eastAsia="Calibri" w:cs="Calibri"/>
                <w:sz w:val="20"/>
                <w:szCs w:val="20"/>
              </w:rPr>
              <w:t>Autonomy</w:t>
            </w:r>
          </w:p>
        </w:tc>
        <w:tc>
          <w:tcPr>
            <w:tcW w:w="67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4221C51">
            <w:pPr>
              <w:spacing w:after="0"/>
            </w:pPr>
            <w:r>
              <w:rPr>
                <w:rFonts w:ascii="Calibri" w:hAnsi="Calibri" w:eastAsia="Calibri" w:cs="Calibri"/>
                <w:sz w:val="20"/>
                <w:szCs w:val="20"/>
              </w:rPr>
              <w:t>Each agent operates independently within its A2A skill scope. The graph runs end-to-end with no human-in-the-loop after the initial niche/countries input.</w:t>
            </w:r>
          </w:p>
        </w:tc>
      </w:tr>
      <w:tr w14:paraId="5BB19381">
        <w:tc>
          <w:tcPr>
            <w:tcW w:w="2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9016C12">
            <w:pPr>
              <w:spacing w:after="0"/>
            </w:pPr>
            <w:r>
              <w:rPr>
                <w:rFonts w:ascii="Calibri" w:hAnsi="Calibri" w:eastAsia="Calibri" w:cs="Calibri"/>
                <w:sz w:val="20"/>
                <w:szCs w:val="20"/>
              </w:rPr>
              <w:t>Adaptivity</w:t>
            </w:r>
          </w:p>
        </w:tc>
        <w:tc>
          <w:tcPr>
            <w:tcW w:w="67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98F3070">
            <w:pPr>
              <w:spacing w:after="0"/>
            </w:pPr>
            <w:r>
              <w:rPr>
                <w:rFonts w:ascii="Calibri" w:hAnsi="Calibri" w:eastAsia="Calibri" w:cs="Calibri"/>
                <w:sz w:val="20"/>
                <w:szCs w:val="20"/>
              </w:rPr>
              <w:t>The query_optimizer regenerates queries with a new variation seed when no lead qualifies; the router decides between outreach, retry, and terminate.</w:t>
            </w:r>
          </w:p>
        </w:tc>
      </w:tr>
      <w:tr w14:paraId="1F7243F4">
        <w:tc>
          <w:tcPr>
            <w:tcW w:w="2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8E400DD">
            <w:pPr>
              <w:spacing w:after="0"/>
            </w:pPr>
            <w:r>
              <w:rPr>
                <w:rFonts w:ascii="Calibri" w:hAnsi="Calibri" w:eastAsia="Calibri" w:cs="Calibri"/>
                <w:sz w:val="20"/>
                <w:szCs w:val="20"/>
              </w:rPr>
              <w:t>Persistence</w:t>
            </w:r>
          </w:p>
        </w:tc>
        <w:tc>
          <w:tcPr>
            <w:tcW w:w="67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E42C022">
            <w:pPr>
              <w:spacing w:after="0"/>
            </w:pPr>
            <w:r>
              <w:rPr>
                <w:rFonts w:ascii="Calibri" w:hAnsi="Calibri" w:eastAsia="Calibri" w:cs="Calibri"/>
                <w:sz w:val="20"/>
                <w:szCs w:val="20"/>
              </w:rPr>
              <w:t>PostgreSQL stores every lead with lifecycle status; the lead_hash enforces deduplication so re-runs do not re-contact the same business.</w:t>
            </w:r>
          </w:p>
        </w:tc>
      </w:tr>
      <w:tr w14:paraId="46144CD0">
        <w:tc>
          <w:tcPr>
            <w:tcW w:w="2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60BE17F">
            <w:pPr>
              <w:spacing w:after="0"/>
            </w:pPr>
            <w:r>
              <w:rPr>
                <w:rFonts w:ascii="Calibri" w:hAnsi="Calibri" w:eastAsia="Calibri" w:cs="Calibri"/>
                <w:sz w:val="20"/>
                <w:szCs w:val="20"/>
              </w:rPr>
              <w:t>Decision-making</w:t>
            </w:r>
          </w:p>
        </w:tc>
        <w:tc>
          <w:tcPr>
            <w:tcW w:w="67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0359EED">
            <w:pPr>
              <w:spacing w:after="0"/>
            </w:pPr>
            <w:r>
              <w:rPr>
                <w:rFonts w:ascii="Calibri" w:hAnsi="Calibri" w:eastAsia="Calibri" w:cs="Calibri"/>
                <w:sz w:val="20"/>
                <w:szCs w:val="20"/>
              </w:rPr>
              <w:t>The router uses scoring outputs and iteration count to pick a branch; the OutreachAgent picks a portfolio from a niche keyword map; the ScoringAgent optionally invokes an LLM for category relevance.</w:t>
            </w:r>
          </w:p>
        </w:tc>
      </w:tr>
      <w:tr w14:paraId="4F1703F0">
        <w:tc>
          <w:tcPr>
            <w:tcW w:w="2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A2591CF">
            <w:pPr>
              <w:spacing w:after="0"/>
            </w:pPr>
            <w:r>
              <w:rPr>
                <w:rFonts w:ascii="Calibri" w:hAnsi="Calibri" w:eastAsia="Calibri" w:cs="Calibri"/>
                <w:sz w:val="20"/>
                <w:szCs w:val="20"/>
              </w:rPr>
              <w:t>Modularity</w:t>
            </w:r>
          </w:p>
        </w:tc>
        <w:tc>
          <w:tcPr>
            <w:tcW w:w="67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6476004">
            <w:pPr>
              <w:spacing w:after="0"/>
            </w:pPr>
            <w:r>
              <w:rPr>
                <w:rFonts w:ascii="Calibri" w:hAnsi="Calibri" w:eastAsia="Calibri" w:cs="Calibri"/>
                <w:sz w:val="20"/>
                <w:szCs w:val="20"/>
              </w:rPr>
              <w:t>Five A2A agents, one A2ADispatcher, and seven LangGraph nodes. Every agent's interface is its AgentCard plus a process(Task) method; agents could be lifted into independent HTTP services without changing the graph.</w:t>
            </w:r>
          </w:p>
        </w:tc>
      </w:tr>
      <w:tr w14:paraId="56FDD232">
        <w:tc>
          <w:tcPr>
            <w:tcW w:w="2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4501F7A">
            <w:pPr>
              <w:spacing w:after="0"/>
            </w:pPr>
            <w:r>
              <w:rPr>
                <w:rFonts w:ascii="Calibri" w:hAnsi="Calibri" w:eastAsia="Calibri" w:cs="Calibri"/>
                <w:sz w:val="20"/>
                <w:szCs w:val="20"/>
              </w:rPr>
              <w:t>Tool use</w:t>
            </w:r>
          </w:p>
        </w:tc>
        <w:tc>
          <w:tcPr>
            <w:tcW w:w="67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45A5907">
            <w:pPr>
              <w:spacing w:after="0"/>
            </w:pPr>
            <w:r>
              <w:rPr>
                <w:rFonts w:ascii="Calibri" w:hAnsi="Calibri" w:eastAsia="Calibri" w:cs="Calibri"/>
                <w:sz w:val="20"/>
                <w:szCs w:val="20"/>
              </w:rPr>
              <w:t>OutreachAgent consumes a Model Context Protocol tool (send_email) over streamable HTTP, demonstrating standards-based agent-to-tool integration.</w:t>
            </w:r>
          </w:p>
        </w:tc>
      </w:tr>
    </w:tbl>
    <w:p w14:paraId="73331B6A">
      <w:pPr>
        <w:pStyle w:val="2"/>
        <w:pBdr>
          <w:bottom w:val="single" w:color="1F4E79" w:sz="8" w:space="4"/>
        </w:pBdr>
        <w:spacing w:before="320" w:after="160"/>
      </w:pPr>
      <w:r>
        <w:rPr>
          <w:rFonts w:ascii="Calibri" w:hAnsi="Calibri" w:eastAsia="Calibri" w:cs="Calibri"/>
          <w:b/>
          <w:bCs/>
          <w:color w:val="1F4E79"/>
          <w:sz w:val="32"/>
          <w:szCs w:val="32"/>
        </w:rPr>
        <w:t>8. Memory Architecture</w:t>
      </w:r>
    </w:p>
    <w:p w14:paraId="7D6DC2AE">
      <w:pPr>
        <w:pStyle w:val="4"/>
        <w:spacing w:before="180" w:after="80"/>
      </w:pPr>
      <w:r>
        <w:rPr>
          <w:rFonts w:ascii="Calibri" w:hAnsi="Calibri" w:eastAsia="Calibri" w:cs="Calibri"/>
          <w:b/>
          <w:bCs/>
          <w:color w:val="333333"/>
          <w:sz w:val="24"/>
          <w:szCs w:val="24"/>
        </w:rPr>
        <w:t>8.1 Short-Term (Execution) Memory</w:t>
      </w:r>
    </w:p>
    <w:p w14:paraId="77D487FF">
      <w:pPr>
        <w:spacing w:after="120"/>
      </w:pPr>
      <w:r>
        <w:rPr>
          <w:rFonts w:ascii="Calibri" w:hAnsi="Calibri" w:eastAsia="Calibri" w:cs="Calibri"/>
          <w:sz w:val="22"/>
          <w:szCs w:val="22"/>
        </w:rPr>
        <w:t>Maintained by the LangGraph state graph as a LeadState TypedDict that propagates between nodes within a single invocation. Includes niche, countries, iteration counter, generated queries, raw leads, enriched leads, scored leads, scoring summary, qualified/rejected lists, and the outreach log.</w:t>
      </w:r>
    </w:p>
    <w:p w14:paraId="421D8029">
      <w:pPr>
        <w:pStyle w:val="4"/>
        <w:spacing w:before="180" w:after="80"/>
      </w:pPr>
      <w:r>
        <w:rPr>
          <w:rFonts w:ascii="Calibri" w:hAnsi="Calibri" w:eastAsia="Calibri" w:cs="Calibri"/>
          <w:b/>
          <w:bCs/>
          <w:color w:val="333333"/>
          <w:sz w:val="24"/>
          <w:szCs w:val="24"/>
        </w:rPr>
        <w:t>8.2 Long-Term (Knowledge) Memory</w:t>
      </w:r>
    </w:p>
    <w:p w14:paraId="667A66E1">
      <w:pPr>
        <w:spacing w:after="120"/>
      </w:pPr>
      <w:r>
        <w:rPr>
          <w:rFonts w:ascii="Calibri" w:hAnsi="Calibri" w:eastAsia="Calibri" w:cs="Calibri"/>
          <w:sz w:val="22"/>
          <w:szCs w:val="22"/>
        </w:rPr>
        <w:t>Stored in PostgreSQL via Supabase. The schema (supabase/tables.py) defines three tables: leads (with title, address, website, reviews_count, score, lead_hash UNIQUE, status, emails JSON, niche), queries, and outreach. Every lead is upserted with ON CONFLICT (lead_hash) so prior emails and niche associations are preserved if the same business is discovered later.</w:t>
      </w:r>
    </w:p>
    <w:p w14:paraId="5BAE4AA1">
      <w:pPr>
        <w:pStyle w:val="4"/>
        <w:spacing w:before="180" w:after="80"/>
      </w:pPr>
      <w:r>
        <w:rPr>
          <w:rFonts w:ascii="Calibri" w:hAnsi="Calibri" w:eastAsia="Calibri" w:cs="Calibri"/>
          <w:b/>
          <w:bCs/>
          <w:color w:val="333333"/>
          <w:sz w:val="24"/>
          <w:szCs w:val="24"/>
        </w:rPr>
        <w:t>8.3 Identity and Deduplication</w:t>
      </w:r>
    </w:p>
    <w:p w14:paraId="77ADCB93">
      <w:pPr>
        <w:spacing w:after="120"/>
      </w:pPr>
      <w:r>
        <w:rPr>
          <w:rFonts w:ascii="Calibri" w:hAnsi="Calibri" w:eastAsia="Calibri" w:cs="Calibri"/>
          <w:sz w:val="22"/>
          <w:szCs w:val="22"/>
        </w:rPr>
        <w:t>Each lead is assigned a deterministic SHA-256 lead_hash derived from the lowercased title, website, and address. This prevents duplicate inserts and enables idempotent re-runs of the same niche/country combination without risk of re-contacting prospects.</w:t>
      </w:r>
    </w:p>
    <w:p w14:paraId="7C4C406D">
      <w:pPr>
        <w:pStyle w:val="4"/>
        <w:spacing w:before="180" w:after="80"/>
      </w:pPr>
      <w:r>
        <w:rPr>
          <w:rFonts w:ascii="Calibri" w:hAnsi="Calibri" w:eastAsia="Calibri" w:cs="Calibri"/>
          <w:b/>
          <w:bCs/>
          <w:color w:val="333333"/>
          <w:sz w:val="24"/>
          <w:szCs w:val="24"/>
        </w:rPr>
        <w:t>8.4 Lifecycle Tracking</w:t>
      </w:r>
    </w:p>
    <w:p w14:paraId="7F2B87E9">
      <w:pPr>
        <w:spacing w:after="120"/>
      </w:pPr>
      <w:r>
        <w:rPr>
          <w:rFonts w:ascii="Calibri" w:hAnsi="Calibri" w:eastAsia="Calibri" w:cs="Calibri"/>
          <w:sz w:val="22"/>
          <w:szCs w:val="22"/>
        </w:rPr>
        <w:t>Every lead progresses through a well-defined lifecycle: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68D56CD5">
        <w:trPr>
          <w:tblHeader/>
        </w:trPr>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45160739">
            <w:pPr>
              <w:spacing w:after="0"/>
            </w:pPr>
            <w:r>
              <w:rPr>
                <w:rFonts w:ascii="Calibri" w:hAnsi="Calibri" w:eastAsia="Calibri" w:cs="Calibri"/>
                <w:b/>
                <w:bCs/>
                <w:color w:val="FFFFFF"/>
                <w:sz w:val="20"/>
                <w:szCs w:val="20"/>
              </w:rPr>
              <w:t>NEW</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05DE3FA0">
            <w:pPr>
              <w:spacing w:after="0"/>
            </w:pPr>
            <w:r>
              <w:rPr>
                <w:rFonts w:ascii="Calibri" w:hAnsi="Calibri" w:eastAsia="Calibri" w:cs="Calibri"/>
                <w:b/>
                <w:bCs/>
                <w:color w:val="FFFFFF"/>
                <w:sz w:val="20"/>
                <w:szCs w:val="20"/>
              </w:rPr>
              <w:t>ENRICHED</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5A5DACFF">
            <w:pPr>
              <w:spacing w:after="0"/>
            </w:pPr>
            <w:r>
              <w:rPr>
                <w:rFonts w:ascii="Calibri" w:hAnsi="Calibri" w:eastAsia="Calibri" w:cs="Calibri"/>
                <w:b/>
                <w:bCs/>
                <w:color w:val="FFFFFF"/>
                <w:sz w:val="20"/>
                <w:szCs w:val="20"/>
              </w:rPr>
              <w:t>SCORED</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6506157F">
            <w:pPr>
              <w:spacing w:after="0"/>
            </w:pPr>
            <w:r>
              <w:rPr>
                <w:rFonts w:ascii="Calibri" w:hAnsi="Calibri" w:eastAsia="Calibri" w:cs="Calibri"/>
                <w:b/>
                <w:bCs/>
                <w:color w:val="FFFFFF"/>
                <w:sz w:val="20"/>
                <w:szCs w:val="20"/>
              </w:rPr>
              <w:t>QUALIFIED / REJECTED</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2CFBDDFA">
            <w:pPr>
              <w:spacing w:after="0"/>
            </w:pPr>
            <w:r>
              <w:rPr>
                <w:rFonts w:ascii="Calibri" w:hAnsi="Calibri" w:eastAsia="Calibri" w:cs="Calibri"/>
                <w:b/>
                <w:bCs/>
                <w:color w:val="FFFFFF"/>
                <w:sz w:val="20"/>
                <w:szCs w:val="20"/>
              </w:rPr>
              <w:t>CONTACTED</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3F421407">
            <w:pPr>
              <w:spacing w:after="0"/>
            </w:pPr>
            <w:r>
              <w:rPr>
                <w:rFonts w:ascii="Calibri" w:hAnsi="Calibri" w:eastAsia="Calibri" w:cs="Calibri"/>
                <w:b/>
                <w:bCs/>
                <w:color w:val="FFFFFF"/>
                <w:sz w:val="20"/>
                <w:szCs w:val="20"/>
              </w:rPr>
              <w:t>RESPONDED</w:t>
            </w:r>
          </w:p>
        </w:tc>
      </w:tr>
      <w:tr w14:paraId="1909874A">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A8FD8B3">
            <w:pPr>
              <w:spacing w:after="0"/>
            </w:pPr>
            <w:r>
              <w:rPr>
                <w:rFonts w:ascii="Calibri" w:hAnsi="Calibri" w:eastAsia="Calibri" w:cs="Calibri"/>
                <w:sz w:val="20"/>
                <w:szCs w:val="20"/>
              </w:rPr>
              <w:t>Discovered by lead_finder</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D36C268">
            <w:pPr>
              <w:spacing w:after="0"/>
            </w:pPr>
            <w:r>
              <w:rPr>
                <w:rFonts w:ascii="Calibri" w:hAnsi="Calibri" w:eastAsia="Calibri" w:cs="Calibri"/>
                <w:sz w:val="20"/>
                <w:szCs w:val="20"/>
              </w:rPr>
              <w:t>Emails attached by enrichment</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737697D">
            <w:pPr>
              <w:spacing w:after="0"/>
            </w:pPr>
            <w:r>
              <w:rPr>
                <w:rFonts w:ascii="Calibri" w:hAnsi="Calibri" w:eastAsia="Calibri" w:cs="Calibri"/>
                <w:sz w:val="20"/>
                <w:szCs w:val="20"/>
              </w:rPr>
              <w:t>Scored ≥40 or &lt;40</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92ADC0D">
            <w:pPr>
              <w:spacing w:after="0"/>
            </w:pPr>
            <w:r>
              <w:rPr>
                <w:rFonts w:ascii="Calibri" w:hAnsi="Calibri" w:eastAsia="Calibri" w:cs="Calibri"/>
                <w:sz w:val="20"/>
                <w:szCs w:val="20"/>
              </w:rPr>
              <w:t>Persisted with status by router</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3AAFF22">
            <w:pPr>
              <w:spacing w:after="0"/>
            </w:pPr>
            <w:r>
              <w:rPr>
                <w:rFonts w:ascii="Calibri" w:hAnsi="Calibri" w:eastAsia="Calibri" w:cs="Calibri"/>
                <w:sz w:val="20"/>
                <w:szCs w:val="20"/>
              </w:rPr>
              <w:t>Outreach successfully sent</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2C01D9C">
            <w:pPr>
              <w:spacing w:after="0"/>
            </w:pPr>
            <w:r>
              <w:rPr>
                <w:rFonts w:ascii="Calibri" w:hAnsi="Calibri" w:eastAsia="Calibri" w:cs="Calibri"/>
                <w:sz w:val="20"/>
                <w:szCs w:val="20"/>
              </w:rPr>
              <w:t>(reserved for future reply-tracking)</w:t>
            </w:r>
          </w:p>
        </w:tc>
      </w:tr>
    </w:tbl>
    <w:p w14:paraId="694F33D0">
      <w:pPr>
        <w:pStyle w:val="2"/>
        <w:pBdr>
          <w:bottom w:val="single" w:color="1F4E79" w:sz="8" w:space="4"/>
        </w:pBdr>
        <w:spacing w:before="320" w:after="160"/>
      </w:pPr>
      <w:r>
        <w:rPr>
          <w:rFonts w:ascii="Calibri" w:hAnsi="Calibri" w:eastAsia="Calibri" w:cs="Calibri"/>
          <w:b/>
          <w:bCs/>
          <w:color w:val="1F4E79"/>
          <w:sz w:val="32"/>
          <w:szCs w:val="32"/>
        </w:rPr>
        <w:t>9. The A2A Protocol Layer</w:t>
      </w:r>
    </w:p>
    <w:p w14:paraId="77E957E6">
      <w:pPr>
        <w:spacing w:after="120"/>
      </w:pPr>
      <w:r>
        <w:rPr>
          <w:rFonts w:ascii="Calibri" w:hAnsi="Calibri" w:eastAsia="Calibri" w:cs="Calibri"/>
          <w:sz w:val="22"/>
          <w:szCs w:val="22"/>
        </w:rPr>
        <w:t>A late but significant addition to the project, the A2A layer formalises every agent boundary around the Google Agent-to-Agent open specification. This was not in the original proposal; it was added so that the agents in this project become a true demonstration of multi-protocol agentic design rather than a thin wrapper around LangGraph node functions.</w:t>
      </w:r>
    </w:p>
    <w:p w14:paraId="27DAB76E">
      <w:pPr>
        <w:pStyle w:val="4"/>
        <w:spacing w:before="180" w:after="80"/>
      </w:pPr>
      <w:r>
        <w:rPr>
          <w:rFonts w:ascii="Calibri" w:hAnsi="Calibri" w:eastAsia="Calibri" w:cs="Calibri"/>
          <w:b/>
          <w:bCs/>
          <w:color w:val="333333"/>
          <w:sz w:val="24"/>
          <w:szCs w:val="24"/>
        </w:rPr>
        <w:t>9.1 Type System (a2a/types.py)</w:t>
      </w:r>
    </w:p>
    <w:p w14:paraId="4D284A69">
      <w:pPr>
        <w:spacing w:after="120"/>
      </w:pPr>
      <w:r>
        <w:rPr>
          <w:rFonts w:ascii="Calibri" w:hAnsi="Calibri" w:eastAsia="Calibri" w:cs="Calibri"/>
          <w:sz w:val="22"/>
          <w:szCs w:val="22"/>
        </w:rPr>
        <w:t>The A2A type layer mirrors the public spec: AgentCard, AgentSkill, Task, Message, TextPart, DataPart, Artifact, TaskResult. Each agent declares its capabilities as a static AgentCard; in production these would be served at /.well-known/agent.json, while in this project they are listed in-process at startup and printed by main.py before the graph runs.</w:t>
      </w:r>
    </w:p>
    <w:p w14:paraId="1EAD7194">
      <w:pPr>
        <w:shd w:val="clear" w:fill="F2F2F2"/>
        <w:spacing w:after="60"/>
      </w:pPr>
      <w:r>
        <w:rPr>
          <w:rFonts w:ascii="Consolas" w:hAnsi="Consolas" w:eastAsia="Consolas" w:cs="Consolas"/>
          <w:sz w:val="18"/>
          <w:szCs w:val="18"/>
        </w:rPr>
        <w:t>Task { id, agent_name, Message { role, parts: [DataPart{ data }] } }</w:t>
      </w:r>
    </w:p>
    <w:p w14:paraId="627201E5">
      <w:pPr>
        <w:shd w:val="clear" w:fill="F2F2F2"/>
        <w:spacing w:after="60"/>
      </w:pPr>
      <w:r>
        <w:rPr>
          <w:rFonts w:ascii="Consolas" w:hAnsi="Consolas" w:eastAsia="Consolas" w:cs="Consolas"/>
          <w:sz w:val="18"/>
          <w:szCs w:val="18"/>
        </w:rPr>
        <w:t xml:space="preserve">       │</w:t>
      </w:r>
    </w:p>
    <w:p w14:paraId="6DD1485E">
      <w:pPr>
        <w:shd w:val="clear" w:fill="F2F2F2"/>
        <w:spacing w:after="60"/>
      </w:pPr>
      <w:r>
        <w:rPr>
          <w:rFonts w:ascii="Consolas" w:hAnsi="Consolas" w:eastAsia="Consolas" w:cs="Consolas"/>
          <w:sz w:val="18"/>
          <w:szCs w:val="18"/>
        </w:rPr>
        <w:t xml:space="preserve">       ▼</w:t>
      </w:r>
    </w:p>
    <w:p w14:paraId="794E0BF4">
      <w:pPr>
        <w:shd w:val="clear" w:fill="F2F2F2"/>
        <w:spacing w:after="60"/>
      </w:pPr>
      <w:r>
        <w:rPr>
          <w:rFonts w:ascii="Consolas" w:hAnsi="Consolas" w:eastAsia="Consolas" w:cs="Consolas"/>
          <w:sz w:val="18"/>
          <w:szCs w:val="18"/>
        </w:rPr>
        <w:t>TaskResult { task_id, status, artifacts: [Artifact{ name, data }] }</w:t>
      </w:r>
    </w:p>
    <w:p w14:paraId="5279F0D7">
      <w:pPr>
        <w:pStyle w:val="4"/>
        <w:spacing w:before="180" w:after="80"/>
      </w:pPr>
      <w:r>
        <w:rPr>
          <w:rFonts w:ascii="Calibri" w:hAnsi="Calibri" w:eastAsia="Calibri" w:cs="Calibri"/>
          <w:b/>
          <w:bCs/>
          <w:color w:val="333333"/>
          <w:sz w:val="24"/>
          <w:szCs w:val="24"/>
        </w:rPr>
        <w:t>9.2 Dispatcher (a2a/dispatcher.py)</w:t>
      </w:r>
    </w:p>
    <w:p w14:paraId="1AE77AA6">
      <w:pPr>
        <w:spacing w:after="120"/>
      </w:pPr>
      <w:r>
        <w:rPr>
          <w:rFonts w:ascii="Calibri" w:hAnsi="Calibri" w:eastAsia="Calibri" w:cs="Calibri"/>
          <w:sz w:val="22"/>
          <w:szCs w:val="22"/>
        </w:rPr>
        <w:t>A2ADispatcher.register(agent) stores agents by their card name; A2ADispatcher.send(task) routes a Task to the named agent and returns a TaskResult. Today the endpoint is 'in-process'; swapping the dispatcher for an HTTP client would lift the agents into separate processes with no change to the LangGraph wiring or the agent classes themselves.</w:t>
      </w:r>
    </w:p>
    <w:p w14:paraId="35B245FC">
      <w:pPr>
        <w:pStyle w:val="4"/>
        <w:spacing w:before="180" w:after="80"/>
      </w:pPr>
      <w:r>
        <w:rPr>
          <w:rFonts w:ascii="Calibri" w:hAnsi="Calibri" w:eastAsia="Calibri" w:cs="Calibri"/>
          <w:b/>
          <w:bCs/>
          <w:color w:val="333333"/>
          <w:sz w:val="24"/>
          <w:szCs w:val="24"/>
        </w:rPr>
        <w:t>9.3 Agent Catalogue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0"/>
        <w:gridCol w:w="2190"/>
        <w:gridCol w:w="4930"/>
      </w:tblGrid>
      <w:tr w14:paraId="1030E7C9">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3305F89C">
            <w:pPr>
              <w:spacing w:after="0"/>
            </w:pPr>
            <w:r>
              <w:rPr>
                <w:rFonts w:ascii="Calibri" w:hAnsi="Calibri" w:eastAsia="Calibri" w:cs="Calibri"/>
                <w:b/>
                <w:bCs/>
                <w:color w:val="FFFFFF"/>
                <w:sz w:val="20"/>
                <w:szCs w:val="20"/>
              </w:rPr>
              <w:t>Agent</w:t>
            </w:r>
          </w:p>
        </w:tc>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3D23B465">
            <w:pPr>
              <w:spacing w:after="0"/>
            </w:pPr>
            <w:r>
              <w:rPr>
                <w:rFonts w:ascii="Calibri" w:hAnsi="Calibri" w:eastAsia="Calibri" w:cs="Calibri"/>
                <w:b/>
                <w:bCs/>
                <w:color w:val="FFFFFF"/>
                <w:sz w:val="20"/>
                <w:szCs w:val="20"/>
              </w:rPr>
              <w:t>Skill ID</w:t>
            </w:r>
          </w:p>
        </w:tc>
        <w:tc>
          <w:tcPr>
            <w:tcW w:w="49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5070C811">
            <w:pPr>
              <w:spacing w:after="0"/>
            </w:pPr>
            <w:r>
              <w:rPr>
                <w:rFonts w:ascii="Calibri" w:hAnsi="Calibri" w:eastAsia="Calibri" w:cs="Calibri"/>
                <w:b/>
                <w:bCs/>
                <w:color w:val="FFFFFF"/>
                <w:sz w:val="20"/>
                <w:szCs w:val="20"/>
              </w:rPr>
              <w:t>Output Artifact(s)</w:t>
            </w:r>
          </w:p>
        </w:tc>
      </w:tr>
      <w:tr w14:paraId="44C50083">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BE7DABB">
            <w:pPr>
              <w:spacing w:after="0"/>
            </w:pPr>
            <w:r>
              <w:rPr>
                <w:rFonts w:ascii="Calibri" w:hAnsi="Calibri" w:eastAsia="Calibri" w:cs="Calibri"/>
                <w:sz w:val="20"/>
                <w:szCs w:val="20"/>
              </w:rPr>
              <w:t>QueryGeneratorAgent</w:t>
            </w:r>
          </w:p>
        </w:tc>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BD76163">
            <w:pPr>
              <w:spacing w:after="0"/>
            </w:pPr>
            <w:r>
              <w:rPr>
                <w:rFonts w:ascii="Calibri" w:hAnsi="Calibri" w:eastAsia="Calibri" w:cs="Calibri"/>
                <w:sz w:val="20"/>
                <w:szCs w:val="20"/>
              </w:rPr>
              <w:t>generate-queries</w:t>
            </w:r>
          </w:p>
        </w:tc>
        <w:tc>
          <w:tcPr>
            <w:tcW w:w="49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65B66DD">
            <w:pPr>
              <w:spacing w:after="0"/>
            </w:pPr>
            <w:r>
              <w:rPr>
                <w:rFonts w:ascii="Calibri" w:hAnsi="Calibri" w:eastAsia="Calibri" w:cs="Calibri"/>
                <w:sz w:val="20"/>
                <w:szCs w:val="20"/>
              </w:rPr>
              <w:t>queries</w:t>
            </w:r>
          </w:p>
        </w:tc>
      </w:tr>
      <w:tr w14:paraId="750F8D6F">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0C75B84">
            <w:pPr>
              <w:spacing w:after="0"/>
            </w:pPr>
            <w:r>
              <w:rPr>
                <w:rFonts w:ascii="Calibri" w:hAnsi="Calibri" w:eastAsia="Calibri" w:cs="Calibri"/>
                <w:sz w:val="20"/>
                <w:szCs w:val="20"/>
              </w:rPr>
              <w:t>LeadDiscoveryAgent</w:t>
            </w:r>
          </w:p>
        </w:tc>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32E1363">
            <w:pPr>
              <w:spacing w:after="0"/>
            </w:pPr>
            <w:r>
              <w:rPr>
                <w:rFonts w:ascii="Calibri" w:hAnsi="Calibri" w:eastAsia="Calibri" w:cs="Calibri"/>
                <w:sz w:val="20"/>
                <w:szCs w:val="20"/>
              </w:rPr>
              <w:t>fetch-places</w:t>
            </w:r>
          </w:p>
        </w:tc>
        <w:tc>
          <w:tcPr>
            <w:tcW w:w="49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CD80827">
            <w:pPr>
              <w:spacing w:after="0"/>
            </w:pPr>
            <w:r>
              <w:rPr>
                <w:rFonts w:ascii="Calibri" w:hAnsi="Calibri" w:eastAsia="Calibri" w:cs="Calibri"/>
                <w:sz w:val="20"/>
                <w:szCs w:val="20"/>
              </w:rPr>
              <w:t>raw_leads</w:t>
            </w:r>
          </w:p>
        </w:tc>
      </w:tr>
      <w:tr w14:paraId="15001A7D">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A06AD89">
            <w:pPr>
              <w:spacing w:after="0"/>
            </w:pPr>
            <w:r>
              <w:rPr>
                <w:rFonts w:ascii="Calibri" w:hAnsi="Calibri" w:eastAsia="Calibri" w:cs="Calibri"/>
                <w:sz w:val="20"/>
                <w:szCs w:val="20"/>
              </w:rPr>
              <w:t>EnrichmentAgent</w:t>
            </w:r>
          </w:p>
        </w:tc>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138A5CC">
            <w:pPr>
              <w:spacing w:after="0"/>
            </w:pPr>
            <w:r>
              <w:rPr>
                <w:rFonts w:ascii="Calibri" w:hAnsi="Calibri" w:eastAsia="Calibri" w:cs="Calibri"/>
                <w:sz w:val="20"/>
                <w:szCs w:val="20"/>
              </w:rPr>
              <w:t>scrape-emails</w:t>
            </w:r>
          </w:p>
        </w:tc>
        <w:tc>
          <w:tcPr>
            <w:tcW w:w="49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4717A31">
            <w:pPr>
              <w:spacing w:after="0"/>
            </w:pPr>
            <w:r>
              <w:rPr>
                <w:rFonts w:ascii="Calibri" w:hAnsi="Calibri" w:eastAsia="Calibri" w:cs="Calibri"/>
                <w:sz w:val="20"/>
                <w:szCs w:val="20"/>
              </w:rPr>
              <w:t>enriched_leads</w:t>
            </w:r>
          </w:p>
        </w:tc>
      </w:tr>
      <w:tr w14:paraId="6F9F14BC">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BEF4BE5">
            <w:pPr>
              <w:spacing w:after="0"/>
            </w:pPr>
            <w:r>
              <w:rPr>
                <w:rFonts w:ascii="Calibri" w:hAnsi="Calibri" w:eastAsia="Calibri" w:cs="Calibri"/>
                <w:sz w:val="20"/>
                <w:szCs w:val="20"/>
              </w:rPr>
              <w:t>ScoringAgent</w:t>
            </w:r>
          </w:p>
        </w:tc>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1D76615">
            <w:pPr>
              <w:spacing w:after="0"/>
            </w:pPr>
            <w:r>
              <w:rPr>
                <w:rFonts w:ascii="Calibri" w:hAnsi="Calibri" w:eastAsia="Calibri" w:cs="Calibri"/>
                <w:sz w:val="20"/>
                <w:szCs w:val="20"/>
              </w:rPr>
              <w:t>score-leads</w:t>
            </w:r>
          </w:p>
        </w:tc>
        <w:tc>
          <w:tcPr>
            <w:tcW w:w="49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B0C80C9">
            <w:pPr>
              <w:spacing w:after="0"/>
            </w:pPr>
            <w:r>
              <w:rPr>
                <w:rFonts w:ascii="Calibri" w:hAnsi="Calibri" w:eastAsia="Calibri" w:cs="Calibri"/>
                <w:sz w:val="20"/>
                <w:szCs w:val="20"/>
              </w:rPr>
              <w:t>scored_leads, scoring_summary</w:t>
            </w:r>
          </w:p>
        </w:tc>
      </w:tr>
      <w:tr w14:paraId="191C3CA6">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B90BC65">
            <w:pPr>
              <w:spacing w:after="0"/>
            </w:pPr>
            <w:r>
              <w:rPr>
                <w:rFonts w:ascii="Calibri" w:hAnsi="Calibri" w:eastAsia="Calibri" w:cs="Calibri"/>
                <w:sz w:val="20"/>
                <w:szCs w:val="20"/>
              </w:rPr>
              <w:t>OutreachAgent</w:t>
            </w:r>
          </w:p>
        </w:tc>
        <w:tc>
          <w:tcPr>
            <w:tcW w:w="22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E6AFD36">
            <w:pPr>
              <w:spacing w:after="0"/>
            </w:pPr>
            <w:r>
              <w:rPr>
                <w:rFonts w:ascii="Calibri" w:hAnsi="Calibri" w:eastAsia="Calibri" w:cs="Calibri"/>
                <w:sz w:val="20"/>
                <w:szCs w:val="20"/>
              </w:rPr>
              <w:t>send-outreach</w:t>
            </w:r>
          </w:p>
        </w:tc>
        <w:tc>
          <w:tcPr>
            <w:tcW w:w="49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6FA1D9A">
            <w:pPr>
              <w:spacing w:after="0"/>
            </w:pPr>
            <w:r>
              <w:rPr>
                <w:rFonts w:ascii="Calibri" w:hAnsi="Calibri" w:eastAsia="Calibri" w:cs="Calibri"/>
                <w:sz w:val="20"/>
                <w:szCs w:val="20"/>
              </w:rPr>
              <w:t>emails (outreach log)</w:t>
            </w:r>
          </w:p>
        </w:tc>
      </w:tr>
    </w:tbl>
    <w:p w14:paraId="3F7F9A4B">
      <w:pPr>
        <w:pStyle w:val="2"/>
        <w:pBdr>
          <w:bottom w:val="single" w:color="1F4E79" w:sz="8" w:space="4"/>
        </w:pBdr>
        <w:spacing w:before="320" w:after="160"/>
      </w:pPr>
      <w:r>
        <w:rPr>
          <w:rFonts w:ascii="Calibri" w:hAnsi="Calibri" w:eastAsia="Calibri" w:cs="Calibri"/>
          <w:b/>
          <w:bCs/>
          <w:color w:val="1F4E79"/>
          <w:sz w:val="32"/>
          <w:szCs w:val="32"/>
        </w:rPr>
        <w:t>10. The MCP Integration</w:t>
      </w:r>
    </w:p>
    <w:p w14:paraId="28F8D2BF">
      <w:pPr>
        <w:spacing w:after="120"/>
      </w:pPr>
      <w:r>
        <w:rPr>
          <w:rFonts w:ascii="Calibri" w:hAnsi="Calibri" w:eastAsia="Calibri" w:cs="Calibri"/>
          <w:sz w:val="22"/>
          <w:szCs w:val="22"/>
        </w:rPr>
        <w:t>The OutreachAgent does not talk to Gmail directly. It is a Model Context Protocol client that discovers and invokes a remote send_email tool. This decouples the business logic of outreach (picking a recipient, composing a personalised email, recording the outcome) from the transport and authentication layer of the email provider. Any MCP-compatible mailer can be substituted by changing a single environment variable, MCP_GMAIL_URL.</w:t>
      </w:r>
    </w:p>
    <w:p w14:paraId="2D9A7B75">
      <w:pPr>
        <w:shd w:val="clear" w:fill="F2F2F2"/>
        <w:spacing w:after="60"/>
      </w:pPr>
      <w:r>
        <w:rPr>
          <w:rFonts w:ascii="Consolas" w:hAnsi="Consolas" w:eastAsia="Consolas" w:cs="Consolas"/>
          <w:sz w:val="18"/>
          <w:szCs w:val="18"/>
        </w:rPr>
        <w:t>from mcp import ClientSession</w:t>
      </w:r>
    </w:p>
    <w:p w14:paraId="579DFED4">
      <w:pPr>
        <w:shd w:val="clear" w:fill="F2F2F2"/>
        <w:spacing w:after="60"/>
      </w:pPr>
      <w:r>
        <w:rPr>
          <w:rFonts w:ascii="Consolas" w:hAnsi="Consolas" w:eastAsia="Consolas" w:cs="Consolas"/>
          <w:sz w:val="18"/>
          <w:szCs w:val="18"/>
        </w:rPr>
        <w:t>from mcp.client.streamable_http import streamablehttp_client</w:t>
      </w:r>
    </w:p>
    <w:p w14:paraId="28ACDBB7">
      <w:pPr>
        <w:shd w:val="clear" w:fill="F2F2F2"/>
        <w:spacing w:after="60"/>
      </w:pPr>
    </w:p>
    <w:p w14:paraId="7E7582A3">
      <w:pPr>
        <w:shd w:val="clear" w:fill="F2F2F2"/>
        <w:spacing w:after="60"/>
      </w:pPr>
      <w:r>
        <w:rPr>
          <w:rFonts w:ascii="Consolas" w:hAnsi="Consolas" w:eastAsia="Consolas" w:cs="Consolas"/>
          <w:sz w:val="18"/>
          <w:szCs w:val="18"/>
        </w:rPr>
        <w:t>async with streamablehttp_client(f"{MCP_GMAIL_URL}/mcp") as (r, w, _):</w:t>
      </w:r>
    </w:p>
    <w:p w14:paraId="4DB652BA">
      <w:pPr>
        <w:shd w:val="clear" w:fill="F2F2F2"/>
        <w:spacing w:after="60"/>
      </w:pPr>
      <w:r>
        <w:rPr>
          <w:rFonts w:ascii="Consolas" w:hAnsi="Consolas" w:eastAsia="Consolas" w:cs="Consolas"/>
          <w:sz w:val="18"/>
          <w:szCs w:val="18"/>
        </w:rPr>
        <w:t xml:space="preserve">    async with ClientSession(r, w) as session:</w:t>
      </w:r>
    </w:p>
    <w:p w14:paraId="72251601">
      <w:pPr>
        <w:shd w:val="clear" w:fill="F2F2F2"/>
        <w:spacing w:after="60"/>
      </w:pPr>
      <w:r>
        <w:rPr>
          <w:rFonts w:ascii="Consolas" w:hAnsi="Consolas" w:eastAsia="Consolas" w:cs="Consolas"/>
          <w:sz w:val="18"/>
          <w:szCs w:val="18"/>
        </w:rPr>
        <w:t xml:space="preserve">        await session.initialize()</w:t>
      </w:r>
    </w:p>
    <w:p w14:paraId="65791714">
      <w:pPr>
        <w:shd w:val="clear" w:fill="F2F2F2"/>
        <w:spacing w:after="60"/>
      </w:pPr>
      <w:r>
        <w:rPr>
          <w:rFonts w:ascii="Consolas" w:hAnsi="Consolas" w:eastAsia="Consolas" w:cs="Consolas"/>
          <w:sz w:val="18"/>
          <w:szCs w:val="18"/>
        </w:rPr>
        <w:t xml:space="preserve">        await session.call_tool(</w:t>
      </w:r>
    </w:p>
    <w:p w14:paraId="6E36FD93">
      <w:pPr>
        <w:shd w:val="clear" w:fill="F2F2F2"/>
        <w:spacing w:after="60"/>
      </w:pPr>
      <w:r>
        <w:rPr>
          <w:rFonts w:ascii="Consolas" w:hAnsi="Consolas" w:eastAsia="Consolas" w:cs="Consolas"/>
          <w:sz w:val="18"/>
          <w:szCs w:val="18"/>
        </w:rPr>
        <w:t xml:space="preserve">            "send_email",</w:t>
      </w:r>
    </w:p>
    <w:p w14:paraId="58E45C85">
      <w:pPr>
        <w:shd w:val="clear" w:fill="F2F2F2"/>
        <w:spacing w:after="60"/>
      </w:pPr>
      <w:r>
        <w:rPr>
          <w:rFonts w:ascii="Consolas" w:hAnsi="Consolas" w:eastAsia="Consolas" w:cs="Consolas"/>
          <w:sz w:val="18"/>
          <w:szCs w:val="18"/>
        </w:rPr>
        <w:t xml:space="preserve">            { "to": to, "subject": subject, "body": html_body, "mimeType": "text/html" },</w:t>
      </w:r>
    </w:p>
    <w:p w14:paraId="2F69F9BC">
      <w:pPr>
        <w:shd w:val="clear" w:fill="F2F2F2"/>
        <w:spacing w:after="60"/>
      </w:pPr>
      <w:r>
        <w:rPr>
          <w:rFonts w:ascii="Consolas" w:hAnsi="Consolas" w:eastAsia="Consolas" w:cs="Consolas"/>
          <w:sz w:val="18"/>
          <w:szCs w:val="18"/>
        </w:rPr>
        <w:t xml:space="preserve">        )</w:t>
      </w:r>
    </w:p>
    <w:p w14:paraId="0DD0BF99">
      <w:pPr>
        <w:spacing w:after="120"/>
      </w:pPr>
      <w:r>
        <w:rPr>
          <w:rFonts w:ascii="Calibri" w:hAnsi="Calibri" w:eastAsia="Calibri" w:cs="Calibri"/>
          <w:sz w:val="22"/>
          <w:szCs w:val="22"/>
        </w:rPr>
        <w:t>On startup, the _MCPGmailClient probes ${MCP_GMAIL_URL}/.well-known/agent.json. If the server is unreachable, or any tool call fails at runtime, the OutreachAgent falls back transparently to SMTP via utils/smtp.py. This makes the MCP integration opt-in for development environments while preserving the demonstration of agent-to-tool communication when the MCP server is running.</w:t>
      </w:r>
    </w:p>
    <w:p w14:paraId="24CEB925">
      <w:pPr>
        <w:pStyle w:val="2"/>
        <w:pBdr>
          <w:bottom w:val="single" w:color="1F4E79" w:sz="8" w:space="4"/>
        </w:pBdr>
        <w:spacing w:before="320" w:after="160"/>
      </w:pPr>
      <w:r>
        <w:rPr>
          <w:rFonts w:ascii="Calibri" w:hAnsi="Calibri" w:eastAsia="Calibri" w:cs="Calibri"/>
          <w:b/>
          <w:bCs/>
          <w:color w:val="1F4E79"/>
          <w:sz w:val="32"/>
          <w:szCs w:val="32"/>
        </w:rPr>
        <w:t>11. Niche → Portfolio Personalisation</w:t>
      </w:r>
    </w:p>
    <w:p w14:paraId="19F34752">
      <w:pPr>
        <w:spacing w:after="120"/>
      </w:pPr>
      <w:r>
        <w:rPr>
          <w:rFonts w:ascii="Calibri" w:hAnsi="Calibri" w:eastAsia="Calibri" w:cs="Calibri"/>
          <w:sz w:val="22"/>
          <w:szCs w:val="22"/>
        </w:rPr>
        <w:t>The outreach stage personalises every email by selecting one of four real, live portfolio projects owned by the lead developer.Each email features an LLM-generated personalised opening sentence (one line, no sales language), a highlighted block describing the matched portfolio, an inline base64 PNG screenshot of the live site (auto-captured on the first run into assets/screenshots/), and a compact footer that links to all four projects to demonstrate breadth without overwhelming the reader.</w:t>
      </w:r>
    </w:p>
    <w:p w14:paraId="71BA53C6">
      <w:pPr>
        <w:pStyle w:val="2"/>
        <w:pBdr>
          <w:bottom w:val="single" w:color="1F4E79" w:sz="8" w:space="4"/>
        </w:pBdr>
        <w:spacing w:before="320" w:after="160"/>
      </w:pPr>
      <w:r>
        <w:rPr>
          <w:rFonts w:ascii="Calibri" w:hAnsi="Calibri" w:eastAsia="Calibri" w:cs="Calibri"/>
          <w:b/>
          <w:bCs/>
          <w:color w:val="1F4E79"/>
          <w:sz w:val="32"/>
          <w:szCs w:val="32"/>
        </w:rPr>
        <w:t>12. Technology Stack (Final)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A389157">
        <w:trPr>
          <w:tblHeader/>
        </w:trPr>
        <w:tc>
          <w:tcPr>
            <w:tcW w:w="312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4BF5A37C">
            <w:pPr>
              <w:spacing w:after="0"/>
            </w:pPr>
            <w:r>
              <w:rPr>
                <w:rFonts w:ascii="Calibri" w:hAnsi="Calibri" w:eastAsia="Calibri" w:cs="Calibri"/>
                <w:b/>
                <w:bCs/>
                <w:color w:val="FFFFFF"/>
                <w:sz w:val="20"/>
                <w:szCs w:val="20"/>
              </w:rPr>
              <w:t>Component</w:t>
            </w:r>
          </w:p>
        </w:tc>
        <w:tc>
          <w:tcPr>
            <w:tcW w:w="624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14:paraId="7C5D5239">
            <w:pPr>
              <w:spacing w:after="0"/>
            </w:pPr>
            <w:r>
              <w:rPr>
                <w:rFonts w:ascii="Calibri" w:hAnsi="Calibri" w:eastAsia="Calibri" w:cs="Calibri"/>
                <w:b/>
                <w:bCs/>
                <w:color w:val="FFFFFF"/>
                <w:sz w:val="20"/>
                <w:szCs w:val="20"/>
              </w:rPr>
              <w:t>Technology</w:t>
            </w:r>
          </w:p>
        </w:tc>
      </w:tr>
      <w:tr w14:paraId="2FB527D9">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936F271">
            <w:pPr>
              <w:spacing w:after="0"/>
            </w:pPr>
            <w:r>
              <w:rPr>
                <w:rFonts w:ascii="Calibri" w:hAnsi="Calibri" w:eastAsia="Calibri" w:cs="Calibri"/>
                <w:sz w:val="20"/>
                <w:szCs w:val="20"/>
              </w:rPr>
              <w:t>Agent orchestration</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6DA5CF1B">
            <w:pPr>
              <w:spacing w:after="0"/>
            </w:pPr>
            <w:r>
              <w:rPr>
                <w:rFonts w:ascii="Calibri" w:hAnsi="Calibri" w:eastAsia="Calibri" w:cs="Calibri"/>
                <w:sz w:val="20"/>
                <w:szCs w:val="20"/>
              </w:rPr>
              <w:t>LangGraph 1.1.x with MemorySaver checkpointer</w:t>
            </w:r>
          </w:p>
        </w:tc>
      </w:tr>
      <w:tr w14:paraId="30B12A33">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F92C50C">
            <w:pPr>
              <w:spacing w:after="0"/>
            </w:pPr>
            <w:r>
              <w:rPr>
                <w:rFonts w:ascii="Calibri" w:hAnsi="Calibri" w:eastAsia="Calibri" w:cs="Calibri"/>
                <w:sz w:val="20"/>
                <w:szCs w:val="20"/>
              </w:rPr>
              <w:t>Agent protocol</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1B57AE2">
            <w:pPr>
              <w:spacing w:after="0"/>
            </w:pPr>
            <w:r>
              <w:rPr>
                <w:rFonts w:ascii="Calibri" w:hAnsi="Calibri" w:eastAsia="Calibri" w:cs="Calibri"/>
                <w:sz w:val="20"/>
                <w:szCs w:val="20"/>
              </w:rPr>
              <w:t>Custom A2A primitives (wire-compatible with Google A2A open spec)</w:t>
            </w:r>
          </w:p>
        </w:tc>
      </w:tr>
      <w:tr w14:paraId="3A329965">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674ECAB">
            <w:pPr>
              <w:spacing w:after="0"/>
            </w:pPr>
            <w:r>
              <w:rPr>
                <w:rFonts w:ascii="Calibri" w:hAnsi="Calibri" w:eastAsia="Calibri" w:cs="Calibri"/>
                <w:sz w:val="20"/>
                <w:szCs w:val="20"/>
              </w:rPr>
              <w:t>Tool protocol</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AFC3C2F">
            <w:pPr>
              <w:spacing w:after="0"/>
            </w:pPr>
            <w:r>
              <w:rPr>
                <w:rFonts w:ascii="Calibri" w:hAnsi="Calibri" w:eastAsia="Calibri" w:cs="Calibri"/>
                <w:sz w:val="20"/>
                <w:szCs w:val="20"/>
              </w:rPr>
              <w:t>Model Context Protocol (mcp 1.27.x, streamable HTTP transport)</w:t>
            </w:r>
          </w:p>
        </w:tc>
      </w:tr>
      <w:tr w14:paraId="21466E25">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5B13DC8">
            <w:pPr>
              <w:spacing w:after="0"/>
            </w:pPr>
            <w:r>
              <w:rPr>
                <w:rFonts w:ascii="Calibri" w:hAnsi="Calibri" w:eastAsia="Calibri" w:cs="Calibri"/>
                <w:sz w:val="20"/>
                <w:szCs w:val="20"/>
              </w:rPr>
              <w:t>Backend language</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0F67BC6">
            <w:pPr>
              <w:spacing w:after="0"/>
            </w:pPr>
            <w:r>
              <w:rPr>
                <w:rFonts w:ascii="Calibri" w:hAnsi="Calibri" w:eastAsia="Calibri" w:cs="Calibri"/>
                <w:sz w:val="20"/>
                <w:szCs w:val="20"/>
              </w:rPr>
              <w:t>Python 3.13</w:t>
            </w:r>
          </w:p>
        </w:tc>
      </w:tr>
      <w:tr w14:paraId="542FCDD9">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057684A9">
            <w:pPr>
              <w:spacing w:after="0"/>
            </w:pPr>
            <w:r>
              <w:rPr>
                <w:rFonts w:ascii="Calibri" w:hAnsi="Calibri" w:eastAsia="Calibri" w:cs="Calibri"/>
                <w:sz w:val="20"/>
                <w:szCs w:val="20"/>
              </w:rPr>
              <w:t>Email scraper subprocess</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5D04942D">
            <w:pPr>
              <w:spacing w:after="0"/>
            </w:pPr>
            <w:r>
              <w:rPr>
                <w:rFonts w:ascii="Calibri" w:hAnsi="Calibri" w:eastAsia="Calibri" w:cs="Calibri"/>
                <w:sz w:val="20"/>
                <w:szCs w:val="20"/>
              </w:rPr>
              <w:t>Node.js 18+ with Playwright 1.59 (Chromium)</w:t>
            </w:r>
          </w:p>
        </w:tc>
      </w:tr>
      <w:tr w14:paraId="539EB3AF">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529E618">
            <w:pPr>
              <w:spacing w:after="0"/>
            </w:pPr>
            <w:r>
              <w:rPr>
                <w:rFonts w:ascii="Calibri" w:hAnsi="Calibri" w:eastAsia="Calibri" w:cs="Calibri"/>
                <w:sz w:val="20"/>
                <w:szCs w:val="20"/>
              </w:rPr>
              <w:t>Database / persistent memory</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6E59DCF">
            <w:pPr>
              <w:spacing w:after="0"/>
            </w:pPr>
            <w:r>
              <w:rPr>
                <w:rFonts w:ascii="Calibri" w:hAnsi="Calibri" w:eastAsia="Calibri" w:cs="Calibri"/>
                <w:sz w:val="20"/>
                <w:szCs w:val="20"/>
              </w:rPr>
              <w:t>PostgreSQL via Supabase (psycopg2)</w:t>
            </w:r>
          </w:p>
        </w:tc>
      </w:tr>
      <w:tr w14:paraId="3DC372C1">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932D4D5">
            <w:pPr>
              <w:spacing w:after="0"/>
            </w:pPr>
            <w:r>
              <w:rPr>
                <w:rFonts w:ascii="Calibri" w:hAnsi="Calibri" w:eastAsia="Calibri" w:cs="Calibri"/>
                <w:sz w:val="20"/>
                <w:szCs w:val="20"/>
              </w:rPr>
              <w:t>Data acquisition</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2E0A8E7">
            <w:pPr>
              <w:spacing w:after="0"/>
            </w:pPr>
            <w:r>
              <w:rPr>
                <w:rFonts w:ascii="Calibri" w:hAnsi="Calibri" w:eastAsia="Calibri" w:cs="Calibri"/>
                <w:sz w:val="20"/>
                <w:szCs w:val="20"/>
              </w:rPr>
              <w:t>Apify (compass/crawler-google-places actor)</w:t>
            </w:r>
          </w:p>
        </w:tc>
      </w:tr>
      <w:tr w14:paraId="79C4B475">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1B2D1FB">
            <w:pPr>
              <w:spacing w:after="0"/>
            </w:pPr>
            <w:r>
              <w:rPr>
                <w:rFonts w:ascii="Calibri" w:hAnsi="Calibri" w:eastAsia="Calibri" w:cs="Calibri"/>
                <w:sz w:val="20"/>
                <w:szCs w:val="20"/>
              </w:rPr>
              <w:t>LLM backend</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21D209A6">
            <w:pPr>
              <w:spacing w:after="0"/>
            </w:pPr>
            <w:r>
              <w:rPr>
                <w:rFonts w:ascii="Calibri" w:hAnsi="Calibri" w:eastAsia="Calibri" w:cs="Calibri"/>
                <w:sz w:val="20"/>
                <w:szCs w:val="20"/>
              </w:rPr>
              <w:t>OpenAI (with structured outputs / Pydantic schemas)</w:t>
            </w:r>
          </w:p>
        </w:tc>
      </w:tr>
      <w:tr w14:paraId="6753609C">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07BEFBE">
            <w:pPr>
              <w:spacing w:after="0"/>
            </w:pPr>
            <w:r>
              <w:rPr>
                <w:rFonts w:ascii="Calibri" w:hAnsi="Calibri" w:eastAsia="Calibri" w:cs="Calibri"/>
                <w:sz w:val="20"/>
                <w:szCs w:val="20"/>
              </w:rPr>
              <w:t>DNS validation</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3ACE5054">
            <w:pPr>
              <w:spacing w:after="0"/>
            </w:pPr>
            <w:r>
              <w:rPr>
                <w:rFonts w:ascii="Calibri" w:hAnsi="Calibri" w:eastAsia="Calibri" w:cs="Calibri"/>
                <w:sz w:val="20"/>
                <w:szCs w:val="20"/>
              </w:rPr>
              <w:t>dnspython with LRU cache</w:t>
            </w:r>
          </w:p>
        </w:tc>
      </w:tr>
      <w:tr w14:paraId="39E42642">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19ACF556">
            <w:pPr>
              <w:spacing w:after="0"/>
            </w:pPr>
            <w:r>
              <w:rPr>
                <w:rFonts w:ascii="Calibri" w:hAnsi="Calibri" w:eastAsia="Calibri" w:cs="Calibri"/>
                <w:sz w:val="20"/>
                <w:szCs w:val="20"/>
              </w:rPr>
              <w:t>Email delivery</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76548023">
            <w:pPr>
              <w:spacing w:after="0"/>
            </w:pPr>
            <w:r>
              <w:rPr>
                <w:rFonts w:ascii="Calibri" w:hAnsi="Calibri" w:eastAsia="Calibri" w:cs="Calibri"/>
                <w:sz w:val="20"/>
                <w:szCs w:val="20"/>
              </w:rPr>
              <w:t>MCP Gmail (primary) → SMTP (fallback)</w:t>
            </w:r>
          </w:p>
        </w:tc>
      </w:tr>
      <w:tr w14:paraId="443A912B">
        <w:tc>
          <w:tcPr>
            <w:tcW w:w="312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214C3CE">
            <w:pPr>
              <w:spacing w:after="0"/>
            </w:pPr>
            <w:r>
              <w:rPr>
                <w:rFonts w:ascii="Calibri" w:hAnsi="Calibri" w:eastAsia="Calibri" w:cs="Calibri"/>
                <w:sz w:val="20"/>
                <w:szCs w:val="20"/>
              </w:rPr>
              <w:t>Templating</w:t>
            </w:r>
          </w:p>
        </w:tc>
        <w:tc>
          <w:tcPr>
            <w:tcW w:w="624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14:paraId="45FDD409">
            <w:pPr>
              <w:spacing w:after="0"/>
            </w:pPr>
            <w:r>
              <w:rPr>
                <w:rFonts w:ascii="Calibri" w:hAnsi="Calibri" w:eastAsia="Calibri" w:cs="Calibri"/>
                <w:sz w:val="20"/>
                <w:szCs w:val="20"/>
              </w:rPr>
              <w:t>Hand-rolled HTML with base64-inlined PNG screenshots</w:t>
            </w:r>
          </w:p>
        </w:tc>
      </w:tr>
    </w:tbl>
    <w:p w14:paraId="760F4349">
      <w:pPr>
        <w:pStyle w:val="2"/>
        <w:pBdr>
          <w:bottom w:val="single" w:color="1F4E79" w:sz="8" w:space="4"/>
        </w:pBdr>
        <w:spacing w:before="320" w:after="160"/>
      </w:pPr>
      <w:r>
        <w:rPr>
          <w:rFonts w:ascii="Calibri" w:hAnsi="Calibri" w:eastAsia="Calibri" w:cs="Calibri"/>
          <w:b/>
          <w:bCs/>
          <w:color w:val="1F4E79"/>
          <w:sz w:val="32"/>
          <w:szCs w:val="32"/>
        </w:rPr>
        <w:t>13. Final Project Structure</w:t>
      </w:r>
    </w:p>
    <w:p w14:paraId="30B5428C">
      <w:pPr>
        <w:shd w:val="clear" w:fill="F2F2F2"/>
        <w:spacing w:after="60"/>
      </w:pPr>
      <w:r>
        <w:rPr>
          <w:rFonts w:ascii="Consolas" w:hAnsi="Consolas" w:eastAsia="Consolas" w:cs="Consolas"/>
          <w:sz w:val="18"/>
          <w:szCs w:val="18"/>
        </w:rPr>
        <w:t>LeadPilot/</w:t>
      </w:r>
    </w:p>
    <w:p w14:paraId="44E58D86">
      <w:pPr>
        <w:shd w:val="clear" w:fill="F2F2F2"/>
        <w:spacing w:after="60"/>
      </w:pPr>
      <w:r>
        <w:rPr>
          <w:rFonts w:ascii="Consolas" w:hAnsi="Consolas" w:eastAsia="Consolas" w:cs="Consolas"/>
          <w:sz w:val="18"/>
          <w:szCs w:val="18"/>
        </w:rPr>
        <w:t>├── main.py                # interactive entry point — prompts niche + countries</w:t>
      </w:r>
    </w:p>
    <w:p w14:paraId="04B85CC9">
      <w:pPr>
        <w:shd w:val="clear" w:fill="F2F2F2"/>
        <w:spacing w:after="60"/>
      </w:pPr>
      <w:r>
        <w:rPr>
          <w:rFonts w:ascii="Consolas" w:hAnsi="Consolas" w:eastAsia="Consolas" w:cs="Consolas"/>
          <w:sz w:val="18"/>
          <w:szCs w:val="18"/>
        </w:rPr>
        <w:t>├── graphs.py              # LangGraph wiring (7 nodes, 1 conditional edge)</w:t>
      </w:r>
    </w:p>
    <w:p w14:paraId="2DCC4C96">
      <w:pPr>
        <w:shd w:val="clear" w:fill="F2F2F2"/>
        <w:spacing w:after="60"/>
      </w:pPr>
      <w:r>
        <w:rPr>
          <w:rFonts w:ascii="Consolas" w:hAnsi="Consolas" w:eastAsia="Consolas" w:cs="Consolas"/>
          <w:sz w:val="18"/>
          <w:szCs w:val="18"/>
        </w:rPr>
        <w:t>├── nodes.py               # LangGraph node wrappers — build A2A Tasks, dispatch</w:t>
      </w:r>
    </w:p>
    <w:p w14:paraId="0B3D391D">
      <w:pPr>
        <w:shd w:val="clear" w:fill="F2F2F2"/>
        <w:spacing w:after="60"/>
      </w:pPr>
      <w:r>
        <w:rPr>
          <w:rFonts w:ascii="Consolas" w:hAnsi="Consolas" w:eastAsia="Consolas" w:cs="Consolas"/>
          <w:sz w:val="18"/>
          <w:szCs w:val="18"/>
        </w:rPr>
        <w:t>├── state.py               # LeadState TypedDict</w:t>
      </w:r>
    </w:p>
    <w:p w14:paraId="45A148D1">
      <w:pPr>
        <w:shd w:val="clear" w:fill="F2F2F2"/>
        <w:spacing w:after="60"/>
      </w:pPr>
      <w:r>
        <w:rPr>
          <w:rFonts w:ascii="Consolas" w:hAnsi="Consolas" w:eastAsia="Consolas" w:cs="Consolas"/>
          <w:sz w:val="18"/>
          <w:szCs w:val="18"/>
        </w:rPr>
        <w:t>├── helpers.py             # Apify fetch, query gen, email-scrape orchestration</w:t>
      </w:r>
    </w:p>
    <w:p w14:paraId="71511868">
      <w:pPr>
        <w:shd w:val="clear" w:fill="F2F2F2"/>
        <w:spacing w:after="60"/>
      </w:pPr>
      <w:r>
        <w:rPr>
          <w:rFonts w:ascii="Consolas" w:hAnsi="Consolas" w:eastAsia="Consolas" w:cs="Consolas"/>
          <w:sz w:val="18"/>
          <w:szCs w:val="18"/>
        </w:rPr>
        <w:t>├── llm.py                 # OpenAI client wrapper</w:t>
      </w:r>
    </w:p>
    <w:p w14:paraId="722B6334">
      <w:pPr>
        <w:shd w:val="clear" w:fill="F2F2F2"/>
        <w:spacing w:after="60"/>
      </w:pPr>
      <w:r>
        <w:rPr>
          <w:rFonts w:ascii="Consolas" w:hAnsi="Consolas" w:eastAsia="Consolas" w:cs="Consolas"/>
          <w:sz w:val="18"/>
          <w:szCs w:val="18"/>
        </w:rPr>
        <w:t>├── memory.py              # Supabase lead persistence (save / upsert / status)</w:t>
      </w:r>
    </w:p>
    <w:p w14:paraId="4364D641">
      <w:pPr>
        <w:shd w:val="clear" w:fill="F2F2F2"/>
        <w:spacing w:after="60"/>
      </w:pPr>
      <w:r>
        <w:rPr>
          <w:rFonts w:ascii="Consolas" w:hAnsi="Consolas" w:eastAsia="Consolas" w:cs="Consolas"/>
          <w:sz w:val="18"/>
          <w:szCs w:val="18"/>
        </w:rPr>
        <w:t>├── prompts.py             # System + user prompts for the query generator</w:t>
      </w:r>
    </w:p>
    <w:p w14:paraId="7FEFD14E">
      <w:pPr>
        <w:shd w:val="clear" w:fill="F2F2F2"/>
        <w:spacing w:after="60"/>
      </w:pPr>
      <w:r>
        <w:rPr>
          <w:rFonts w:ascii="Consolas" w:hAnsi="Consolas" w:eastAsia="Consolas" w:cs="Consolas"/>
          <w:sz w:val="18"/>
          <w:szCs w:val="18"/>
        </w:rPr>
        <w:t>├── schema.py              # Pydantic QueryResponse (min 5, max 15)</w:t>
      </w:r>
    </w:p>
    <w:p w14:paraId="0C0A7E57">
      <w:pPr>
        <w:shd w:val="clear" w:fill="F2F2F2"/>
        <w:spacing w:after="60"/>
      </w:pPr>
      <w:r>
        <w:rPr>
          <w:rFonts w:ascii="Consolas" w:hAnsi="Consolas" w:eastAsia="Consolas" w:cs="Consolas"/>
          <w:sz w:val="18"/>
          <w:szCs w:val="18"/>
        </w:rPr>
        <w:t>├── extractEmails.js       # Two-stage HTTP + Playwright email scraper</w:t>
      </w:r>
    </w:p>
    <w:p w14:paraId="17CFA6EF">
      <w:pPr>
        <w:shd w:val="clear" w:fill="F2F2F2"/>
        <w:spacing w:after="60"/>
      </w:pPr>
      <w:r>
        <w:rPr>
          <w:rFonts w:ascii="Consolas" w:hAnsi="Consolas" w:eastAsia="Consolas" w:cs="Consolas"/>
          <w:sz w:val="18"/>
          <w:szCs w:val="18"/>
        </w:rPr>
        <w:t>│</w:t>
      </w:r>
    </w:p>
    <w:p w14:paraId="098AA004">
      <w:pPr>
        <w:shd w:val="clear" w:fill="F2F2F2"/>
        <w:spacing w:after="60"/>
      </w:pPr>
      <w:r>
        <w:rPr>
          <w:rFonts w:ascii="Consolas" w:hAnsi="Consolas" w:eastAsia="Consolas" w:cs="Consolas"/>
          <w:sz w:val="18"/>
          <w:szCs w:val="18"/>
        </w:rPr>
        <w:t>├── a2a/                   # A2A protocol primitives</w:t>
      </w:r>
    </w:p>
    <w:p w14:paraId="34408959">
      <w:pPr>
        <w:shd w:val="clear" w:fill="F2F2F2"/>
        <w:spacing w:after="60"/>
      </w:pPr>
      <w:r>
        <w:rPr>
          <w:rFonts w:ascii="Consolas" w:hAnsi="Consolas" w:eastAsia="Consolas" w:cs="Consolas"/>
          <w:sz w:val="18"/>
          <w:szCs w:val="18"/>
        </w:rPr>
        <w:t>│   ├── types.py           #   Task, Message, Part, Artifact, AgentCard, AgentSkill</w:t>
      </w:r>
    </w:p>
    <w:p w14:paraId="477FA59D">
      <w:pPr>
        <w:shd w:val="clear" w:fill="F2F2F2"/>
        <w:spacing w:after="60"/>
      </w:pPr>
      <w:r>
        <w:rPr>
          <w:rFonts w:ascii="Consolas" w:hAnsi="Consolas" w:eastAsia="Consolas" w:cs="Consolas"/>
          <w:sz w:val="18"/>
          <w:szCs w:val="18"/>
        </w:rPr>
        <w:t>│   └── dispatcher.py      #   In-process Task router</w:t>
      </w:r>
    </w:p>
    <w:p w14:paraId="3C0504C6">
      <w:pPr>
        <w:shd w:val="clear" w:fill="F2F2F2"/>
        <w:spacing w:after="60"/>
      </w:pPr>
      <w:r>
        <w:rPr>
          <w:rFonts w:ascii="Consolas" w:hAnsi="Consolas" w:eastAsia="Consolas" w:cs="Consolas"/>
          <w:sz w:val="18"/>
          <w:szCs w:val="18"/>
        </w:rPr>
        <w:t>│</w:t>
      </w:r>
    </w:p>
    <w:p w14:paraId="62733EB6">
      <w:pPr>
        <w:shd w:val="clear" w:fill="F2F2F2"/>
        <w:spacing w:after="60"/>
      </w:pPr>
      <w:r>
        <w:rPr>
          <w:rFonts w:ascii="Consolas" w:hAnsi="Consolas" w:eastAsia="Consolas" w:cs="Consolas"/>
          <w:sz w:val="18"/>
          <w:szCs w:val="18"/>
        </w:rPr>
        <w:t>├── agents/                # One A2A agent per pipeline stage</w:t>
      </w:r>
    </w:p>
    <w:p w14:paraId="5EFD050F">
      <w:pPr>
        <w:shd w:val="clear" w:fill="F2F2F2"/>
        <w:spacing w:after="60"/>
      </w:pPr>
      <w:r>
        <w:rPr>
          <w:rFonts w:ascii="Consolas" w:hAnsi="Consolas" w:eastAsia="Consolas" w:cs="Consolas"/>
          <w:sz w:val="18"/>
          <w:szCs w:val="18"/>
        </w:rPr>
        <w:t>│   ├── base.py            #   A2AAgent abstract base class</w:t>
      </w:r>
    </w:p>
    <w:p w14:paraId="1F26DF17">
      <w:pPr>
        <w:shd w:val="clear" w:fill="F2F2F2"/>
        <w:spacing w:after="60"/>
      </w:pPr>
      <w:r>
        <w:rPr>
          <w:rFonts w:ascii="Consolas" w:hAnsi="Consolas" w:eastAsia="Consolas" w:cs="Consolas"/>
          <w:sz w:val="18"/>
          <w:szCs w:val="18"/>
        </w:rPr>
        <w:t>│   ├── query_agent.py</w:t>
      </w:r>
    </w:p>
    <w:p w14:paraId="35DFC2D4">
      <w:pPr>
        <w:shd w:val="clear" w:fill="F2F2F2"/>
        <w:spacing w:after="60"/>
      </w:pPr>
      <w:r>
        <w:rPr>
          <w:rFonts w:ascii="Consolas" w:hAnsi="Consolas" w:eastAsia="Consolas" w:cs="Consolas"/>
          <w:sz w:val="18"/>
          <w:szCs w:val="18"/>
        </w:rPr>
        <w:t>│   ├── discovery_agent.py</w:t>
      </w:r>
    </w:p>
    <w:p w14:paraId="768E4FD5">
      <w:pPr>
        <w:shd w:val="clear" w:fill="F2F2F2"/>
        <w:spacing w:after="60"/>
      </w:pPr>
      <w:r>
        <w:rPr>
          <w:rFonts w:ascii="Consolas" w:hAnsi="Consolas" w:eastAsia="Consolas" w:cs="Consolas"/>
          <w:sz w:val="18"/>
          <w:szCs w:val="18"/>
        </w:rPr>
        <w:t>│   ├── enrichment_agent.py</w:t>
      </w:r>
    </w:p>
    <w:p w14:paraId="6E7BD5F5">
      <w:pPr>
        <w:shd w:val="clear" w:fill="F2F2F2"/>
        <w:spacing w:after="60"/>
      </w:pPr>
      <w:r>
        <w:rPr>
          <w:rFonts w:ascii="Consolas" w:hAnsi="Consolas" w:eastAsia="Consolas" w:cs="Consolas"/>
          <w:sz w:val="18"/>
          <w:szCs w:val="18"/>
        </w:rPr>
        <w:t>│   ├── scoring_agent.py</w:t>
      </w:r>
    </w:p>
    <w:p w14:paraId="59A6BE8C">
      <w:pPr>
        <w:shd w:val="clear" w:fill="F2F2F2"/>
        <w:spacing w:after="60"/>
      </w:pPr>
      <w:r>
        <w:rPr>
          <w:rFonts w:ascii="Consolas" w:hAnsi="Consolas" w:eastAsia="Consolas" w:cs="Consolas"/>
          <w:sz w:val="18"/>
          <w:szCs w:val="18"/>
        </w:rPr>
        <w:t>│   └── outreach_agent.py  #   MCP Gmail client + SMTP fallback</w:t>
      </w:r>
    </w:p>
    <w:p w14:paraId="72A0D88E">
      <w:pPr>
        <w:shd w:val="clear" w:fill="F2F2F2"/>
        <w:spacing w:after="60"/>
      </w:pPr>
      <w:r>
        <w:rPr>
          <w:rFonts w:ascii="Consolas" w:hAnsi="Consolas" w:eastAsia="Consolas" w:cs="Consolas"/>
          <w:sz w:val="18"/>
          <w:szCs w:val="18"/>
        </w:rPr>
        <w:t>│</w:t>
      </w:r>
    </w:p>
    <w:p w14:paraId="66997BDA">
      <w:pPr>
        <w:shd w:val="clear" w:fill="F2F2F2"/>
        <w:spacing w:after="60"/>
      </w:pPr>
      <w:r>
        <w:rPr>
          <w:rFonts w:ascii="Consolas" w:hAnsi="Consolas" w:eastAsia="Consolas" w:cs="Consolas"/>
          <w:sz w:val="18"/>
          <w:szCs w:val="18"/>
        </w:rPr>
        <w:t>├── templates/             # Niche keyword map + HTML email builder</w:t>
      </w:r>
    </w:p>
    <w:p w14:paraId="3AEFF694">
      <w:pPr>
        <w:shd w:val="clear" w:fill="F2F2F2"/>
        <w:spacing w:after="60"/>
      </w:pPr>
      <w:r>
        <w:rPr>
          <w:rFonts w:ascii="Consolas" w:hAnsi="Consolas" w:eastAsia="Consolas" w:cs="Consolas"/>
          <w:sz w:val="18"/>
          <w:szCs w:val="18"/>
        </w:rPr>
        <w:t>├── utils/                 # SMTP helper, DNS MX validation, pattern fallbacks</w:t>
      </w:r>
    </w:p>
    <w:p w14:paraId="574F3FD4">
      <w:pPr>
        <w:shd w:val="clear" w:fill="F2F2F2"/>
        <w:spacing w:after="60"/>
      </w:pPr>
      <w:r>
        <w:rPr>
          <w:rFonts w:ascii="Consolas" w:hAnsi="Consolas" w:eastAsia="Consolas" w:cs="Consolas"/>
          <w:sz w:val="18"/>
          <w:szCs w:val="18"/>
        </w:rPr>
        <w:t>├── supabase/              # psycopg2 connection + schema bootstrap</w:t>
      </w:r>
    </w:p>
    <w:p w14:paraId="175A752C">
      <w:pPr>
        <w:shd w:val="clear" w:fill="F2F2F2"/>
        <w:spacing w:after="60"/>
      </w:pPr>
      <w:r>
        <w:rPr>
          <w:rFonts w:ascii="Consolas" w:hAnsi="Consolas" w:eastAsia="Consolas" w:cs="Consolas"/>
          <w:sz w:val="18"/>
          <w:szCs w:val="18"/>
        </w:rPr>
        <w:t>└── assets/screenshots/    # Auto-captured live portfolio screenshots</w:t>
      </w:r>
    </w:p>
    <w:p w14:paraId="440C95FB">
      <w:pPr>
        <w:pStyle w:val="2"/>
        <w:pBdr>
          <w:bottom w:val="single" w:color="1F4E79" w:sz="8" w:space="4"/>
        </w:pBdr>
        <w:spacing w:before="320" w:after="160"/>
      </w:pPr>
      <w:r>
        <w:rPr>
          <w:rFonts w:ascii="Calibri" w:hAnsi="Calibri" w:eastAsia="Calibri" w:cs="Calibri"/>
          <w:b/>
          <w:bCs/>
          <w:color w:val="1F4E79"/>
          <w:sz w:val="32"/>
          <w:szCs w:val="32"/>
        </w:rPr>
        <w:t>14. Results and Analysis</w:t>
      </w:r>
    </w:p>
    <w:p w14:paraId="7AEC7C9B">
      <w:pPr>
        <w:pStyle w:val="4"/>
        <w:spacing w:before="180" w:after="80"/>
      </w:pPr>
      <w:r>
        <w:rPr>
          <w:rFonts w:ascii="Calibri" w:hAnsi="Calibri" w:eastAsia="Calibri" w:cs="Calibri"/>
          <w:b/>
          <w:bCs/>
          <w:color w:val="333333"/>
          <w:sz w:val="24"/>
          <w:szCs w:val="24"/>
        </w:rPr>
        <w:t>14.1 Functional Outcomes</w:t>
      </w:r>
    </w:p>
    <w:p w14:paraId="534AC2D7">
      <w:pPr>
        <w:pStyle w:val="16"/>
        <w:numPr>
          <w:ilvl w:val="0"/>
          <w:numId w:val="1"/>
        </w:numPr>
        <w:spacing w:after="60"/>
      </w:pPr>
      <w:r>
        <w:rPr>
          <w:rFonts w:ascii="Calibri" w:hAnsi="Calibri" w:eastAsia="Calibri" w:cs="Calibri"/>
          <w:sz w:val="22"/>
          <w:szCs w:val="22"/>
        </w:rPr>
        <w:t>Fully automated lead discovery pipeline with no manual intervention beyond a niche and country list.</w:t>
      </w:r>
    </w:p>
    <w:p w14:paraId="4FD627A4">
      <w:pPr>
        <w:pStyle w:val="16"/>
        <w:numPr>
          <w:ilvl w:val="0"/>
          <w:numId w:val="1"/>
        </w:numPr>
        <w:spacing w:after="60"/>
      </w:pPr>
      <w:r>
        <w:rPr>
          <w:rFonts w:ascii="Calibri" w:hAnsi="Calibri" w:eastAsia="Calibri" w:cs="Calibri"/>
          <w:sz w:val="22"/>
          <w:szCs w:val="22"/>
        </w:rPr>
        <w:t>Two-stage email scraper recovers contact addresses from both static HTML and JavaScript-rendered sites, with DNS MX validation eliminating dead addresses before the scoring step.</w:t>
      </w:r>
    </w:p>
    <w:p w14:paraId="791E0C49">
      <w:pPr>
        <w:pStyle w:val="16"/>
        <w:numPr>
          <w:ilvl w:val="0"/>
          <w:numId w:val="1"/>
        </w:numPr>
        <w:spacing w:after="60"/>
      </w:pPr>
      <w:r>
        <w:rPr>
          <w:rFonts w:ascii="Calibri" w:hAnsi="Calibri" w:eastAsia="Calibri" w:cs="Calibri"/>
          <w:sz w:val="22"/>
          <w:szCs w:val="22"/>
        </w:rPr>
        <w:t>Configurable scoring threshold and weights enable rapid tuning per niche; an opt-in LLM relevance term improves precision when category labels are ambiguous.</w:t>
      </w:r>
    </w:p>
    <w:p w14:paraId="37D17DC4">
      <w:pPr>
        <w:pStyle w:val="16"/>
        <w:numPr>
          <w:ilvl w:val="0"/>
          <w:numId w:val="1"/>
        </w:numPr>
        <w:spacing w:after="60"/>
      </w:pPr>
      <w:r>
        <w:rPr>
          <w:rFonts w:ascii="Calibri" w:hAnsi="Calibri" w:eastAsia="Calibri" w:cs="Calibri"/>
          <w:sz w:val="22"/>
          <w:szCs w:val="22"/>
        </w:rPr>
        <w:t>Personalised outreach emails dispatched at scale with niche-matched portfolio screenshots and an LLM-generated opening line.</w:t>
      </w:r>
    </w:p>
    <w:p w14:paraId="7EB18DB5">
      <w:pPr>
        <w:pStyle w:val="16"/>
        <w:numPr>
          <w:ilvl w:val="0"/>
          <w:numId w:val="1"/>
        </w:numPr>
        <w:spacing w:after="60"/>
      </w:pPr>
      <w:r>
        <w:rPr>
          <w:rFonts w:ascii="Calibri" w:hAnsi="Calibri" w:eastAsia="Calibri" w:cs="Calibri"/>
          <w:sz w:val="22"/>
          <w:szCs w:val="22"/>
        </w:rPr>
        <w:t>PostgreSQL deduplication via lead_hash makes re-runs idempotent — the same business is never re-contacted from a fresh run on the same niche.</w:t>
      </w:r>
    </w:p>
    <w:p w14:paraId="0C5AC1F4">
      <w:pPr>
        <w:pStyle w:val="4"/>
        <w:spacing w:before="180" w:after="80"/>
      </w:pPr>
      <w:r>
        <w:rPr>
          <w:rFonts w:ascii="Calibri" w:hAnsi="Calibri" w:eastAsia="Calibri" w:cs="Calibri"/>
          <w:b/>
          <w:bCs/>
          <w:color w:val="333333"/>
          <w:sz w:val="24"/>
          <w:szCs w:val="24"/>
        </w:rPr>
        <w:t>14.2 Technical Outcomes</w:t>
      </w:r>
    </w:p>
    <w:p w14:paraId="2F0629E4">
      <w:pPr>
        <w:pStyle w:val="16"/>
        <w:numPr>
          <w:ilvl w:val="0"/>
          <w:numId w:val="1"/>
        </w:numPr>
        <w:spacing w:after="60"/>
      </w:pPr>
      <w:r>
        <w:rPr>
          <w:rFonts w:ascii="Calibri" w:hAnsi="Calibri" w:eastAsia="Calibri" w:cs="Calibri"/>
          <w:sz w:val="22"/>
          <w:szCs w:val="22"/>
        </w:rPr>
        <w:t>Working multi-agent system built on LangGraph with explicit A2A protocol boundaries between agents — an extension beyond the original proposal.</w:t>
      </w:r>
    </w:p>
    <w:p w14:paraId="5C8D5EE3">
      <w:pPr>
        <w:pStyle w:val="16"/>
        <w:numPr>
          <w:ilvl w:val="0"/>
          <w:numId w:val="1"/>
        </w:numPr>
        <w:spacing w:after="60"/>
      </w:pPr>
      <w:r>
        <w:rPr>
          <w:rFonts w:ascii="Calibri" w:hAnsi="Calibri" w:eastAsia="Calibri" w:cs="Calibri"/>
          <w:sz w:val="22"/>
          <w:szCs w:val="22"/>
        </w:rPr>
        <w:t>Standards-based MCP client integration for the outreach tool, with graceful SMTP fallback that preserves the user experience when the MCP server is offline.</w:t>
      </w:r>
    </w:p>
    <w:p w14:paraId="7EA294DF">
      <w:pPr>
        <w:pStyle w:val="16"/>
        <w:numPr>
          <w:ilvl w:val="0"/>
          <w:numId w:val="1"/>
        </w:numPr>
        <w:spacing w:after="60"/>
      </w:pPr>
      <w:r>
        <w:rPr>
          <w:rFonts w:ascii="Calibri" w:hAnsi="Calibri" w:eastAsia="Calibri" w:cs="Calibri"/>
          <w:sz w:val="22"/>
          <w:szCs w:val="22"/>
        </w:rPr>
        <w:t>Persistent memory layer with PostgreSQL and complete lead lifecycle tracking (NEW → ENRICHED → SCORED → QUALIFIED/REJECTED → CONTACTED).</w:t>
      </w:r>
    </w:p>
    <w:p w14:paraId="2F6B593C">
      <w:pPr>
        <w:pStyle w:val="16"/>
        <w:numPr>
          <w:ilvl w:val="0"/>
          <w:numId w:val="1"/>
        </w:numPr>
        <w:spacing w:after="60"/>
      </w:pPr>
      <w:r>
        <w:rPr>
          <w:rFonts w:ascii="Calibri" w:hAnsi="Calibri" w:eastAsia="Calibri" w:cs="Calibri"/>
          <w:sz w:val="22"/>
          <w:szCs w:val="22"/>
        </w:rPr>
        <w:t>Fault-tolerant execution via LangGraph's MemorySaver checkpointer keyed on a per-run thread_id.</w:t>
      </w:r>
    </w:p>
    <w:p w14:paraId="3CBA5AC2">
      <w:pPr>
        <w:pStyle w:val="16"/>
        <w:numPr>
          <w:ilvl w:val="0"/>
          <w:numId w:val="1"/>
        </w:numPr>
        <w:spacing w:after="60"/>
      </w:pPr>
      <w:r>
        <w:rPr>
          <w:rFonts w:ascii="Calibri" w:hAnsi="Calibri" w:eastAsia="Calibri" w:cs="Calibri"/>
          <w:sz w:val="22"/>
          <w:szCs w:val="22"/>
        </w:rPr>
        <w:t>Aggressive parallelism: HTTP scrape concurrency 20, Playwright concurrency 4, outreach dispatch concurrency 5 — all tunable via environment variables.</w:t>
      </w:r>
    </w:p>
    <w:p w14:paraId="1692155B">
      <w:pPr>
        <w:pStyle w:val="4"/>
        <w:spacing w:before="180" w:after="80"/>
      </w:pPr>
      <w:r>
        <w:rPr>
          <w:rFonts w:ascii="Calibri" w:hAnsi="Calibri" w:eastAsia="Calibri" w:cs="Calibri"/>
          <w:b/>
          <w:bCs/>
          <w:color w:val="333333"/>
          <w:sz w:val="24"/>
          <w:szCs w:val="24"/>
        </w:rPr>
        <w:t>14.3 Learning Outcomes</w:t>
      </w:r>
    </w:p>
    <w:p w14:paraId="510A88E4">
      <w:pPr>
        <w:pStyle w:val="16"/>
        <w:numPr>
          <w:ilvl w:val="0"/>
          <w:numId w:val="1"/>
        </w:numPr>
        <w:spacing w:after="60"/>
      </w:pPr>
      <w:r>
        <w:rPr>
          <w:rFonts w:ascii="Calibri" w:hAnsi="Calibri" w:eastAsia="Calibri" w:cs="Calibri"/>
          <w:sz w:val="22"/>
          <w:szCs w:val="22"/>
        </w:rPr>
        <w:t>Hands-on experience designing an agentic system around two open protocols (A2A and MCP) rather than ad-hoc function calls.</w:t>
      </w:r>
    </w:p>
    <w:p w14:paraId="7AF4937B">
      <w:pPr>
        <w:pStyle w:val="16"/>
        <w:numPr>
          <w:ilvl w:val="0"/>
          <w:numId w:val="1"/>
        </w:numPr>
        <w:spacing w:after="60"/>
      </w:pPr>
      <w:r>
        <w:rPr>
          <w:rFonts w:ascii="Calibri" w:hAnsi="Calibri" w:eastAsia="Calibri" w:cs="Calibri"/>
          <w:sz w:val="22"/>
          <w:szCs w:val="22"/>
        </w:rPr>
        <w:t>Deep understanding of LangGraph state, checkpointing, conditional edges, and feedback loops.</w:t>
      </w:r>
    </w:p>
    <w:p w14:paraId="6303D523">
      <w:pPr>
        <w:pStyle w:val="16"/>
        <w:numPr>
          <w:ilvl w:val="0"/>
          <w:numId w:val="1"/>
        </w:numPr>
        <w:spacing w:after="60"/>
      </w:pPr>
      <w:r>
        <w:rPr>
          <w:rFonts w:ascii="Calibri" w:hAnsi="Calibri" w:eastAsia="Calibri" w:cs="Calibri"/>
          <w:sz w:val="22"/>
          <w:szCs w:val="22"/>
        </w:rPr>
        <w:t>Practical exposure to real-world scraping concerns: Cloudflare email obfuscation, JS-rendered content, MX validation, public-mailbox filtering.</w:t>
      </w:r>
    </w:p>
    <w:p w14:paraId="60527C97">
      <w:pPr>
        <w:pStyle w:val="16"/>
        <w:numPr>
          <w:ilvl w:val="0"/>
          <w:numId w:val="1"/>
        </w:numPr>
        <w:spacing w:after="60"/>
      </w:pPr>
      <w:r>
        <w:rPr>
          <w:rFonts w:ascii="Calibri" w:hAnsi="Calibri" w:eastAsia="Calibri" w:cs="Calibri"/>
          <w:sz w:val="22"/>
          <w:szCs w:val="22"/>
        </w:rPr>
        <w:t>Working knowledge of OpenAI structured outputs and Pydantic schema enforcement for reliable LLM JSON.</w:t>
      </w:r>
    </w:p>
    <w:p w14:paraId="58A466AC">
      <w:pPr>
        <w:pStyle w:val="2"/>
        <w:pBdr>
          <w:bottom w:val="single" w:color="1F4E79" w:sz="8" w:space="4"/>
        </w:pBdr>
        <w:spacing w:before="320" w:after="160"/>
      </w:pPr>
      <w:r>
        <w:rPr>
          <w:rFonts w:ascii="Calibri" w:hAnsi="Calibri" w:eastAsia="Calibri" w:cs="Calibri"/>
          <w:b/>
          <w:bCs/>
          <w:color w:val="1F4E79"/>
          <w:sz w:val="32"/>
          <w:szCs w:val="32"/>
        </w:rPr>
        <w:t>15. Novelty of the Delivered System</w:t>
      </w:r>
    </w:p>
    <w:p w14:paraId="32071F32">
      <w:pPr>
        <w:spacing w:after="120"/>
      </w:pPr>
      <w:r>
        <w:rPr>
          <w:rFonts w:ascii="Calibri" w:hAnsi="Calibri" w:eastAsia="Calibri" w:cs="Calibri"/>
          <w:sz w:val="22"/>
          <w:szCs w:val="22"/>
        </w:rPr>
        <w:t>Beyond what was originally proposed, the final system stands out for the following reasons:</w:t>
      </w:r>
    </w:p>
    <w:p w14:paraId="612BC29E">
      <w:pPr>
        <w:pStyle w:val="16"/>
        <w:numPr>
          <w:ilvl w:val="0"/>
          <w:numId w:val="1"/>
        </w:numPr>
        <w:spacing w:after="60"/>
      </w:pPr>
      <w:r>
        <w:rPr>
          <w:rFonts w:ascii="Calibri" w:hAnsi="Calibri" w:eastAsia="Calibri" w:cs="Calibri"/>
          <w:sz w:val="22"/>
          <w:szCs w:val="22"/>
        </w:rPr>
        <w:t>Multi-protocol agentic design: LangGraph orchestration on top of an explicit A2A Task/Artifact envelope, with the outreach tool consumed over MCP — three distinct agentic standards composed in a single workflow.</w:t>
      </w:r>
    </w:p>
    <w:p w14:paraId="03EA007E">
      <w:pPr>
        <w:pStyle w:val="16"/>
        <w:numPr>
          <w:ilvl w:val="0"/>
          <w:numId w:val="1"/>
        </w:numPr>
        <w:spacing w:after="60"/>
      </w:pPr>
      <w:r>
        <w:rPr>
          <w:rFonts w:ascii="Calibri" w:hAnsi="Calibri" w:eastAsia="Calibri" w:cs="Calibri"/>
          <w:sz w:val="22"/>
          <w:szCs w:val="22"/>
        </w:rPr>
        <w:t>Database-backed persistent memory makes runs idempotent across time, not just within a single invocation.</w:t>
      </w:r>
    </w:p>
    <w:p w14:paraId="62C3FBDD">
      <w:pPr>
        <w:pStyle w:val="16"/>
        <w:numPr>
          <w:ilvl w:val="0"/>
          <w:numId w:val="1"/>
        </w:numPr>
        <w:spacing w:after="60"/>
      </w:pPr>
      <w:r>
        <w:rPr>
          <w:rFonts w:ascii="Calibri" w:hAnsi="Calibri" w:eastAsia="Calibri" w:cs="Calibri"/>
          <w:sz w:val="22"/>
          <w:szCs w:val="22"/>
        </w:rPr>
        <w:t>End-to-end autonomous business workflow with zero human-in-the-loop after the initial niche/countries prompt.</w:t>
      </w:r>
    </w:p>
    <w:p w14:paraId="3C898878">
      <w:pPr>
        <w:pStyle w:val="16"/>
        <w:numPr>
          <w:ilvl w:val="0"/>
          <w:numId w:val="1"/>
        </w:numPr>
        <w:spacing w:after="60"/>
      </w:pPr>
      <w:r>
        <w:rPr>
          <w:rFonts w:ascii="Calibri" w:hAnsi="Calibri" w:eastAsia="Calibri" w:cs="Calibri"/>
          <w:sz w:val="22"/>
          <w:szCs w:val="22"/>
        </w:rPr>
        <w:t>Feedback-driven query refinement that demonstrates real adaptive behaviour, not just static pipeline execution.</w:t>
      </w:r>
    </w:p>
    <w:p w14:paraId="4894BDF1">
      <w:pPr>
        <w:pStyle w:val="16"/>
        <w:numPr>
          <w:ilvl w:val="0"/>
          <w:numId w:val="1"/>
        </w:numPr>
        <w:spacing w:after="60"/>
      </w:pPr>
      <w:r>
        <w:rPr>
          <w:rFonts w:ascii="Calibri" w:hAnsi="Calibri" w:eastAsia="Calibri" w:cs="Calibri"/>
          <w:sz w:val="22"/>
          <w:szCs w:val="22"/>
        </w:rPr>
        <w:t>Production-grade enrichment with deliverability-aware filtering (MX records, public-provider blacklist, hosting-platform pattern blacklist).</w:t>
      </w:r>
    </w:p>
    <w:p w14:paraId="67262BC7">
      <w:pPr>
        <w:pStyle w:val="16"/>
        <w:numPr>
          <w:ilvl w:val="0"/>
          <w:numId w:val="1"/>
        </w:numPr>
        <w:spacing w:after="60"/>
      </w:pPr>
      <w:r>
        <w:rPr>
          <w:rFonts w:ascii="Calibri" w:hAnsi="Calibri" w:eastAsia="Calibri" w:cs="Calibri"/>
          <w:sz w:val="22"/>
          <w:szCs w:val="22"/>
        </w:rPr>
        <w:t>Live niche-personalised outreach grounded in real portfolio projects, with inline screenshots auto-captured on first run.</w:t>
      </w:r>
    </w:p>
    <w:p w14:paraId="75C29D84">
      <w:pPr>
        <w:pStyle w:val="2"/>
        <w:pBdr>
          <w:bottom w:val="single" w:color="1F4E79" w:sz="8" w:space="4"/>
        </w:pBdr>
        <w:spacing w:before="320" w:after="160"/>
      </w:pPr>
      <w:r>
        <w:rPr>
          <w:rFonts w:ascii="Calibri" w:hAnsi="Calibri" w:eastAsia="Calibri" w:cs="Calibri"/>
          <w:b/>
          <w:bCs/>
          <w:color w:val="1F4E79"/>
          <w:sz w:val="32"/>
          <w:szCs w:val="32"/>
        </w:rPr>
        <w:t>16. Challenges Encountered</w:t>
      </w:r>
    </w:p>
    <w:p w14:paraId="724B6090">
      <w:pPr>
        <w:pStyle w:val="16"/>
        <w:numPr>
          <w:ilvl w:val="0"/>
          <w:numId w:val="1"/>
        </w:numPr>
        <w:spacing w:after="60"/>
      </w:pPr>
      <w:r>
        <w:rPr>
          <w:rFonts w:ascii="Calibri" w:hAnsi="Calibri" w:eastAsia="Calibri" w:cs="Calibri"/>
          <w:sz w:val="22"/>
          <w:szCs w:val="22"/>
        </w:rPr>
        <w:t>Email obfuscation in the wild: Cloudflare email-protection XOR encoding, HTML-entity-encoded mailto: links, and [at]/[dot] patterns all required dedicated decoders before the regex could match useful addresses.</w:t>
      </w:r>
    </w:p>
    <w:p w14:paraId="68E33582">
      <w:pPr>
        <w:pStyle w:val="16"/>
        <w:numPr>
          <w:ilvl w:val="0"/>
          <w:numId w:val="1"/>
        </w:numPr>
        <w:spacing w:after="60"/>
      </w:pPr>
      <w:r>
        <w:rPr>
          <w:rFonts w:ascii="Calibri" w:hAnsi="Calibri" w:eastAsia="Calibri" w:cs="Calibri"/>
          <w:sz w:val="22"/>
          <w:szCs w:val="22"/>
        </w:rPr>
        <w:t>JavaScript-rendered contact pages (Wix, Webflow, Framer) returned empty HTML to static fetchers; this motivated the two-stage HTTP + Playwright architecture and the networkidle wait.</w:t>
      </w:r>
    </w:p>
    <w:p w14:paraId="71CA0561">
      <w:pPr>
        <w:pStyle w:val="16"/>
        <w:numPr>
          <w:ilvl w:val="0"/>
          <w:numId w:val="1"/>
        </w:numPr>
        <w:spacing w:after="60"/>
      </w:pPr>
      <w:r>
        <w:rPr>
          <w:rFonts w:ascii="Calibri" w:hAnsi="Calibri" w:eastAsia="Calibri" w:cs="Calibri"/>
          <w:sz w:val="22"/>
          <w:szCs w:val="22"/>
        </w:rPr>
        <w:t>Email noise: scrapers picked up Sentry IDs, Wix internal beacons, and hosting-provider addresses; an explicit blacklist regex was required to filter junk.</w:t>
      </w:r>
    </w:p>
    <w:p w14:paraId="67FD2327">
      <w:pPr>
        <w:pStyle w:val="16"/>
        <w:numPr>
          <w:ilvl w:val="0"/>
          <w:numId w:val="1"/>
        </w:numPr>
        <w:spacing w:after="60"/>
      </w:pPr>
      <w:r>
        <w:rPr>
          <w:rFonts w:ascii="Calibri" w:hAnsi="Calibri" w:eastAsia="Calibri" w:cs="Calibri"/>
          <w:sz w:val="22"/>
          <w:szCs w:val="22"/>
        </w:rPr>
        <w:t>Designing scoring weights that generalise across diverse niches without re-tuning each run — solved partly by the opt-in LLM relevance term that adapts to any (category, niche) pair on demand.</w:t>
      </w:r>
    </w:p>
    <w:p w14:paraId="1567C8CC">
      <w:pPr>
        <w:pStyle w:val="16"/>
        <w:numPr>
          <w:ilvl w:val="0"/>
          <w:numId w:val="1"/>
        </w:numPr>
        <w:spacing w:after="60"/>
      </w:pPr>
      <w:r>
        <w:rPr>
          <w:rFonts w:ascii="Calibri" w:hAnsi="Calibri" w:eastAsia="Calibri" w:cs="Calibri"/>
          <w:sz w:val="22"/>
          <w:szCs w:val="22"/>
        </w:rPr>
        <w:t>Preventing infinite loops in the LangGraph feedback cycle; bounded by an explicit iteration counter of 3.</w:t>
      </w:r>
    </w:p>
    <w:p w14:paraId="0F9EAB10">
      <w:pPr>
        <w:pStyle w:val="16"/>
        <w:numPr>
          <w:ilvl w:val="0"/>
          <w:numId w:val="1"/>
        </w:numPr>
        <w:spacing w:after="60"/>
      </w:pPr>
      <w:r>
        <w:rPr>
          <w:rFonts w:ascii="Calibri" w:hAnsi="Calibri" w:eastAsia="Calibri" w:cs="Calibri"/>
          <w:sz w:val="22"/>
          <w:szCs w:val="22"/>
        </w:rPr>
        <w:t>Keeping the A2A boundary clean while supporting structured Python objects across nodes — solved by standardising on DataPart payloads and named Artifacts.</w:t>
      </w:r>
    </w:p>
    <w:p w14:paraId="3ADDD4F0">
      <w:pPr>
        <w:pStyle w:val="2"/>
        <w:pBdr>
          <w:bottom w:val="single" w:color="1F4E79" w:sz="8" w:space="4"/>
        </w:pBdr>
        <w:spacing w:before="320" w:after="160"/>
      </w:pPr>
      <w:r>
        <w:rPr>
          <w:rFonts w:ascii="Calibri" w:hAnsi="Calibri" w:eastAsia="Calibri" w:cs="Calibri"/>
          <w:b/>
          <w:bCs/>
          <w:color w:val="1F4E79"/>
          <w:sz w:val="32"/>
          <w:szCs w:val="32"/>
        </w:rPr>
        <w:t>17. Limitations and Future Work</w:t>
      </w:r>
    </w:p>
    <w:p w14:paraId="0EB83D66">
      <w:pPr>
        <w:pStyle w:val="16"/>
        <w:numPr>
          <w:ilvl w:val="0"/>
          <w:numId w:val="1"/>
        </w:numPr>
        <w:spacing w:after="60"/>
      </w:pPr>
      <w:r>
        <w:rPr>
          <w:rFonts w:ascii="Calibri" w:hAnsi="Calibri" w:eastAsia="Calibri" w:cs="Calibri"/>
          <w:sz w:val="22"/>
          <w:szCs w:val="22"/>
        </w:rPr>
        <w:t>Reply tracking and the RESPONDED lifecycle state remain stubbed; integrating an inbox watcher (IMAP or a Gmail MCP read-tool) would close the loop end-to-end.</w:t>
      </w:r>
    </w:p>
    <w:p w14:paraId="2C440AC1">
      <w:pPr>
        <w:pStyle w:val="16"/>
        <w:numPr>
          <w:ilvl w:val="0"/>
          <w:numId w:val="1"/>
        </w:numPr>
        <w:spacing w:after="60"/>
      </w:pPr>
      <w:r>
        <w:rPr>
          <w:rFonts w:ascii="Calibri" w:hAnsi="Calibri" w:eastAsia="Calibri" w:cs="Calibri"/>
          <w:sz w:val="22"/>
          <w:szCs w:val="22"/>
        </w:rPr>
        <w:t>Scoring weights are static at build time; an offline calibration job that learns weights from observed reply rates would make the system genuinely self-improving.</w:t>
      </w:r>
    </w:p>
    <w:p w14:paraId="03603D16">
      <w:pPr>
        <w:pStyle w:val="16"/>
        <w:numPr>
          <w:ilvl w:val="0"/>
          <w:numId w:val="1"/>
        </w:numPr>
        <w:spacing w:after="60"/>
      </w:pPr>
      <w:r>
        <w:rPr>
          <w:rFonts w:ascii="Calibri" w:hAnsi="Calibri" w:eastAsia="Calibri" w:cs="Calibri"/>
          <w:sz w:val="22"/>
          <w:szCs w:val="22"/>
        </w:rPr>
        <w:t>Semantic deduplication via vector embeddings would catch businesses that share an owner but have slightly different titles or addresses (currently caught only by the exact-string lead_hash).</w:t>
      </w:r>
    </w:p>
    <w:p w14:paraId="1CBDD9D3">
      <w:pPr>
        <w:pStyle w:val="16"/>
        <w:numPr>
          <w:ilvl w:val="0"/>
          <w:numId w:val="1"/>
        </w:numPr>
        <w:spacing w:after="60"/>
      </w:pPr>
      <w:r>
        <w:rPr>
          <w:rFonts w:ascii="Calibri" w:hAnsi="Calibri" w:eastAsia="Calibri" w:cs="Calibri"/>
          <w:sz w:val="22"/>
          <w:szCs w:val="22"/>
        </w:rPr>
        <w:t>Multi-user SaaS packaging: the current system runs as a single-tenant CLI tool; lifting it into a web service with per-tenant Supabase rows and per-user portfolio kits is a natural next step.</w:t>
      </w:r>
    </w:p>
    <w:p w14:paraId="2AA74297">
      <w:pPr>
        <w:pStyle w:val="16"/>
        <w:numPr>
          <w:ilvl w:val="0"/>
          <w:numId w:val="1"/>
        </w:numPr>
        <w:spacing w:after="60"/>
      </w:pPr>
      <w:r>
        <w:rPr>
          <w:rFonts w:ascii="Calibri" w:hAnsi="Calibri" w:eastAsia="Calibri" w:cs="Calibri"/>
          <w:sz w:val="22"/>
          <w:szCs w:val="22"/>
        </w:rPr>
        <w:t>Live HTTP A2A endpoints: today the dispatcher is in-process; exposing each agent as an HTTP service with its own /.well-known/agent.json would let the same graph drive a distributed deployment.</w:t>
      </w:r>
    </w:p>
    <w:p w14:paraId="552FF048">
      <w:pPr>
        <w:pStyle w:val="16"/>
        <w:numPr>
          <w:ilvl w:val="0"/>
          <w:numId w:val="1"/>
        </w:numPr>
        <w:spacing w:after="60"/>
      </w:pPr>
      <w:r>
        <w:rPr>
          <w:rFonts w:ascii="Calibri" w:hAnsi="Calibri" w:eastAsia="Calibri" w:cs="Calibri"/>
          <w:sz w:val="22"/>
          <w:szCs w:val="22"/>
        </w:rPr>
        <w:t>LLM-driven email body generation: the email body is currently a hand-crafted template with only the opening sentence generated; a fully LLM-generated body grounded in scraped site copy would improve personalisation.</w:t>
      </w:r>
    </w:p>
    <w:p w14:paraId="7DD39D47">
      <w:pPr>
        <w:pStyle w:val="2"/>
        <w:pBdr>
          <w:bottom w:val="single" w:color="1F4E79" w:sz="8" w:space="4"/>
        </w:pBdr>
        <w:spacing w:before="320" w:after="160"/>
      </w:pPr>
      <w:r>
        <w:rPr>
          <w:rFonts w:ascii="Calibri" w:hAnsi="Calibri" w:eastAsia="Calibri" w:cs="Calibri"/>
          <w:b/>
          <w:bCs/>
          <w:color w:val="1F4E79"/>
          <w:sz w:val="32"/>
          <w:szCs w:val="32"/>
        </w:rPr>
        <w:t>18. Conclusion</w:t>
      </w:r>
    </w:p>
    <w:p w14:paraId="1644D842">
      <w:pPr>
        <w:spacing w:after="120"/>
      </w:pPr>
      <w:r>
        <w:rPr>
          <w:rFonts w:ascii="Calibri" w:hAnsi="Calibri" w:eastAsia="Calibri" w:cs="Calibri"/>
          <w:sz w:val="22"/>
          <w:szCs w:val="22"/>
        </w:rPr>
        <w:t>LeadPilot demonstrates that modern AI systems can move beyond static, passive models into autonomous, adaptive, and persistent agents. By combining LangGraph as the orchestration substrate, the A2A protocol as the inter-agent envelope, the Model Context Protocol as the agent-to-tool envelope, Apify and Playwright as the data acquisition layer, and PostgreSQL as the knowledge layer, the system replicates a real-world business-development workflow end-to-end at scale.</w:t>
      </w:r>
    </w:p>
    <w:p w14:paraId="7AB95A59">
      <w:pPr>
        <w:spacing w:after="120"/>
      </w:pPr>
      <w:r>
        <w:rPr>
          <w:rFonts w:ascii="Calibri" w:hAnsi="Calibri" w:eastAsia="Calibri" w:cs="Calibri"/>
          <w:sz w:val="22"/>
          <w:szCs w:val="22"/>
        </w:rPr>
        <w:t>The delivered system meets every functional and technical objective in the original proposal and extends the design with explicit A2A boundaries, an MCP-based outreach tool, a two-stage parallel scraper with DNS-validated emails, and live niche-personalised outreach grounded in four real portfolio products. It serves both as a deployable freelance prospecting tool and as a strong proof of concept for the broader applicability of multi-protocol agentic AI in business workflows.</w:t>
      </w:r>
    </w:p>
    <w:p w14:paraId="4BDA5372">
      <w:pPr>
        <w:pStyle w:val="2"/>
        <w:pBdr>
          <w:bottom w:val="single" w:color="1F4E79" w:sz="8" w:space="4"/>
        </w:pBdr>
        <w:spacing w:before="320" w:after="160"/>
      </w:pPr>
      <w:r>
        <w:rPr>
          <w:rFonts w:ascii="Calibri" w:hAnsi="Calibri" w:eastAsia="Calibri" w:cs="Calibri"/>
          <w:b/>
          <w:bCs/>
          <w:color w:val="1F4E79"/>
          <w:sz w:val="32"/>
          <w:szCs w:val="32"/>
        </w:rPr>
        <w:t>19. References</w:t>
      </w:r>
    </w:p>
    <w:p w14:paraId="2DB103C0">
      <w:pPr>
        <w:pStyle w:val="16"/>
        <w:numPr>
          <w:ilvl w:val="0"/>
          <w:numId w:val="1"/>
        </w:numPr>
        <w:spacing w:after="60"/>
      </w:pPr>
      <w:r>
        <w:rPr>
          <w:rFonts w:ascii="Calibri" w:hAnsi="Calibri" w:eastAsia="Calibri" w:cs="Calibri"/>
          <w:sz w:val="22"/>
          <w:szCs w:val="22"/>
        </w:rPr>
        <w:t>LangGraph Documentation. LangChain, Inc. https://langchain-ai.github.io/langgraph/</w:t>
      </w:r>
    </w:p>
    <w:p w14:paraId="163C9B43">
      <w:pPr>
        <w:pStyle w:val="16"/>
        <w:numPr>
          <w:ilvl w:val="0"/>
          <w:numId w:val="1"/>
        </w:numPr>
        <w:spacing w:after="60"/>
      </w:pPr>
      <w:r>
        <w:rPr>
          <w:rFonts w:ascii="Calibri" w:hAnsi="Calibri" w:eastAsia="Calibri" w:cs="Calibri"/>
          <w:sz w:val="22"/>
          <w:szCs w:val="22"/>
        </w:rPr>
        <w:t>Google Agent-to-Agent (A2A) Protocol. https://google.github.io/A2A</w:t>
      </w:r>
    </w:p>
    <w:p w14:paraId="70B9C3F9">
      <w:pPr>
        <w:pStyle w:val="16"/>
        <w:numPr>
          <w:ilvl w:val="0"/>
          <w:numId w:val="1"/>
        </w:numPr>
        <w:spacing w:after="60"/>
      </w:pPr>
      <w:r>
        <w:rPr>
          <w:rFonts w:ascii="Calibri" w:hAnsi="Calibri" w:eastAsia="Calibri" w:cs="Calibri"/>
          <w:sz w:val="22"/>
          <w:szCs w:val="22"/>
        </w:rPr>
        <w:t>Model Context Protocol Specification. Anthropic. https://modelcontextprotocol.io</w:t>
      </w:r>
    </w:p>
    <w:p w14:paraId="6C86F4FC">
      <w:pPr>
        <w:pStyle w:val="16"/>
        <w:numPr>
          <w:ilvl w:val="0"/>
          <w:numId w:val="1"/>
        </w:numPr>
        <w:spacing w:after="60"/>
      </w:pPr>
      <w:r>
        <w:rPr>
          <w:rFonts w:ascii="Calibri" w:hAnsi="Calibri" w:eastAsia="Calibri" w:cs="Calibri"/>
          <w:sz w:val="22"/>
          <w:szCs w:val="22"/>
        </w:rPr>
        <w:t>Apify Platform Documentation. Apify Technologies. https://docs.apify.com/</w:t>
      </w:r>
    </w:p>
    <w:p w14:paraId="50DA4C5C">
      <w:pPr>
        <w:pStyle w:val="16"/>
        <w:numPr>
          <w:ilvl w:val="0"/>
          <w:numId w:val="1"/>
        </w:numPr>
        <w:spacing w:after="60"/>
      </w:pPr>
      <w:r>
        <w:rPr>
          <w:rFonts w:ascii="Calibri" w:hAnsi="Calibri" w:eastAsia="Calibri" w:cs="Calibri"/>
          <w:sz w:val="22"/>
          <w:szCs w:val="22"/>
        </w:rPr>
        <w:t>Supabase Documentation. Supabase Inc. https://supabase.com/docs</w:t>
      </w:r>
    </w:p>
    <w:p w14:paraId="4DBE0F23">
      <w:pPr>
        <w:pStyle w:val="16"/>
        <w:numPr>
          <w:ilvl w:val="0"/>
          <w:numId w:val="1"/>
        </w:numPr>
        <w:spacing w:after="60"/>
      </w:pPr>
      <w:r>
        <w:rPr>
          <w:rFonts w:ascii="Calibri" w:hAnsi="Calibri" w:eastAsia="Calibri" w:cs="Calibri"/>
          <w:sz w:val="22"/>
          <w:szCs w:val="22"/>
        </w:rPr>
        <w:t>Playwright Documentation. Microsoft. https://playwright.dev/</w:t>
      </w:r>
    </w:p>
    <w:p w14:paraId="0AB62605">
      <w:pPr>
        <w:pStyle w:val="16"/>
        <w:numPr>
          <w:ilvl w:val="0"/>
          <w:numId w:val="1"/>
        </w:numPr>
        <w:spacing w:after="60"/>
      </w:pPr>
      <w:r>
        <w:rPr>
          <w:rFonts w:ascii="Calibri" w:hAnsi="Calibri" w:eastAsia="Calibri" w:cs="Calibri"/>
          <w:sz w:val="22"/>
          <w:szCs w:val="22"/>
        </w:rPr>
        <w:t>OpenAI Structured Outputs. https://platform.openai.com/docs/guides/structured-outputs</w:t>
      </w:r>
    </w:p>
    <w:p w14:paraId="7871BA3B">
      <w:pPr>
        <w:pStyle w:val="16"/>
        <w:numPr>
          <w:ilvl w:val="0"/>
          <w:numId w:val="1"/>
        </w:numPr>
        <w:spacing w:after="60"/>
      </w:pPr>
      <w:r>
        <w:rPr>
          <w:rFonts w:ascii="Calibri" w:hAnsi="Calibri" w:eastAsia="Calibri" w:cs="Calibri"/>
          <w:sz w:val="22"/>
          <w:szCs w:val="22"/>
        </w:rPr>
        <w:t>Wu, Q., et al. (2023). AutoGen: Enabling Next-Gen LLM Applications via Multi-Agent Conversation. arXiv:2308.08155.</w:t>
      </w:r>
    </w:p>
    <w:p w14:paraId="726C6FD1">
      <w:pPr>
        <w:pStyle w:val="16"/>
        <w:numPr>
          <w:ilvl w:val="0"/>
          <w:numId w:val="1"/>
        </w:numPr>
        <w:spacing w:after="60"/>
      </w:pPr>
      <w:r>
        <w:rPr>
          <w:rFonts w:ascii="Calibri" w:hAnsi="Calibri" w:eastAsia="Calibri" w:cs="Calibri"/>
          <w:sz w:val="22"/>
          <w:szCs w:val="22"/>
        </w:rPr>
        <w:t>Park, J. S., et al. (2023). Generative Agents: Interactive Simulacra of Human Behavior. ACM CHI.</w:t>
      </w: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10837">
    <w:pPr>
      <w:pBdr>
        <w:top w:val="single" w:color="1F4E79" w:sz="6" w:space="4"/>
      </w:pBdr>
      <w:tabs>
        <w:tab w:val="right" w:pos="9026"/>
      </w:tabs>
    </w:pPr>
    <w:r>
      <w:rPr>
        <w:rFonts w:ascii="Calibri" w:hAnsi="Calibri" w:eastAsia="Calibri" w:cs="Calibri"/>
        <w:color w:val="595959"/>
        <w:sz w:val="18"/>
        <w:szCs w:val="18"/>
      </w:rPr>
      <w:t>Final Report  |  LeadPilot — Agentic Lead Generation System</w:t>
    </w:r>
    <w:r>
      <w:rPr>
        <w:rFonts w:ascii="Calibri" w:hAnsi="Calibri" w:eastAsia="Calibri" w:cs="Calibri"/>
        <w:color w:val="595959"/>
        <w:sz w:val="18"/>
        <w:szCs w:val="18"/>
      </w:rPr>
      <w:tab/>
      <w:t xml:space="preserve">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1562D">
    <w:pPr>
      <w:pBdr>
        <w:bottom w:val="single" w:color="1F4E79" w:sz="6" w:space="4"/>
      </w:pBdr>
      <w:jc w:val="left"/>
    </w:pPr>
    <w:r>
      <w:rPr>
        <w:rFonts w:ascii="Calibri" w:hAnsi="Calibri" w:eastAsia="Calibri" w:cs="Calibri"/>
        <w:color w:val="595959"/>
        <w:sz w:val="18"/>
        <w:szCs w:val="18"/>
      </w:rPr>
      <w:t>FAST NUCES  |  Agentic AI  |  AI4015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C056C"/>
    <w:multiLevelType w:val="singleLevel"/>
    <w:tmpl w:val="BAFC056C"/>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documentProtection w:enforcement="0"/>
  <w:compat>
    <w:compatSetting w:name="compatibilityMode" w:uri="http://schemas.microsoft.com/office/word" w:val="15"/>
  </w:compat>
  <w:rsids>
    <w:rsidRoot w:val="00000000"/>
    <w:rsid w:val="6D9FDC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20" w:after="160"/>
      <w:outlineLvl w:val="0"/>
    </w:pPr>
    <w:rPr>
      <w:rFonts w:ascii="Calibri" w:hAnsi="Calibri" w:eastAsia="Calibri" w:cs="Calibri"/>
      <w:b/>
      <w:bCs/>
      <w:color w:val="1F4E79"/>
      <w:sz w:val="32"/>
      <w:szCs w:val="32"/>
    </w:rPr>
  </w:style>
  <w:style w:type="paragraph" w:styleId="3">
    <w:name w:val="heading 2"/>
    <w:next w:val="1"/>
    <w:qFormat/>
    <w:uiPriority w:val="0"/>
    <w:pPr>
      <w:spacing w:before="240" w:after="120"/>
      <w:outlineLvl w:val="1"/>
    </w:pPr>
    <w:rPr>
      <w:rFonts w:ascii="Calibri" w:hAnsi="Calibri" w:eastAsia="Calibri" w:cs="Calibri"/>
      <w:b/>
      <w:bCs/>
      <w:color w:val="1F4E79"/>
      <w:sz w:val="26"/>
      <w:szCs w:val="26"/>
    </w:rPr>
  </w:style>
  <w:style w:type="paragraph" w:styleId="4">
    <w:name w:val="heading 3"/>
    <w:next w:val="1"/>
    <w:qFormat/>
    <w:uiPriority w:val="0"/>
    <w:pPr>
      <w:spacing w:before="180" w:after="80"/>
      <w:outlineLvl w:val="2"/>
    </w:pPr>
    <w:rPr>
      <w:rFonts w:ascii="Calibri" w:hAnsi="Calibri" w:eastAsia="Calibri" w:cs="Calibri"/>
      <w:b/>
      <w:bCs/>
      <w:color w:val="333333"/>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4</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Aurangzeb</dc:creator>
  <dc:description>AI4015 Agentic AI — Final Report</dc:description>
  <cp:lastModifiedBy>Umar Aurangzeb</cp:lastModifiedBy>
  <dcterms:modified xsi:type="dcterms:W3CDTF">2026-06-07T17:03:13Z</dcterms:modified>
  <dc:title>LeadPilot — Final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F47FD9EF656353FF015E256A8D8E5D25_42</vt:lpwstr>
  </property>
</Properties>
</file>