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F37" w:rsidRPr="00D23F37" w:rsidRDefault="00D23F37" w:rsidP="00D23F37">
      <w:pPr>
        <w:keepNext/>
        <w:framePr w:dropCap="drop" w:lines="3" w:hSpace="144" w:wrap="around" w:vAnchor="text" w:hAnchor="text"/>
        <w:spacing w:after="0" w:line="889" w:lineRule="exact"/>
        <w:textAlignment w:val="baseline"/>
        <w:rPr>
          <w:rFonts w:ascii="Times New Roman" w:hAnsi="Times New Roman" w:cs="Times New Roman"/>
          <w:b/>
          <w:position w:val="-9"/>
          <w:sz w:val="113"/>
        </w:rPr>
      </w:pPr>
      <w:r w:rsidRPr="00D23F37">
        <w:rPr>
          <w:rFonts w:ascii="Times New Roman" w:hAnsi="Times New Roman" w:cs="Times New Roman"/>
          <w:b/>
          <w:position w:val="-9"/>
          <w:sz w:val="113"/>
        </w:rPr>
        <w:t>A</w:t>
      </w:r>
    </w:p>
    <w:p w:rsidR="005843D9" w:rsidRDefault="00B07FB8">
      <w:r>
        <w:t xml:space="preserve"> computer is an electronic device that can store, retrieve, and process data. It relies on both hardware and software to function. Hardware includes all the physical parts of the computer – the components you can see or touch – such as the keyboard, mouse,</w:t>
      </w:r>
      <w:r>
        <w:t xml:space="preserve"> processor (CPU), memory, and disk drives. Software is the set of instructions or programs (like operating systems, word processors, and games) that tell the hardware what to do. In practice, both work together: for example, software running on the compute</w:t>
      </w:r>
      <w:r>
        <w:t>r processes keyboard input and then displays results on the monitor (hardware).</w:t>
      </w:r>
    </w:p>
    <w:p w:rsidR="005843D9" w:rsidRDefault="00B07FB8">
      <w:pPr>
        <w:pStyle w:val="Heading2"/>
      </w:pPr>
      <w:r>
        <w:t>Hardware</w:t>
      </w:r>
    </w:p>
    <w:p w:rsidR="005843D9" w:rsidRDefault="00B07FB8">
      <w:r>
        <w:t>Computer hardware comprises all tangible components of a computer system. Internal hardware housed in the computer case includes the motherboard, CPU, memory (RAM), an</w:t>
      </w:r>
      <w:r>
        <w:t>d storage drives (hard disks or SSDs). External hardware (peripherals) includes devices like the keyboard, mouse, and monitor. Together these physical parts are required for the computer to function.</w:t>
      </w:r>
    </w:p>
    <w:p w:rsidR="005843D9" w:rsidRDefault="00B07FB8">
      <w:pPr>
        <w:pStyle w:val="Heading2"/>
      </w:pPr>
      <w:r>
        <w:t>Software</w:t>
      </w:r>
    </w:p>
    <w:p w:rsidR="005843D9" w:rsidRDefault="00B07FB8">
      <w:r>
        <w:t>Software falls into two main categories: system</w:t>
      </w:r>
      <w:r>
        <w:t xml:space="preserve"> software and application software. System software (such as the operating system and utility programs) manages the hardware and provides a platform for applications. Application software is written to solve specific user problems or perform specific tasks</w:t>
      </w:r>
      <w:r>
        <w:t xml:space="preserve"> (for example, a word processor for writing documents or a web browser for accessing the Internet).</w:t>
      </w:r>
    </w:p>
    <w:p w:rsidR="005843D9" w:rsidRDefault="00B07FB8">
      <w:pPr>
        <w:pStyle w:val="Heading2"/>
      </w:pPr>
      <w:r>
        <w:lastRenderedPageBreak/>
        <w:t>Input and Output Devices</w:t>
      </w:r>
    </w:p>
    <w:p w:rsidR="005843D9" w:rsidRDefault="00B07FB8">
      <w:r>
        <w:t>Computers use input and output devices to interact with the user. Input devices allow the user to enter data into the computer — ke</w:t>
      </w:r>
      <w:r>
        <w:t>yboards let you type text, and mice or touchpads move the on-screen cursor. Other input devices include scanners, microphones, and cameras. Output devices then present the results of the computer’s processing. Monitors display text and images on screen, pr</w:t>
      </w:r>
      <w:r>
        <w:t>inters produce paper copies of documents, and speakers output sound. Together, input and output hardware let users communicate with the computer system.</w:t>
      </w:r>
    </w:p>
    <w:p w:rsidR="005843D9" w:rsidRDefault="00D23F37">
      <w:r>
        <w:rPr>
          <w:rFonts w:ascii="Times New Roman" w:hAnsi="Times New Roman" w:cs="Times New Roman"/>
          <w:b/>
          <w:noProof/>
          <w:position w:val="-9"/>
          <w:sz w:val="113"/>
        </w:rPr>
        <w:drawing>
          <wp:inline distT="0" distB="0" distL="0" distR="0" wp14:anchorId="5FDCD8CB" wp14:editId="3675D377">
            <wp:extent cx="3009900" cy="1571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xresdefault[1].jpg"/>
                    <pic:cNvPicPr/>
                  </pic:nvPicPr>
                  <pic:blipFill>
                    <a:blip r:embed="rId8">
                      <a:extLst>
                        <a:ext uri="{28A0092B-C50C-407E-A947-70E740481C1C}">
                          <a14:useLocalDpi xmlns:a14="http://schemas.microsoft.com/office/drawing/2010/main" val="0"/>
                        </a:ext>
                      </a:extLst>
                    </a:blip>
                    <a:stretch>
                      <a:fillRect/>
                    </a:stretch>
                  </pic:blipFill>
                  <pic:spPr>
                    <a:xfrm>
                      <a:off x="0" y="0"/>
                      <a:ext cx="3009900" cy="1571625"/>
                    </a:xfrm>
                    <a:prstGeom prst="rect">
                      <a:avLst/>
                    </a:prstGeom>
                  </pic:spPr>
                </pic:pic>
              </a:graphicData>
            </a:graphic>
          </wp:inline>
        </w:drawing>
      </w:r>
      <w:bookmarkStart w:id="0" w:name="_GoBack"/>
      <w:bookmarkEnd w:id="0"/>
    </w:p>
    <w:sectPr w:rsidR="005843D9" w:rsidSect="00034616">
      <w:headerReference w:type="default" r:id="rId9"/>
      <w:footerReference w:type="default" r:id="rId10"/>
      <w:pgSz w:w="12240" w:h="15840"/>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FB8" w:rsidRDefault="00B07FB8">
      <w:pPr>
        <w:spacing w:after="0" w:line="240" w:lineRule="auto"/>
      </w:pPr>
      <w:r>
        <w:separator/>
      </w:r>
    </w:p>
  </w:endnote>
  <w:endnote w:type="continuationSeparator" w:id="0">
    <w:p w:rsidR="00B07FB8" w:rsidRDefault="00B0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3D9" w:rsidRDefault="00B07FB8">
    <w:pPr>
      <w:pStyle w:val="Footer"/>
      <w:jc w:val="center"/>
    </w:pPr>
    <w:r>
      <w:t>Page 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FB8" w:rsidRDefault="00B07FB8">
      <w:pPr>
        <w:spacing w:after="0" w:line="240" w:lineRule="auto"/>
      </w:pPr>
      <w:r>
        <w:separator/>
      </w:r>
    </w:p>
  </w:footnote>
  <w:footnote w:type="continuationSeparator" w:id="0">
    <w:p w:rsidR="00B07FB8" w:rsidRDefault="00B07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3D9" w:rsidRDefault="00B07FB8">
    <w:pPr>
      <w:pStyle w:val="Header"/>
      <w:jc w:val="right"/>
    </w:pPr>
    <w:r>
      <w:t>Date &amp; Time: 11 October 2025, 1</w:t>
    </w:r>
    <w:r>
      <w:t>2:30 AM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843D9"/>
    <w:rsid w:val="00AA1D8D"/>
    <w:rsid w:val="00B07FB8"/>
    <w:rsid w:val="00B47730"/>
    <w:rsid w:val="00CB0664"/>
    <w:rsid w:val="00D23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635FE10-92B8-4B13-9478-849B2B09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1827E-E608-42C4-9697-5690DB21B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2025-10-10T19:47:00Z</dcterms:created>
  <dcterms:modified xsi:type="dcterms:W3CDTF">2025-10-10T19:47:00Z</dcterms:modified>
  <cp:category/>
</cp:coreProperties>
</file>