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0A79F" w14:textId="77777777" w:rsidR="00B75D23" w:rsidRPr="00C54F17" w:rsidRDefault="00B75D23" w:rsidP="00AB3069">
      <w:pPr>
        <w:jc w:val="both"/>
        <w:rPr>
          <w:b/>
          <w:bCs/>
          <w:noProof/>
        </w:rPr>
      </w:pPr>
      <w:r w:rsidRPr="00C54F17">
        <w:rPr>
          <w:b/>
          <w:bCs/>
          <w:noProof/>
        </w:rPr>
        <w:t>The graph below shows the number of tourists visiting a particular Caribbean island between 2010 and 2017.</w:t>
      </w:r>
    </w:p>
    <w:p w14:paraId="11A720D5" w14:textId="6E283CEF" w:rsidR="006D3F94" w:rsidRDefault="006D3F94" w:rsidP="00C54F17">
      <w:pPr>
        <w:jc w:val="center"/>
      </w:pPr>
      <w:r>
        <w:rPr>
          <w:noProof/>
        </w:rPr>
        <w:drawing>
          <wp:inline distT="0" distB="0" distL="0" distR="0" wp14:anchorId="78B5A7CD" wp14:editId="76E9288C">
            <wp:extent cx="4420925" cy="3675602"/>
            <wp:effectExtent l="0" t="0" r="0" b="1270"/>
            <wp:docPr id="126399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98195" name="Picture 12639981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513" cy="36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EC36" w14:textId="77777777" w:rsidR="006D3F94" w:rsidRDefault="006D3F94" w:rsidP="00AB3069">
      <w:pPr>
        <w:jc w:val="both"/>
      </w:pPr>
      <w:r w:rsidRPr="006D3F94">
        <w:t>The provided graph illustrates statistical trends regarding the number of tourists who visited a Caribbean island between 2010 and 2017, including their accommodation preferences.</w:t>
      </w:r>
    </w:p>
    <w:p w14:paraId="1B0D1B14" w14:textId="6183BE34" w:rsidR="006D3F94" w:rsidRDefault="00B75D23" w:rsidP="00AB3069">
      <w:pPr>
        <w:jc w:val="both"/>
      </w:pPr>
      <w:r w:rsidRPr="00B75D23">
        <w:t>Overall, the number of tourists increased significantly over the period. Visitors staying on cruise ships showed a steady rise, while those staying on the island fluctuated.</w:t>
      </w:r>
    </w:p>
    <w:p w14:paraId="60D486FC" w14:textId="12B90449" w:rsidR="006D3F94" w:rsidRPr="006D3F94" w:rsidRDefault="00B75D23" w:rsidP="00AB3069">
      <w:pPr>
        <w:jc w:val="both"/>
      </w:pPr>
      <w:r w:rsidRPr="00C54F17">
        <w:rPr>
          <w:b/>
          <w:bCs/>
        </w:rPr>
        <w:t>A detailed observation indicates that the Caribbean Island was visited by millions of tourists each year.</w:t>
      </w:r>
      <w:r w:rsidRPr="00B75D23">
        <w:t xml:space="preserve"> In 2010, approximately 0.25 million people stayed on cruise ships, while 0.75 million chose to stay on the island, making the total number of visitors 1 million.</w:t>
      </w:r>
      <w:r>
        <w:t xml:space="preserve"> </w:t>
      </w:r>
      <w:r w:rsidR="00C54F17">
        <w:t>Subsequently, b</w:t>
      </w:r>
      <w:r w:rsidRPr="00B75D23">
        <w:t>y 2013, the number of tourists staying on the island showed some fluctuation whereas</w:t>
      </w:r>
      <w:r w:rsidR="00C54F17">
        <w:t>,</w:t>
      </w:r>
      <w:r w:rsidRPr="00B75D23">
        <w:t xml:space="preserve"> cruise ship stays continued to rise. Until 2015, both categories saw increases; however, the number of island visitors slightly declined thereafter</w:t>
      </w:r>
      <w:r w:rsidR="006D3F94" w:rsidRPr="006D3F94">
        <w:t xml:space="preserve">. </w:t>
      </w:r>
      <w:r w:rsidR="0000077A" w:rsidRPr="0000077A">
        <w:t>Finally, between 2016 and 2017, all categories experienced dramatic growth. The number of visitors staying on the island rose to 1.5 million, while those on cruise ships reached 2 million. This brought the total number of tourists to an impressive 3.5 million by 2017.</w:t>
      </w:r>
    </w:p>
    <w:sectPr w:rsidR="006D3F94" w:rsidRPr="006D3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94"/>
    <w:rsid w:val="0000077A"/>
    <w:rsid w:val="004A4C35"/>
    <w:rsid w:val="006D3F94"/>
    <w:rsid w:val="00AB3069"/>
    <w:rsid w:val="00B75D23"/>
    <w:rsid w:val="00C414CC"/>
    <w:rsid w:val="00C5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1F4A7"/>
  <w15:chartTrackingRefBased/>
  <w15:docId w15:val="{821AB9A5-EAAE-4ADA-94E7-B1DB0622E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6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Farooq</dc:creator>
  <cp:keywords/>
  <dc:description/>
  <cp:lastModifiedBy>Muhammad Umar Farooq</cp:lastModifiedBy>
  <cp:revision>4</cp:revision>
  <dcterms:created xsi:type="dcterms:W3CDTF">2025-08-02T15:45:00Z</dcterms:created>
  <dcterms:modified xsi:type="dcterms:W3CDTF">2025-09-23T18:02:00Z</dcterms:modified>
</cp:coreProperties>
</file>