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880BD" w14:textId="671FC287" w:rsidR="00177030" w:rsidRPr="00177030" w:rsidRDefault="00177030" w:rsidP="00C71AD4">
      <w:pPr>
        <w:jc w:val="both"/>
        <w:rPr>
          <w:b/>
          <w:bCs/>
        </w:rPr>
      </w:pPr>
      <w:r w:rsidRPr="00177030">
        <w:rPr>
          <w:b/>
          <w:bCs/>
        </w:rPr>
        <w:t>Muhammad Umar Farooq</w:t>
      </w:r>
    </w:p>
    <w:p w14:paraId="43416454" w14:textId="47F79052" w:rsidR="00177030" w:rsidRDefault="00177030" w:rsidP="002E7B85">
      <w:pPr>
        <w:jc w:val="center"/>
      </w:pPr>
      <w:r>
        <w:rPr>
          <w:noProof/>
        </w:rPr>
        <w:drawing>
          <wp:inline distT="0" distB="0" distL="0" distR="0" wp14:anchorId="06DC5256" wp14:editId="61CB1BD4">
            <wp:extent cx="4626314" cy="3174518"/>
            <wp:effectExtent l="0" t="0" r="3175" b="6985"/>
            <wp:docPr id="1861152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152399" name="Picture 1861152399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490" b="469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6610" cy="31747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E5CB54" w14:textId="6D03BB9D" w:rsidR="004E6951" w:rsidRDefault="004E6951" w:rsidP="00C71AD4">
      <w:pPr>
        <w:jc w:val="both"/>
      </w:pPr>
      <w:r>
        <w:t>The provided table illustrates about domestic</w:t>
      </w:r>
      <w:r w:rsidR="00DA30D5">
        <w:t xml:space="preserve"> and national</w:t>
      </w:r>
      <w:r>
        <w:t xml:space="preserve"> users’ expenditure on a range of commodities in five distinct states by the 2002.</w:t>
      </w:r>
    </w:p>
    <w:p w14:paraId="21A46AF9" w14:textId="778119EB" w:rsidR="004E6951" w:rsidRDefault="004E6951" w:rsidP="00C71AD4">
      <w:pPr>
        <w:jc w:val="both"/>
      </w:pPr>
      <w:r>
        <w:t xml:space="preserve">Overall, food, drinks, and tobacco contributed the </w:t>
      </w:r>
      <w:r w:rsidR="00C71AD4">
        <w:t>primarily</w:t>
      </w:r>
      <w:r w:rsidR="00DA30D5">
        <w:t>,</w:t>
      </w:r>
      <w:r>
        <w:t xml:space="preserve"> clothing </w:t>
      </w:r>
      <w:r w:rsidR="00C71AD4">
        <w:t xml:space="preserve">covered </w:t>
      </w:r>
      <w:r w:rsidR="00177030">
        <w:t>an accountable segment of money and ranked on</w:t>
      </w:r>
      <w:r w:rsidR="00C71AD4">
        <w:t xml:space="preserve"> </w:t>
      </w:r>
      <w:r>
        <w:t>next</w:t>
      </w:r>
      <w:r w:rsidR="00DA30D5">
        <w:t>,</w:t>
      </w:r>
      <w:r>
        <w:t xml:space="preserve"> and educational expanses have a minimal </w:t>
      </w:r>
      <w:r w:rsidR="00177030">
        <w:t xml:space="preserve">allocation of </w:t>
      </w:r>
      <w:r>
        <w:t>expenditure</w:t>
      </w:r>
      <w:r w:rsidR="00465CDB">
        <w:t xml:space="preserve"> according to the statistical information</w:t>
      </w:r>
      <w:r>
        <w:t xml:space="preserve">. </w:t>
      </w:r>
    </w:p>
    <w:p w14:paraId="74679138" w14:textId="23D7F280" w:rsidR="00DA30D5" w:rsidRDefault="00465CDB" w:rsidP="00C71AD4">
      <w:pPr>
        <w:jc w:val="both"/>
      </w:pPr>
      <w:r>
        <w:t xml:space="preserve">A comprehensive analysis revels that, Turkish people </w:t>
      </w:r>
      <w:r w:rsidR="00177030">
        <w:t xml:space="preserve">allot </w:t>
      </w:r>
      <w:r>
        <w:t xml:space="preserve">their 32.14% money to deal with food and related </w:t>
      </w:r>
      <w:r w:rsidR="00177030">
        <w:t xml:space="preserve">dues </w:t>
      </w:r>
      <w:r>
        <w:t>meanwhile, Ireland comp</w:t>
      </w:r>
      <w:r w:rsidR="00C71AD4">
        <w:t>eted</w:t>
      </w:r>
      <w:r>
        <w:t xml:space="preserve"> with 28.91%</w:t>
      </w:r>
      <w:r w:rsidR="00177030">
        <w:t xml:space="preserve"> </w:t>
      </w:r>
      <w:r>
        <w:t xml:space="preserve">furthermore, Italy, Spain, and Sweden have probably </w:t>
      </w:r>
      <w:r w:rsidR="00DA30D5">
        <w:t>shared</w:t>
      </w:r>
      <w:r>
        <w:t xml:space="preserve"> the same trends on-an-average about</w:t>
      </w:r>
      <w:r w:rsidR="00C71AD4">
        <w:t xml:space="preserve"> </w:t>
      </w:r>
      <w:r>
        <w:t xml:space="preserve">15%. </w:t>
      </w:r>
      <w:r w:rsidR="00C71AD4">
        <w:t>Also</w:t>
      </w:r>
      <w:r>
        <w:t xml:space="preserve"> detailed observation indicates that, clothing </w:t>
      </w:r>
      <w:r w:rsidR="00177030">
        <w:t xml:space="preserve">has a </w:t>
      </w:r>
      <w:r>
        <w:t>fundamental exist</w:t>
      </w:r>
      <w:r w:rsidR="00177030">
        <w:t>ence</w:t>
      </w:r>
      <w:r>
        <w:t xml:space="preserve"> in their </w:t>
      </w:r>
      <w:r w:rsidR="00177030">
        <w:t>money distribution</w:t>
      </w:r>
      <w:r>
        <w:t xml:space="preserve">, Italian </w:t>
      </w:r>
      <w:r w:rsidR="00DA30D5">
        <w:t xml:space="preserve">spent 9% to maintain attire </w:t>
      </w:r>
      <w:r w:rsidR="00C71AD4">
        <w:t xml:space="preserve">and showed interest in personality grooming </w:t>
      </w:r>
      <w:r w:rsidR="00DA30D5">
        <w:t xml:space="preserve">nonetheless, Ireland, Spain, and Turkey </w:t>
      </w:r>
      <w:r w:rsidR="00C71AD4">
        <w:t xml:space="preserve">served </w:t>
      </w:r>
      <w:r w:rsidR="00DA30D5">
        <w:t>almost 6% of wealth on footwears. As far as education came on the last, all five countries had invested a tiny portion of money which is between 1% to 5% over the time period.</w:t>
      </w:r>
    </w:p>
    <w:p w14:paraId="23A61CE3" w14:textId="77777777" w:rsidR="004E6951" w:rsidRDefault="004E6951" w:rsidP="00C71AD4">
      <w:pPr>
        <w:jc w:val="both"/>
      </w:pPr>
    </w:p>
    <w:p w14:paraId="6F377D0A" w14:textId="77777777" w:rsidR="004E6951" w:rsidRDefault="004E6951" w:rsidP="00C71AD4">
      <w:pPr>
        <w:jc w:val="both"/>
      </w:pPr>
    </w:p>
    <w:p w14:paraId="1F7935B5" w14:textId="77777777" w:rsidR="004E6951" w:rsidRDefault="004E6951" w:rsidP="00C71AD4">
      <w:pPr>
        <w:jc w:val="both"/>
      </w:pPr>
    </w:p>
    <w:p w14:paraId="271AD463" w14:textId="77777777" w:rsidR="004E6951" w:rsidRDefault="004E6951" w:rsidP="00C71AD4">
      <w:pPr>
        <w:jc w:val="both"/>
      </w:pPr>
    </w:p>
    <w:p w14:paraId="6D23322D" w14:textId="77777777" w:rsidR="004E6951" w:rsidRDefault="004E6951" w:rsidP="00C71AD4">
      <w:pPr>
        <w:jc w:val="both"/>
      </w:pPr>
    </w:p>
    <w:sectPr w:rsidR="004E69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951"/>
    <w:rsid w:val="00177030"/>
    <w:rsid w:val="002E7B85"/>
    <w:rsid w:val="00465CDB"/>
    <w:rsid w:val="004B5F75"/>
    <w:rsid w:val="004E6951"/>
    <w:rsid w:val="0082200E"/>
    <w:rsid w:val="009A036E"/>
    <w:rsid w:val="00C71AD4"/>
    <w:rsid w:val="00DA3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6B742"/>
  <w15:chartTrackingRefBased/>
  <w15:docId w15:val="{41A33F09-D962-47FA-A8FA-AC1E38681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9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9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9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9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9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9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9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9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9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9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9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9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9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9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9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9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9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9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9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9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9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9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9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Umar Farooq</dc:creator>
  <cp:keywords/>
  <dc:description/>
  <cp:lastModifiedBy>Muhammad Umar Farooq</cp:lastModifiedBy>
  <cp:revision>10</cp:revision>
  <dcterms:created xsi:type="dcterms:W3CDTF">2025-06-16T18:17:00Z</dcterms:created>
  <dcterms:modified xsi:type="dcterms:W3CDTF">2025-06-16T19:15:00Z</dcterms:modified>
</cp:coreProperties>
</file>