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4E97" w14:textId="0980AA52" w:rsidR="005D350B" w:rsidRPr="00F77CD3" w:rsidRDefault="005D350B" w:rsidP="00C62704">
      <w:pPr>
        <w:rPr>
          <w:b/>
          <w:bCs/>
          <w:noProof/>
        </w:rPr>
      </w:pPr>
      <w:r w:rsidRPr="00F77CD3">
        <w:rPr>
          <w:b/>
          <w:bCs/>
          <w:noProof/>
        </w:rPr>
        <w:t>Muhammad Umar Writing Task 1</w:t>
      </w:r>
    </w:p>
    <w:p w14:paraId="11F4D298" w14:textId="1D3389E8" w:rsidR="005D350B" w:rsidRDefault="005D350B" w:rsidP="00F77CD3">
      <w:pPr>
        <w:jc w:val="center"/>
      </w:pPr>
      <w:r>
        <w:rPr>
          <w:noProof/>
        </w:rPr>
        <w:drawing>
          <wp:inline distT="0" distB="0" distL="0" distR="0" wp14:anchorId="069527BD" wp14:editId="4407E8A4">
            <wp:extent cx="5327374" cy="3593904"/>
            <wp:effectExtent l="0" t="0" r="6985" b="6985"/>
            <wp:docPr id="111141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6586" name="Picture 111141658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15" t="17257" r="10212" b="30066"/>
                    <a:stretch/>
                  </pic:blipFill>
                  <pic:spPr bwMode="auto">
                    <a:xfrm>
                      <a:off x="0" y="0"/>
                      <a:ext cx="5336844" cy="3600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04952" w14:textId="31A7EB26" w:rsidR="00C62704" w:rsidRPr="00C62704" w:rsidRDefault="00C62704" w:rsidP="00F77CD3">
      <w:pPr>
        <w:jc w:val="both"/>
      </w:pPr>
      <w:r w:rsidRPr="00C62704">
        <w:t xml:space="preserve">The provided graph illustrates the average carbon dioxide (CO₂) </w:t>
      </w:r>
      <w:r>
        <w:t>emanation</w:t>
      </w:r>
      <w:r w:rsidRPr="00C62704">
        <w:t xml:space="preserve"> per capita in the United Kingdom, Sweden, Italy, and Portugal from 1967 to 2007.</w:t>
      </w:r>
    </w:p>
    <w:p w14:paraId="5E899B70" w14:textId="3256928F" w:rsidR="00C62704" w:rsidRPr="00C62704" w:rsidRDefault="00C62704" w:rsidP="00F77CD3">
      <w:pPr>
        <w:jc w:val="both"/>
      </w:pPr>
      <w:r w:rsidRPr="00C62704">
        <w:t xml:space="preserve">Overall, the carbon </w:t>
      </w:r>
      <w:r>
        <w:t>discharge</w:t>
      </w:r>
      <w:r w:rsidRPr="00C62704">
        <w:t xml:space="preserve"> per person in the United Kingdom and Sweden experienced a downward trend, while Italy and Portugal showed a steady and significant rise over the period.</w:t>
      </w:r>
    </w:p>
    <w:p w14:paraId="601D10EB" w14:textId="77777777" w:rsidR="00C62704" w:rsidRPr="00C62704" w:rsidRDefault="00C62704" w:rsidP="00F77CD3">
      <w:pPr>
        <w:jc w:val="both"/>
      </w:pPr>
      <w:r w:rsidRPr="00C62704">
        <w:t xml:space="preserve">Looking at the details, the United Kingdom had about 10.4 metric </w:t>
      </w:r>
      <w:proofErr w:type="spellStart"/>
      <w:r w:rsidRPr="00C62704">
        <w:t>tonnes</w:t>
      </w:r>
      <w:proofErr w:type="spellEnd"/>
      <w:r w:rsidRPr="00C62704">
        <w:t xml:space="preserve"> of carbon emissions in 1967 and remained relatively stable until 1977. From 1977 onwards, there was a steady decline, reaching approximately 8.3 metric </w:t>
      </w:r>
      <w:proofErr w:type="spellStart"/>
      <w:r w:rsidRPr="00C62704">
        <w:t>tonnes</w:t>
      </w:r>
      <w:proofErr w:type="spellEnd"/>
      <w:r w:rsidRPr="00C62704">
        <w:t xml:space="preserve"> by 2007. Meanwhile, Sweden also showed an overall decline, though with some fluctuations. It started at 8.3 metric </w:t>
      </w:r>
      <w:proofErr w:type="spellStart"/>
      <w:r w:rsidRPr="00C62704">
        <w:t>tonnes</w:t>
      </w:r>
      <w:proofErr w:type="spellEnd"/>
      <w:r w:rsidRPr="00C62704">
        <w:t xml:space="preserve"> in 1967, decreased rapidly until 1987, and then continued to drop slightly, approaching nearly 4.8 metric </w:t>
      </w:r>
      <w:proofErr w:type="spellStart"/>
      <w:r w:rsidRPr="00C62704">
        <w:t>tonnes</w:t>
      </w:r>
      <w:proofErr w:type="spellEnd"/>
      <w:r w:rsidRPr="00C62704">
        <w:t xml:space="preserve"> by the end of the period.</w:t>
      </w:r>
    </w:p>
    <w:p w14:paraId="561F0387" w14:textId="77777777" w:rsidR="00C62704" w:rsidRPr="00C62704" w:rsidRDefault="00C62704" w:rsidP="00F77CD3">
      <w:pPr>
        <w:jc w:val="both"/>
      </w:pPr>
      <w:r w:rsidRPr="00C62704">
        <w:t xml:space="preserve">On the other hand, Italy showed an upward trend throughout the period. It started at 4.1 metric </w:t>
      </w:r>
      <w:proofErr w:type="spellStart"/>
      <w:r w:rsidRPr="00C62704">
        <w:t>tonnes</w:t>
      </w:r>
      <w:proofErr w:type="spellEnd"/>
      <w:r w:rsidRPr="00C62704">
        <w:t xml:space="preserve"> in 1967 and rose steadily to around 6.3 metric </w:t>
      </w:r>
      <w:proofErr w:type="spellStart"/>
      <w:r w:rsidRPr="00C62704">
        <w:t>tonnes</w:t>
      </w:r>
      <w:proofErr w:type="spellEnd"/>
      <w:r w:rsidRPr="00C62704">
        <w:t xml:space="preserve"> by 1977. Between 1977 and 1997, emissions continued to increase gradually, reaching about 7.8 metric </w:t>
      </w:r>
      <w:proofErr w:type="spellStart"/>
      <w:r w:rsidRPr="00C62704">
        <w:t>tonnes</w:t>
      </w:r>
      <w:proofErr w:type="spellEnd"/>
      <w:r w:rsidRPr="00C62704">
        <w:t xml:space="preserve">, and then stabilized until 2007. Similarly, Portugal experienced a sharp increase from 1967 to 1997, with emissions rising from 0.8 to 4.7 metric </w:t>
      </w:r>
      <w:proofErr w:type="spellStart"/>
      <w:r w:rsidRPr="00C62704">
        <w:t>tonnes</w:t>
      </w:r>
      <w:proofErr w:type="spellEnd"/>
      <w:r w:rsidRPr="00C62704">
        <w:t>, followed by a gradual and slight increase over the remaining years.</w:t>
      </w:r>
    </w:p>
    <w:p w14:paraId="42BD4743" w14:textId="77777777" w:rsidR="00290E50" w:rsidRPr="00C62704" w:rsidRDefault="00290E50" w:rsidP="00C62704"/>
    <w:sectPr w:rsidR="00290E50" w:rsidRPr="00C62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92"/>
    <w:rsid w:val="00290E50"/>
    <w:rsid w:val="003E0E07"/>
    <w:rsid w:val="0042364D"/>
    <w:rsid w:val="004F6E59"/>
    <w:rsid w:val="005D350B"/>
    <w:rsid w:val="00724D25"/>
    <w:rsid w:val="00A04192"/>
    <w:rsid w:val="00A16E2C"/>
    <w:rsid w:val="00C62704"/>
    <w:rsid w:val="00F7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9C1A"/>
  <w15:chartTrackingRefBased/>
  <w15:docId w15:val="{5A744A3D-7355-44A6-98B5-66608A80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2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3</cp:revision>
  <dcterms:created xsi:type="dcterms:W3CDTF">2025-04-27T12:11:00Z</dcterms:created>
  <dcterms:modified xsi:type="dcterms:W3CDTF">2025-04-27T13:45:00Z</dcterms:modified>
</cp:coreProperties>
</file>