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52093" w14:textId="58C2E4CE" w:rsidR="00763206" w:rsidRPr="00CC558D" w:rsidRDefault="00E45C0F" w:rsidP="00E45C0F">
      <w:pPr>
        <w:jc w:val="center"/>
        <w:rPr>
          <w:color w:val="2E7D32"/>
          <w:sz w:val="32"/>
          <w:szCs w:val="32"/>
        </w:rPr>
      </w:pPr>
      <w:r w:rsidRPr="00CC558D">
        <w:rPr>
          <w:b/>
          <w:bCs/>
          <w:color w:val="2E7D32"/>
          <w:sz w:val="44"/>
          <w:szCs w:val="44"/>
        </w:rPr>
        <w:t>HERBAL REMEDIES SURVEY</w:t>
      </w:r>
    </w:p>
    <w:p w14:paraId="26194160" w14:textId="6F042C60" w:rsidR="00E45C0F" w:rsidRPr="00E45C0F" w:rsidRDefault="00E45C0F" w:rsidP="00E45C0F">
      <w:pPr>
        <w:jc w:val="center"/>
        <w:rPr>
          <w:color w:val="2E7D32"/>
        </w:rPr>
      </w:pPr>
      <w:r w:rsidRPr="00E45C0F">
        <w:rPr>
          <w:color w:val="2E7D32"/>
        </w:rPr>
        <w:t>Field Survey &amp; Data Analytics Project Report</w:t>
      </w:r>
    </w:p>
    <w:p w14:paraId="3299D8EC" w14:textId="37996131" w:rsidR="00E45C0F" w:rsidRPr="00E45C0F" w:rsidRDefault="00E45C0F" w:rsidP="00E45C0F">
      <w:pPr>
        <w:jc w:val="center"/>
        <w:rPr>
          <w:color w:val="2E7D32"/>
        </w:rPr>
      </w:pPr>
      <w:r w:rsidRPr="00E45C0F">
        <w:rPr>
          <w:color w:val="2E7D32"/>
        </w:rPr>
        <w:t>Data Analytics Bootcamp</w:t>
      </w:r>
    </w:p>
    <w:p w14:paraId="32F0E514" w14:textId="54C4AE8B" w:rsidR="00E45C0F" w:rsidRPr="00E45C0F" w:rsidRDefault="00E45C0F" w:rsidP="00E45C0F">
      <w:pPr>
        <w:jc w:val="center"/>
        <w:rPr>
          <w:color w:val="2E7D32"/>
        </w:rPr>
      </w:pPr>
      <w:r w:rsidRPr="00E45C0F">
        <w:rPr>
          <w:color w:val="2E7D32"/>
        </w:rPr>
        <w:t>UMAR MUSA ISAH</w:t>
      </w:r>
    </w:p>
    <w:p w14:paraId="13A8B914" w14:textId="77777777" w:rsidR="00E45C0F" w:rsidRPr="00E45C0F" w:rsidRDefault="00E45C0F" w:rsidP="00E45C0F">
      <w:pPr>
        <w:jc w:val="center"/>
        <w:rPr>
          <w:color w:val="2E7D32"/>
        </w:rPr>
      </w:pPr>
    </w:p>
    <w:p w14:paraId="4AC1BC6B" w14:textId="77777777" w:rsidR="00E45C0F" w:rsidRPr="00E45C0F" w:rsidRDefault="00E45C0F" w:rsidP="00E45C0F">
      <w:pPr>
        <w:jc w:val="center"/>
        <w:rPr>
          <w:color w:val="2E7D32"/>
        </w:rPr>
      </w:pPr>
    </w:p>
    <w:p w14:paraId="0DB2EA66" w14:textId="23DBDDFE" w:rsidR="00E45C0F" w:rsidRPr="00E45C0F" w:rsidRDefault="00E45C0F" w:rsidP="00E45C0F">
      <w:pPr>
        <w:jc w:val="center"/>
        <w:rPr>
          <w:color w:val="2E7D32"/>
        </w:rPr>
      </w:pPr>
      <w:proofErr w:type="spellStart"/>
      <w:r w:rsidRPr="00E45C0F">
        <w:rPr>
          <w:color w:val="2E7D32"/>
        </w:rPr>
        <w:t>KoboToolbox</w:t>
      </w:r>
      <w:proofErr w:type="spellEnd"/>
      <w:r w:rsidRPr="00E45C0F">
        <w:rPr>
          <w:color w:val="2E7D32"/>
        </w:rPr>
        <w:t xml:space="preserve"> | </w:t>
      </w:r>
      <w:proofErr w:type="spellStart"/>
      <w:r w:rsidRPr="00E45C0F">
        <w:rPr>
          <w:color w:val="2E7D32"/>
        </w:rPr>
        <w:t>CommCare</w:t>
      </w:r>
      <w:proofErr w:type="spellEnd"/>
      <w:r w:rsidRPr="00E45C0F">
        <w:rPr>
          <w:color w:val="2E7D32"/>
        </w:rPr>
        <w:t xml:space="preserve"> | Google Forms | SQL | Excel | Power BI</w:t>
      </w:r>
    </w:p>
    <w:p w14:paraId="67665918" w14:textId="25BB62DE" w:rsidR="00E45C0F" w:rsidRDefault="00E45C0F" w:rsidP="00E45C0F">
      <w:pPr>
        <w:jc w:val="center"/>
        <w:rPr>
          <w:color w:val="2E7D32"/>
        </w:rPr>
      </w:pPr>
      <w:r w:rsidRPr="00E45C0F">
        <w:rPr>
          <w:color w:val="2E7D32"/>
        </w:rPr>
        <w:t>April – May 2026</w:t>
      </w:r>
    </w:p>
    <w:p w14:paraId="24F8B360" w14:textId="2D58D625" w:rsidR="00E45C0F" w:rsidRDefault="00E45C0F" w:rsidP="00E45C0F">
      <w:pPr>
        <w:jc w:val="center"/>
        <w:rPr>
          <w:color w:val="2E7D32"/>
        </w:rPr>
      </w:pPr>
      <w:r w:rsidRPr="00E45C0F">
        <w:rPr>
          <w:color w:val="2E7D32"/>
        </w:rPr>
        <w:t>2026</w:t>
      </w:r>
    </w:p>
    <w:p w14:paraId="19DC3C99" w14:textId="77777777" w:rsidR="001A3DEB" w:rsidRDefault="001A3DEB" w:rsidP="00E45C0F">
      <w:pPr>
        <w:jc w:val="center"/>
        <w:rPr>
          <w:color w:val="2E7D32"/>
        </w:rPr>
      </w:pPr>
    </w:p>
    <w:p w14:paraId="6AFB2BAC" w14:textId="77777777" w:rsidR="001A3DEB" w:rsidRDefault="001A3DEB" w:rsidP="00E45C0F">
      <w:pPr>
        <w:jc w:val="center"/>
        <w:rPr>
          <w:color w:val="2E7D32"/>
        </w:rPr>
      </w:pPr>
    </w:p>
    <w:p w14:paraId="386D5289" w14:textId="77777777" w:rsidR="001A3DEB" w:rsidRDefault="001A3DEB" w:rsidP="00E45C0F">
      <w:pPr>
        <w:jc w:val="center"/>
        <w:rPr>
          <w:color w:val="2E7D32"/>
        </w:rPr>
      </w:pPr>
    </w:p>
    <w:p w14:paraId="1B8E36E8" w14:textId="77777777" w:rsidR="001A3DEB" w:rsidRDefault="001A3DEB" w:rsidP="00E45C0F">
      <w:pPr>
        <w:jc w:val="center"/>
        <w:rPr>
          <w:color w:val="2E7D32"/>
        </w:rPr>
      </w:pPr>
    </w:p>
    <w:p w14:paraId="75167CED" w14:textId="77777777" w:rsidR="001A3DEB" w:rsidRDefault="001A3DEB" w:rsidP="00E45C0F">
      <w:pPr>
        <w:jc w:val="center"/>
        <w:rPr>
          <w:color w:val="2E7D32"/>
        </w:rPr>
      </w:pPr>
    </w:p>
    <w:p w14:paraId="3919A773" w14:textId="77777777" w:rsidR="001A3DEB" w:rsidRDefault="001A3DEB" w:rsidP="00E45C0F">
      <w:pPr>
        <w:jc w:val="center"/>
        <w:rPr>
          <w:color w:val="2E7D32"/>
        </w:rPr>
      </w:pPr>
    </w:p>
    <w:p w14:paraId="4B1DB961" w14:textId="77777777" w:rsidR="001A3DEB" w:rsidRDefault="001A3DEB" w:rsidP="00E45C0F">
      <w:pPr>
        <w:jc w:val="center"/>
        <w:rPr>
          <w:color w:val="2E7D32"/>
        </w:rPr>
      </w:pPr>
    </w:p>
    <w:p w14:paraId="7921379B" w14:textId="77777777" w:rsidR="001A3DEB" w:rsidRDefault="001A3DEB" w:rsidP="00E45C0F">
      <w:pPr>
        <w:jc w:val="center"/>
        <w:rPr>
          <w:color w:val="2E7D32"/>
        </w:rPr>
      </w:pPr>
    </w:p>
    <w:p w14:paraId="7F3ECF3C" w14:textId="77777777" w:rsidR="001A3DEB" w:rsidRDefault="001A3DEB" w:rsidP="00E45C0F">
      <w:pPr>
        <w:jc w:val="center"/>
        <w:rPr>
          <w:color w:val="2E7D32"/>
        </w:rPr>
      </w:pPr>
    </w:p>
    <w:p w14:paraId="6B15DF06" w14:textId="77777777" w:rsidR="001A3DEB" w:rsidRDefault="001A3DEB" w:rsidP="00E45C0F">
      <w:pPr>
        <w:jc w:val="center"/>
        <w:rPr>
          <w:color w:val="2E7D32"/>
        </w:rPr>
      </w:pPr>
    </w:p>
    <w:p w14:paraId="14EE020C" w14:textId="77777777" w:rsidR="001A3DEB" w:rsidRDefault="001A3DEB" w:rsidP="00E45C0F">
      <w:pPr>
        <w:jc w:val="center"/>
        <w:rPr>
          <w:color w:val="2E7D32"/>
        </w:rPr>
      </w:pPr>
    </w:p>
    <w:p w14:paraId="39E9C0D2" w14:textId="77777777" w:rsidR="001A3DEB" w:rsidRDefault="001A3DEB" w:rsidP="00E45C0F">
      <w:pPr>
        <w:jc w:val="center"/>
        <w:rPr>
          <w:color w:val="2E7D32"/>
        </w:rPr>
      </w:pPr>
    </w:p>
    <w:p w14:paraId="59742F99" w14:textId="77777777" w:rsidR="001A3DEB" w:rsidRDefault="001A3DEB" w:rsidP="00E45C0F">
      <w:pPr>
        <w:jc w:val="center"/>
        <w:rPr>
          <w:color w:val="2E7D32"/>
        </w:rPr>
      </w:pPr>
    </w:p>
    <w:p w14:paraId="5E04AB34" w14:textId="77777777" w:rsidR="001A3DEB" w:rsidRDefault="001A3DEB" w:rsidP="00E45C0F">
      <w:pPr>
        <w:jc w:val="center"/>
        <w:rPr>
          <w:color w:val="2E7D32"/>
        </w:rPr>
      </w:pPr>
    </w:p>
    <w:p w14:paraId="5AF80DF5" w14:textId="77777777" w:rsidR="001A3DEB" w:rsidRDefault="001A3DEB" w:rsidP="00E45C0F">
      <w:pPr>
        <w:jc w:val="center"/>
        <w:rPr>
          <w:color w:val="2E7D32"/>
        </w:rPr>
      </w:pPr>
    </w:p>
    <w:p w14:paraId="1B849724" w14:textId="77777777" w:rsidR="001A3DEB" w:rsidRDefault="001A3DEB" w:rsidP="00E45C0F">
      <w:pPr>
        <w:jc w:val="center"/>
        <w:rPr>
          <w:color w:val="2E7D32"/>
        </w:rPr>
      </w:pPr>
    </w:p>
    <w:p w14:paraId="4841DB9A" w14:textId="77777777" w:rsidR="001A3DEB" w:rsidRDefault="001A3DEB" w:rsidP="00E45C0F">
      <w:pPr>
        <w:jc w:val="center"/>
        <w:rPr>
          <w:color w:val="2E7D32"/>
        </w:rPr>
      </w:pPr>
    </w:p>
    <w:p w14:paraId="0C7C34AD" w14:textId="77777777" w:rsidR="001A3DEB" w:rsidRDefault="001A3DEB" w:rsidP="00E45C0F">
      <w:pPr>
        <w:jc w:val="center"/>
        <w:rPr>
          <w:color w:val="2E7D32"/>
        </w:rPr>
      </w:pPr>
    </w:p>
    <w:p w14:paraId="3B2ABC5A" w14:textId="77777777" w:rsidR="001A3DEB" w:rsidRDefault="001A3DEB" w:rsidP="00E45C0F">
      <w:pPr>
        <w:jc w:val="center"/>
        <w:rPr>
          <w:color w:val="2E7D32"/>
        </w:rPr>
      </w:pPr>
    </w:p>
    <w:p w14:paraId="5D69F70B" w14:textId="13A733AB" w:rsidR="001A3DEB" w:rsidRDefault="001A3DEB" w:rsidP="001A3DEB">
      <w:pPr>
        <w:pStyle w:val="ListParagraph"/>
        <w:numPr>
          <w:ilvl w:val="0"/>
          <w:numId w:val="1"/>
        </w:numPr>
        <w:rPr>
          <w:b/>
          <w:bCs/>
          <w:color w:val="2E7D32"/>
          <w:sz w:val="32"/>
          <w:szCs w:val="32"/>
        </w:rPr>
      </w:pPr>
      <w:r w:rsidRPr="001A3DEB">
        <w:rPr>
          <w:b/>
          <w:bCs/>
          <w:color w:val="2E7D32"/>
          <w:sz w:val="32"/>
          <w:szCs w:val="32"/>
        </w:rPr>
        <w:lastRenderedPageBreak/>
        <w:t>EXECUTIVE SUMMARY</w:t>
      </w:r>
    </w:p>
    <w:p w14:paraId="2AED763C" w14:textId="77777777" w:rsidR="001A3DEB" w:rsidRPr="001A3DEB" w:rsidRDefault="001A3DEB" w:rsidP="001A3DEB">
      <w:pPr>
        <w:spacing w:before="240" w:line="276" w:lineRule="auto"/>
        <w:jc w:val="both"/>
        <w:rPr>
          <w:color w:val="2E7D32"/>
        </w:rPr>
      </w:pPr>
      <w:r w:rsidRPr="001A3DEB">
        <w:rPr>
          <w:color w:val="2E7D32"/>
        </w:rPr>
        <w:t>This project presents the analysis of a field survey conducted to understand the use, perceptions, and reported experiences associated with herbal remedies. The survey focused on respondents’ patterns of herbal remedy use, frequency of use, perceived effectiveness, willingness to recommend herbal remedies to others, and reported side effects.</w:t>
      </w:r>
    </w:p>
    <w:p w14:paraId="72DD98F0" w14:textId="77777777" w:rsidR="001A3DEB" w:rsidRPr="001A3DEB" w:rsidRDefault="001A3DEB" w:rsidP="001A3DEB">
      <w:pPr>
        <w:spacing w:before="240" w:line="276" w:lineRule="auto"/>
        <w:jc w:val="both"/>
        <w:rPr>
          <w:color w:val="2E7D32"/>
        </w:rPr>
      </w:pPr>
    </w:p>
    <w:p w14:paraId="3A41116B" w14:textId="77777777" w:rsidR="001A3DEB" w:rsidRPr="001A3DEB" w:rsidRDefault="001A3DEB" w:rsidP="001A3DEB">
      <w:pPr>
        <w:spacing w:before="240" w:line="276" w:lineRule="auto"/>
        <w:jc w:val="both"/>
        <w:rPr>
          <w:color w:val="2E7D32"/>
        </w:rPr>
      </w:pPr>
      <w:r w:rsidRPr="001A3DEB">
        <w:rPr>
          <w:color w:val="2E7D32"/>
        </w:rPr>
        <w:t xml:space="preserve">The project combined digital data collection, data preparation, statistical analysis, and interactive dashboard development. Data collection was conducted using </w:t>
      </w:r>
      <w:proofErr w:type="spellStart"/>
      <w:r w:rsidRPr="001A3DEB">
        <w:rPr>
          <w:color w:val="2E7D32"/>
        </w:rPr>
        <w:t>KoboToolbox</w:t>
      </w:r>
      <w:proofErr w:type="spellEnd"/>
      <w:r w:rsidRPr="001A3DEB">
        <w:rPr>
          <w:color w:val="2E7D32"/>
        </w:rPr>
        <w:t xml:space="preserve">, </w:t>
      </w:r>
      <w:proofErr w:type="spellStart"/>
      <w:r w:rsidRPr="001A3DEB">
        <w:rPr>
          <w:color w:val="2E7D32"/>
        </w:rPr>
        <w:t>CommCare</w:t>
      </w:r>
      <w:proofErr w:type="spellEnd"/>
      <w:r w:rsidRPr="001A3DEB">
        <w:rPr>
          <w:color w:val="2E7D32"/>
        </w:rPr>
        <w:t>, and Google Forms, while Excel, SQL, and Power BI were used for data preparation, analysis, visualization, and reporting.</w:t>
      </w:r>
    </w:p>
    <w:p w14:paraId="6D4614CE" w14:textId="77777777" w:rsidR="001A3DEB" w:rsidRPr="001A3DEB" w:rsidRDefault="001A3DEB" w:rsidP="001A3DEB">
      <w:pPr>
        <w:spacing w:before="240" w:line="276" w:lineRule="auto"/>
        <w:jc w:val="both"/>
        <w:rPr>
          <w:color w:val="2E7D32"/>
        </w:rPr>
      </w:pPr>
    </w:p>
    <w:p w14:paraId="349901FF" w14:textId="77777777" w:rsidR="001A3DEB" w:rsidRPr="001A3DEB" w:rsidRDefault="001A3DEB" w:rsidP="001A3DEB">
      <w:pPr>
        <w:spacing w:before="240" w:line="276" w:lineRule="auto"/>
        <w:jc w:val="both"/>
        <w:rPr>
          <w:color w:val="2E7D32"/>
        </w:rPr>
      </w:pPr>
      <w:r w:rsidRPr="001A3DEB">
        <w:rPr>
          <w:color w:val="2E7D32"/>
        </w:rPr>
        <w:t>The final analytical dataset used for the completed Power BI dashboard contains 60 respondents. The analysis shows a high level of herbal remedy usage among the respondents, with 95.00% reporting herbal remedy use. Perceived effectiveness was also high, at 91.67%, while 78.33% reported that they would recommend herbal remedies to others. Reported side effects were recorded among 36.67% of respondents.</w:t>
      </w:r>
    </w:p>
    <w:p w14:paraId="6CEE617C" w14:textId="77777777" w:rsidR="001A3DEB" w:rsidRPr="001A3DEB" w:rsidRDefault="001A3DEB" w:rsidP="001A3DEB">
      <w:pPr>
        <w:spacing w:before="240" w:line="276" w:lineRule="auto"/>
        <w:jc w:val="both"/>
        <w:rPr>
          <w:color w:val="2E7D32"/>
        </w:rPr>
      </w:pPr>
    </w:p>
    <w:p w14:paraId="101EC7B0" w14:textId="77777777" w:rsidR="001A3DEB" w:rsidRPr="001A3DEB" w:rsidRDefault="001A3DEB" w:rsidP="001A3DEB">
      <w:pPr>
        <w:spacing w:before="240" w:line="276" w:lineRule="auto"/>
        <w:jc w:val="both"/>
        <w:rPr>
          <w:color w:val="2E7D32"/>
        </w:rPr>
      </w:pPr>
      <w:r w:rsidRPr="001A3DEB">
        <w:rPr>
          <w:color w:val="2E7D32"/>
        </w:rPr>
        <w:t>The dashboard further examines respondent characteristics, including gender, age group, and location, together with herbal remedy usage patterns and reported outcomes. Six analytical visualizations and five key performance indicators were developed to provide a concise overview of the survey findings.</w:t>
      </w:r>
    </w:p>
    <w:p w14:paraId="07DF654F" w14:textId="77777777" w:rsidR="001A3DEB" w:rsidRPr="001A3DEB" w:rsidRDefault="001A3DEB" w:rsidP="001A3DEB">
      <w:pPr>
        <w:spacing w:before="240" w:line="276" w:lineRule="auto"/>
        <w:jc w:val="both"/>
        <w:rPr>
          <w:color w:val="2E7D32"/>
        </w:rPr>
      </w:pPr>
    </w:p>
    <w:p w14:paraId="1680780A" w14:textId="203E4E49" w:rsidR="001A3DEB" w:rsidRDefault="001A3DEB" w:rsidP="001A3DEB">
      <w:pPr>
        <w:spacing w:before="240" w:line="276" w:lineRule="auto"/>
        <w:jc w:val="both"/>
        <w:rPr>
          <w:color w:val="2E7D32"/>
        </w:rPr>
      </w:pPr>
      <w:r w:rsidRPr="001A3DEB">
        <w:rPr>
          <w:color w:val="2E7D32"/>
        </w:rPr>
        <w:t>Overall, the project demonstrates an end-to-end data analytics workflow, from digital field data collection and data preparation through SQL analysis, Excel analysis, Power BI visualization, and professional reporting. The findings highlight the continued use of herbal remedies among the surveyed respondents while also emphasizing the importance of safe use, appropriate health guidance, and continued public awareness.</w:t>
      </w:r>
    </w:p>
    <w:tbl>
      <w:tblPr>
        <w:tblStyle w:val="TableGrid"/>
        <w:tblW w:w="0" w:type="auto"/>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ook w:val="04A0" w:firstRow="1" w:lastRow="0" w:firstColumn="1" w:lastColumn="0" w:noHBand="0" w:noVBand="1"/>
      </w:tblPr>
      <w:tblGrid>
        <w:gridCol w:w="4675"/>
        <w:gridCol w:w="4675"/>
      </w:tblGrid>
      <w:tr w:rsidR="00930AEC" w14:paraId="4D477935" w14:textId="77777777" w:rsidTr="00930AEC">
        <w:tc>
          <w:tcPr>
            <w:tcW w:w="4675" w:type="dxa"/>
            <w:shd w:val="clear" w:color="auto" w:fill="2E7D32"/>
          </w:tcPr>
          <w:p w14:paraId="56520955" w14:textId="4C720B6B" w:rsidR="00930AEC" w:rsidRPr="00930AEC" w:rsidRDefault="00930AEC" w:rsidP="00930AEC">
            <w:pPr>
              <w:spacing w:before="240" w:line="276" w:lineRule="auto"/>
              <w:jc w:val="center"/>
              <w:rPr>
                <w:b/>
                <w:bCs/>
                <w:color w:val="FFFFFF" w:themeColor="background1"/>
              </w:rPr>
            </w:pPr>
            <w:r w:rsidRPr="00930AEC">
              <w:rPr>
                <w:b/>
                <w:bCs/>
                <w:color w:val="FFFFFF" w:themeColor="background1"/>
              </w:rPr>
              <w:t>Metric</w:t>
            </w:r>
          </w:p>
        </w:tc>
        <w:tc>
          <w:tcPr>
            <w:tcW w:w="4675" w:type="dxa"/>
            <w:shd w:val="clear" w:color="auto" w:fill="2E7D32"/>
          </w:tcPr>
          <w:p w14:paraId="243CD86C" w14:textId="4DE7BEB3" w:rsidR="00930AEC" w:rsidRPr="00930AEC" w:rsidRDefault="00930AEC" w:rsidP="00930AEC">
            <w:pPr>
              <w:spacing w:before="240" w:line="276" w:lineRule="auto"/>
              <w:jc w:val="center"/>
              <w:rPr>
                <w:b/>
                <w:bCs/>
                <w:color w:val="FFFFFF" w:themeColor="background1"/>
              </w:rPr>
            </w:pPr>
            <w:r w:rsidRPr="00930AEC">
              <w:rPr>
                <w:b/>
                <w:bCs/>
                <w:color w:val="FFFFFF" w:themeColor="background1"/>
              </w:rPr>
              <w:t>Result</w:t>
            </w:r>
          </w:p>
        </w:tc>
      </w:tr>
      <w:tr w:rsidR="00930AEC" w14:paraId="21C5B3AF" w14:textId="77777777" w:rsidTr="00930AEC">
        <w:tc>
          <w:tcPr>
            <w:tcW w:w="4675" w:type="dxa"/>
          </w:tcPr>
          <w:p w14:paraId="4A01B527" w14:textId="722D25B6" w:rsidR="00930AEC" w:rsidRDefault="00930AEC" w:rsidP="001A3DEB">
            <w:pPr>
              <w:spacing w:before="240" w:line="276" w:lineRule="auto"/>
              <w:jc w:val="both"/>
              <w:rPr>
                <w:color w:val="2E7D32"/>
              </w:rPr>
            </w:pPr>
            <w:r w:rsidRPr="00930AEC">
              <w:rPr>
                <w:color w:val="2E7D32"/>
              </w:rPr>
              <w:t>Total Respondents</w:t>
            </w:r>
          </w:p>
        </w:tc>
        <w:tc>
          <w:tcPr>
            <w:tcW w:w="4675" w:type="dxa"/>
          </w:tcPr>
          <w:p w14:paraId="3E8F7D46" w14:textId="37D304C8" w:rsidR="00930AEC" w:rsidRDefault="00930AEC" w:rsidP="00930AEC">
            <w:pPr>
              <w:spacing w:before="240" w:line="276" w:lineRule="auto"/>
              <w:jc w:val="center"/>
              <w:rPr>
                <w:color w:val="2E7D32"/>
              </w:rPr>
            </w:pPr>
            <w:r>
              <w:rPr>
                <w:color w:val="2E7D32"/>
              </w:rPr>
              <w:t>60</w:t>
            </w:r>
          </w:p>
        </w:tc>
      </w:tr>
      <w:tr w:rsidR="00930AEC" w14:paraId="080A42E3" w14:textId="77777777" w:rsidTr="00930AEC">
        <w:tc>
          <w:tcPr>
            <w:tcW w:w="4675" w:type="dxa"/>
          </w:tcPr>
          <w:p w14:paraId="388AFE77" w14:textId="68C9E997" w:rsidR="00930AEC" w:rsidRDefault="00930AEC" w:rsidP="001A3DEB">
            <w:pPr>
              <w:spacing w:before="240" w:line="276" w:lineRule="auto"/>
              <w:jc w:val="both"/>
              <w:rPr>
                <w:color w:val="2E7D32"/>
              </w:rPr>
            </w:pPr>
            <w:r w:rsidRPr="00930AEC">
              <w:rPr>
                <w:color w:val="2E7D32"/>
              </w:rPr>
              <w:t>Herbal Usage Rate</w:t>
            </w:r>
          </w:p>
        </w:tc>
        <w:tc>
          <w:tcPr>
            <w:tcW w:w="4675" w:type="dxa"/>
          </w:tcPr>
          <w:p w14:paraId="4750F66B" w14:textId="090F8C4A" w:rsidR="00930AEC" w:rsidRDefault="00930AEC" w:rsidP="00930AEC">
            <w:pPr>
              <w:spacing w:before="240" w:line="276" w:lineRule="auto"/>
              <w:jc w:val="center"/>
              <w:rPr>
                <w:color w:val="2E7D32"/>
              </w:rPr>
            </w:pPr>
            <w:r>
              <w:rPr>
                <w:color w:val="2E7D32"/>
              </w:rPr>
              <w:t>95.00%</w:t>
            </w:r>
          </w:p>
        </w:tc>
      </w:tr>
      <w:tr w:rsidR="00930AEC" w14:paraId="3E95C509" w14:textId="77777777" w:rsidTr="00930AEC">
        <w:tc>
          <w:tcPr>
            <w:tcW w:w="4675" w:type="dxa"/>
          </w:tcPr>
          <w:p w14:paraId="0CB4B40B" w14:textId="7A73A9AA" w:rsidR="00930AEC" w:rsidRDefault="00930AEC" w:rsidP="001A3DEB">
            <w:pPr>
              <w:spacing w:before="240" w:line="276" w:lineRule="auto"/>
              <w:jc w:val="both"/>
              <w:rPr>
                <w:color w:val="2E7D32"/>
              </w:rPr>
            </w:pPr>
            <w:r w:rsidRPr="00930AEC">
              <w:rPr>
                <w:color w:val="2E7D32"/>
              </w:rPr>
              <w:lastRenderedPageBreak/>
              <w:t>Perceived Effectiveness</w:t>
            </w:r>
          </w:p>
        </w:tc>
        <w:tc>
          <w:tcPr>
            <w:tcW w:w="4675" w:type="dxa"/>
          </w:tcPr>
          <w:p w14:paraId="0B6BB89B" w14:textId="354F793D" w:rsidR="00930AEC" w:rsidRDefault="00930AEC" w:rsidP="00930AEC">
            <w:pPr>
              <w:spacing w:before="240" w:line="276" w:lineRule="auto"/>
              <w:jc w:val="center"/>
              <w:rPr>
                <w:color w:val="2E7D32"/>
              </w:rPr>
            </w:pPr>
            <w:r>
              <w:rPr>
                <w:color w:val="2E7D32"/>
              </w:rPr>
              <w:t>91.67%</w:t>
            </w:r>
          </w:p>
        </w:tc>
      </w:tr>
      <w:tr w:rsidR="00930AEC" w14:paraId="15338C57" w14:textId="77777777" w:rsidTr="00930AEC">
        <w:tc>
          <w:tcPr>
            <w:tcW w:w="4675" w:type="dxa"/>
          </w:tcPr>
          <w:p w14:paraId="1546F205" w14:textId="2A6C8EED" w:rsidR="00930AEC" w:rsidRPr="00930AEC" w:rsidRDefault="00930AEC" w:rsidP="001A3DEB">
            <w:pPr>
              <w:spacing w:before="240" w:line="276" w:lineRule="auto"/>
              <w:jc w:val="both"/>
              <w:rPr>
                <w:color w:val="2E7D32"/>
              </w:rPr>
            </w:pPr>
            <w:r w:rsidRPr="00930AEC">
              <w:rPr>
                <w:color w:val="2E7D32"/>
              </w:rPr>
              <w:t>Recommendation Rate</w:t>
            </w:r>
          </w:p>
        </w:tc>
        <w:tc>
          <w:tcPr>
            <w:tcW w:w="4675" w:type="dxa"/>
          </w:tcPr>
          <w:p w14:paraId="5DBF768B" w14:textId="0A645336" w:rsidR="00930AEC" w:rsidRDefault="00930AEC" w:rsidP="00930AEC">
            <w:pPr>
              <w:spacing w:before="240" w:line="276" w:lineRule="auto"/>
              <w:jc w:val="center"/>
              <w:rPr>
                <w:color w:val="2E7D32"/>
              </w:rPr>
            </w:pPr>
            <w:r>
              <w:rPr>
                <w:color w:val="2E7D32"/>
              </w:rPr>
              <w:t>78.33%</w:t>
            </w:r>
          </w:p>
        </w:tc>
      </w:tr>
    </w:tbl>
    <w:p w14:paraId="76BA7D56" w14:textId="77777777" w:rsidR="00930AEC" w:rsidRDefault="00930AEC" w:rsidP="001A3DEB">
      <w:pPr>
        <w:spacing w:before="240" w:line="276" w:lineRule="auto"/>
        <w:jc w:val="both"/>
        <w:rPr>
          <w:color w:val="2E7D32"/>
        </w:rPr>
      </w:pPr>
    </w:p>
    <w:p w14:paraId="01E91D10" w14:textId="01603167" w:rsidR="00162BDB" w:rsidRDefault="00162BDB" w:rsidP="00162BDB">
      <w:pPr>
        <w:pStyle w:val="ListParagraph"/>
        <w:numPr>
          <w:ilvl w:val="0"/>
          <w:numId w:val="1"/>
        </w:numPr>
        <w:spacing w:before="240" w:line="276" w:lineRule="auto"/>
        <w:jc w:val="both"/>
        <w:rPr>
          <w:b/>
          <w:bCs/>
          <w:color w:val="2E7D32"/>
          <w:sz w:val="32"/>
          <w:szCs w:val="32"/>
        </w:rPr>
      </w:pPr>
      <w:r w:rsidRPr="00162BDB">
        <w:rPr>
          <w:b/>
          <w:bCs/>
          <w:color w:val="2E7D32"/>
          <w:sz w:val="32"/>
          <w:szCs w:val="32"/>
        </w:rPr>
        <w:t>INTRODUCTIO</w:t>
      </w:r>
      <w:r>
        <w:rPr>
          <w:b/>
          <w:bCs/>
          <w:color w:val="2E7D32"/>
          <w:sz w:val="32"/>
          <w:szCs w:val="32"/>
        </w:rPr>
        <w:t>N</w:t>
      </w:r>
    </w:p>
    <w:p w14:paraId="4B413839" w14:textId="77777777" w:rsidR="00162BDB" w:rsidRPr="00162BDB" w:rsidRDefault="00162BDB" w:rsidP="00162BDB">
      <w:pPr>
        <w:spacing w:before="240" w:line="276" w:lineRule="auto"/>
        <w:jc w:val="both"/>
        <w:rPr>
          <w:color w:val="2E7D32"/>
        </w:rPr>
      </w:pPr>
      <w:r w:rsidRPr="00162BDB">
        <w:rPr>
          <w:color w:val="2E7D32"/>
        </w:rPr>
        <w:t>Herbal remedies have continued to play an important role in healthcare practices in many communities, particularly where traditional knowledge and locally available medicinal resources remain widely used. People may use herbal preparations for a variety of reasons, including perceived health benefits, accessibility, cultural practices, affordability, and personal experience.</w:t>
      </w:r>
    </w:p>
    <w:p w14:paraId="2016B61B" w14:textId="77777777" w:rsidR="00162BDB" w:rsidRPr="00162BDB" w:rsidRDefault="00162BDB" w:rsidP="00162BDB">
      <w:pPr>
        <w:spacing w:before="240" w:line="276" w:lineRule="auto"/>
        <w:jc w:val="both"/>
        <w:rPr>
          <w:color w:val="2E7D32"/>
        </w:rPr>
      </w:pPr>
    </w:p>
    <w:p w14:paraId="2254E3A8" w14:textId="77777777" w:rsidR="00162BDB" w:rsidRPr="00162BDB" w:rsidRDefault="00162BDB" w:rsidP="00162BDB">
      <w:pPr>
        <w:spacing w:before="240" w:line="276" w:lineRule="auto"/>
        <w:jc w:val="both"/>
        <w:rPr>
          <w:color w:val="2E7D32"/>
        </w:rPr>
      </w:pPr>
      <w:r w:rsidRPr="00162BDB">
        <w:rPr>
          <w:color w:val="2E7D32"/>
        </w:rPr>
        <w:t>Understanding how people use herbal remedies is important for identifying common usage patterns and documenting how users perceive their effectiveness and safety. However, perceptions and experiences can vary among individuals depending on demographic characteristics, frequency of use, the type of herbal remedy used, and other factors.</w:t>
      </w:r>
    </w:p>
    <w:p w14:paraId="2DAE6033" w14:textId="77777777" w:rsidR="00162BDB" w:rsidRPr="00162BDB" w:rsidRDefault="00162BDB" w:rsidP="00162BDB">
      <w:pPr>
        <w:spacing w:before="240" w:line="276" w:lineRule="auto"/>
        <w:jc w:val="both"/>
        <w:rPr>
          <w:color w:val="2E7D32"/>
        </w:rPr>
      </w:pPr>
    </w:p>
    <w:p w14:paraId="15AD58E6" w14:textId="77777777" w:rsidR="00162BDB" w:rsidRPr="00162BDB" w:rsidRDefault="00162BDB" w:rsidP="00162BDB">
      <w:pPr>
        <w:spacing w:before="240" w:line="276" w:lineRule="auto"/>
        <w:jc w:val="both"/>
        <w:rPr>
          <w:color w:val="2E7D32"/>
        </w:rPr>
      </w:pPr>
      <w:r w:rsidRPr="00162BDB">
        <w:rPr>
          <w:color w:val="2E7D32"/>
        </w:rPr>
        <w:t>This project was undertaken to collect and analyze field survey data on herbal remedy use, perceptions, and reported outcomes among respondents. The analysis examines key aspects of herbal remedy use, including usage prevalence, frequently used remedies, usage frequency, perceived effectiveness, willingness to recommend herbal remedies, and reported side effects.</w:t>
      </w:r>
    </w:p>
    <w:p w14:paraId="36383743" w14:textId="77777777" w:rsidR="00162BDB" w:rsidRPr="00162BDB" w:rsidRDefault="00162BDB" w:rsidP="00162BDB">
      <w:pPr>
        <w:spacing w:before="240" w:line="276" w:lineRule="auto"/>
        <w:jc w:val="both"/>
        <w:rPr>
          <w:color w:val="2E7D32"/>
        </w:rPr>
      </w:pPr>
    </w:p>
    <w:p w14:paraId="25ACD8A9" w14:textId="77777777" w:rsidR="00162BDB" w:rsidRPr="00162BDB" w:rsidRDefault="00162BDB" w:rsidP="00162BDB">
      <w:pPr>
        <w:spacing w:before="240" w:line="276" w:lineRule="auto"/>
        <w:jc w:val="both"/>
        <w:rPr>
          <w:color w:val="2E7D32"/>
        </w:rPr>
      </w:pPr>
      <w:r w:rsidRPr="00162BDB">
        <w:rPr>
          <w:color w:val="2E7D32"/>
        </w:rPr>
        <w:t>The project also demonstrates a complete data analytics workflow. Survey data collected through digital data collection platforms were prepared and analyzed using structured data-cleaning and analytical techniques. SQL and Microsoft Excel were used for data analysis, while Microsoft Power BI was used to develop an interactive dashboard for communicating the results.</w:t>
      </w:r>
    </w:p>
    <w:p w14:paraId="7300A4A2" w14:textId="77777777" w:rsidR="00162BDB" w:rsidRPr="00162BDB" w:rsidRDefault="00162BDB" w:rsidP="00162BDB">
      <w:pPr>
        <w:spacing w:before="240" w:line="276" w:lineRule="auto"/>
        <w:jc w:val="both"/>
        <w:rPr>
          <w:color w:val="2E7D32"/>
        </w:rPr>
      </w:pPr>
    </w:p>
    <w:p w14:paraId="4701EE91" w14:textId="7AB8C180" w:rsidR="00162BDB" w:rsidRDefault="00162BDB" w:rsidP="00162BDB">
      <w:pPr>
        <w:spacing w:before="240" w:line="276" w:lineRule="auto"/>
        <w:jc w:val="both"/>
        <w:rPr>
          <w:color w:val="2E7D32"/>
        </w:rPr>
      </w:pPr>
      <w:r w:rsidRPr="00162BDB">
        <w:rPr>
          <w:color w:val="2E7D32"/>
        </w:rPr>
        <w:t>The final dashboard provides a concise visual representation of the survey findings and enables users to examine the results across selected demographic and location categories. The project therefore combines field data collection, data preparation, analytical techniques, visualization, and reporting into a single end-to-end data analytics project.</w:t>
      </w:r>
    </w:p>
    <w:p w14:paraId="7C5E93F6" w14:textId="77777777" w:rsidR="00162BDB" w:rsidRDefault="00162BDB" w:rsidP="00162BDB">
      <w:pPr>
        <w:spacing w:before="240" w:line="276" w:lineRule="auto"/>
        <w:jc w:val="both"/>
        <w:rPr>
          <w:color w:val="2E7D32"/>
        </w:rPr>
      </w:pPr>
    </w:p>
    <w:p w14:paraId="775A3ABA" w14:textId="54419BC6" w:rsidR="00162BDB" w:rsidRDefault="00162BDB" w:rsidP="00162BDB">
      <w:pPr>
        <w:pStyle w:val="ListParagraph"/>
        <w:numPr>
          <w:ilvl w:val="0"/>
          <w:numId w:val="1"/>
        </w:numPr>
        <w:spacing w:before="240" w:line="276" w:lineRule="auto"/>
        <w:jc w:val="both"/>
        <w:rPr>
          <w:b/>
          <w:bCs/>
          <w:color w:val="2E7D32"/>
          <w:sz w:val="32"/>
          <w:szCs w:val="32"/>
        </w:rPr>
      </w:pPr>
      <w:r w:rsidRPr="00162BDB">
        <w:rPr>
          <w:b/>
          <w:bCs/>
          <w:color w:val="2E7D32"/>
          <w:sz w:val="32"/>
          <w:szCs w:val="32"/>
        </w:rPr>
        <w:lastRenderedPageBreak/>
        <w:t>SURVEY BACKGROUND</w:t>
      </w:r>
    </w:p>
    <w:p w14:paraId="167034C0" w14:textId="77777777" w:rsidR="00162BDB" w:rsidRPr="00162BDB" w:rsidRDefault="00162BDB" w:rsidP="00162BDB">
      <w:pPr>
        <w:spacing w:before="240" w:line="276" w:lineRule="auto"/>
        <w:jc w:val="both"/>
        <w:rPr>
          <w:color w:val="2E7D32"/>
        </w:rPr>
      </w:pPr>
      <w:r w:rsidRPr="00162BDB">
        <w:rPr>
          <w:color w:val="2E7D32"/>
        </w:rPr>
        <w:t>The Herbal Remedies Survey was designed to document how respondents use herbal remedies and to understand their perceptions and reported experiences. The survey focused on practical aspects of herbal remedy use, including the types of remedies used, frequency of use, reasons for use, sources of remedies, perceived effectiveness, reported side effects, and willingness to recommend herbal remedies to others.</w:t>
      </w:r>
    </w:p>
    <w:p w14:paraId="69A4544F" w14:textId="77777777" w:rsidR="00162BDB" w:rsidRPr="00162BDB" w:rsidRDefault="00162BDB" w:rsidP="00162BDB">
      <w:pPr>
        <w:spacing w:before="240" w:line="276" w:lineRule="auto"/>
        <w:jc w:val="both"/>
        <w:rPr>
          <w:color w:val="2E7D32"/>
        </w:rPr>
      </w:pPr>
    </w:p>
    <w:p w14:paraId="60433B21" w14:textId="77777777" w:rsidR="00162BDB" w:rsidRPr="00162BDB" w:rsidRDefault="00162BDB" w:rsidP="00162BDB">
      <w:pPr>
        <w:spacing w:before="240" w:line="276" w:lineRule="auto"/>
        <w:jc w:val="both"/>
        <w:rPr>
          <w:color w:val="2E7D32"/>
        </w:rPr>
      </w:pPr>
      <w:r w:rsidRPr="00162BDB">
        <w:rPr>
          <w:color w:val="2E7D32"/>
        </w:rPr>
        <w:t>The survey formed part of a practical field data analytics project in which information was collected from respondents using multiple digital data collection channels. The use of different collection platforms provided an opportunity to work with survey data from multiple sources and subsequently prepare the information for structured analysis.</w:t>
      </w:r>
    </w:p>
    <w:p w14:paraId="0E40586D" w14:textId="77777777" w:rsidR="00162BDB" w:rsidRPr="00162BDB" w:rsidRDefault="00162BDB" w:rsidP="00162BDB">
      <w:pPr>
        <w:spacing w:before="240" w:line="276" w:lineRule="auto"/>
        <w:jc w:val="both"/>
        <w:rPr>
          <w:color w:val="2E7D32"/>
        </w:rPr>
      </w:pPr>
    </w:p>
    <w:p w14:paraId="558D159A" w14:textId="77777777" w:rsidR="00162BDB" w:rsidRPr="00162BDB" w:rsidRDefault="00162BDB" w:rsidP="00162BDB">
      <w:pPr>
        <w:spacing w:before="240" w:line="276" w:lineRule="auto"/>
        <w:jc w:val="both"/>
        <w:rPr>
          <w:color w:val="2E7D32"/>
        </w:rPr>
      </w:pPr>
      <w:r w:rsidRPr="00162BDB">
        <w:rPr>
          <w:color w:val="2E7D32"/>
        </w:rPr>
        <w:t>The collected responses were reviewed and prepared before analysis. Data preparation involved organizing the survey records, reviewing variables, standardizing the analytical dataset, and preparing the cleaned data for SQL, Excel, and Power BI analysis.</w:t>
      </w:r>
    </w:p>
    <w:p w14:paraId="2082A424" w14:textId="77777777" w:rsidR="00162BDB" w:rsidRPr="00162BDB" w:rsidRDefault="00162BDB" w:rsidP="00162BDB">
      <w:pPr>
        <w:spacing w:before="240" w:line="276" w:lineRule="auto"/>
        <w:jc w:val="both"/>
        <w:rPr>
          <w:color w:val="2E7D32"/>
        </w:rPr>
      </w:pPr>
    </w:p>
    <w:p w14:paraId="4EDFC1D5" w14:textId="77777777" w:rsidR="00162BDB" w:rsidRPr="00162BDB" w:rsidRDefault="00162BDB" w:rsidP="00162BDB">
      <w:pPr>
        <w:spacing w:before="240" w:line="276" w:lineRule="auto"/>
        <w:jc w:val="both"/>
        <w:rPr>
          <w:color w:val="2E7D32"/>
        </w:rPr>
      </w:pPr>
      <w:r w:rsidRPr="00162BDB">
        <w:rPr>
          <w:color w:val="2E7D32"/>
        </w:rPr>
        <w:t>The final analytical dataset used in the completed dashboard contains 60 respondent records. These records form the basis of the statistical summaries, pivot-table analysis, charts, key performance indicators, and interactive Power BI dashboard developed for the project.</w:t>
      </w:r>
    </w:p>
    <w:p w14:paraId="791BF087" w14:textId="77777777" w:rsidR="00162BDB" w:rsidRPr="00162BDB" w:rsidRDefault="00162BDB" w:rsidP="00162BDB">
      <w:pPr>
        <w:spacing w:before="240" w:line="276" w:lineRule="auto"/>
        <w:jc w:val="both"/>
        <w:rPr>
          <w:color w:val="2E7D32"/>
        </w:rPr>
      </w:pPr>
    </w:p>
    <w:p w14:paraId="07C1DEEB" w14:textId="3FE75751" w:rsidR="00162BDB" w:rsidRDefault="00162BDB" w:rsidP="00162BDB">
      <w:pPr>
        <w:spacing w:before="240" w:line="276" w:lineRule="auto"/>
        <w:jc w:val="both"/>
        <w:rPr>
          <w:color w:val="2E7D32"/>
        </w:rPr>
      </w:pPr>
      <w:r w:rsidRPr="00162BDB">
        <w:rPr>
          <w:color w:val="2E7D32"/>
        </w:rPr>
        <w:t>The survey provides an applied example of how field data can be transformed into meaningful analytical information. It connects data collection with data cleaning, exploratory analysis, visualization, interpretation, and professional reporting.</w:t>
      </w:r>
    </w:p>
    <w:p w14:paraId="068F1D4C" w14:textId="77777777" w:rsidR="00162BDB" w:rsidRPr="00162BDB" w:rsidRDefault="00162BDB" w:rsidP="00162BDB">
      <w:pPr>
        <w:spacing w:before="240" w:line="276" w:lineRule="auto"/>
        <w:jc w:val="both"/>
        <w:rPr>
          <w:b/>
          <w:bCs/>
          <w:color w:val="2E7D32"/>
          <w:sz w:val="32"/>
          <w:szCs w:val="32"/>
        </w:rPr>
      </w:pPr>
    </w:p>
    <w:p w14:paraId="77F5BE2E" w14:textId="62E53CE3" w:rsidR="00162BDB" w:rsidRPr="00162BDB" w:rsidRDefault="00162BDB" w:rsidP="00162BDB">
      <w:pPr>
        <w:pStyle w:val="ListParagraph"/>
        <w:numPr>
          <w:ilvl w:val="0"/>
          <w:numId w:val="1"/>
        </w:numPr>
        <w:spacing w:before="240" w:line="276" w:lineRule="auto"/>
        <w:jc w:val="both"/>
        <w:rPr>
          <w:b/>
          <w:bCs/>
          <w:color w:val="2E7D32"/>
          <w:sz w:val="32"/>
          <w:szCs w:val="32"/>
        </w:rPr>
      </w:pPr>
      <w:r w:rsidRPr="00162BDB">
        <w:rPr>
          <w:b/>
          <w:bCs/>
          <w:color w:val="2E7D32"/>
          <w:sz w:val="32"/>
          <w:szCs w:val="32"/>
        </w:rPr>
        <w:t>AIM AND OBJECTIVES</w:t>
      </w:r>
    </w:p>
    <w:p w14:paraId="3506D9FB" w14:textId="16040BFB" w:rsidR="00162BDB" w:rsidRDefault="00162BDB" w:rsidP="00162BDB">
      <w:pPr>
        <w:spacing w:before="240" w:line="276" w:lineRule="auto"/>
        <w:ind w:left="360" w:firstLine="360"/>
        <w:jc w:val="both"/>
        <w:rPr>
          <w:b/>
          <w:bCs/>
          <w:color w:val="2E7D32"/>
          <w:sz w:val="32"/>
          <w:szCs w:val="32"/>
        </w:rPr>
      </w:pPr>
      <w:r w:rsidRPr="00162BDB">
        <w:rPr>
          <w:b/>
          <w:bCs/>
          <w:color w:val="2E7D32"/>
          <w:sz w:val="32"/>
          <w:szCs w:val="32"/>
        </w:rPr>
        <w:t>AIM</w:t>
      </w:r>
    </w:p>
    <w:p w14:paraId="130C92C8" w14:textId="2833F1E2" w:rsidR="00162BDB" w:rsidRDefault="00162BDB" w:rsidP="00162BDB">
      <w:pPr>
        <w:spacing w:before="240" w:line="276" w:lineRule="auto"/>
        <w:ind w:left="360" w:firstLine="360"/>
        <w:jc w:val="both"/>
        <w:rPr>
          <w:color w:val="2E7D32"/>
        </w:rPr>
      </w:pPr>
      <w:r w:rsidRPr="00162BDB">
        <w:rPr>
          <w:color w:val="2E7D32"/>
        </w:rPr>
        <w:t>To assess the use of herbal remedies among surveyed respondents and analyze their reported patterns of use, perceived effectiveness, recommendation behavior, and experiences with side effects using an end-to-end data analytics workflow.</w:t>
      </w:r>
    </w:p>
    <w:p w14:paraId="2087A011" w14:textId="7F575D0E" w:rsidR="00162BDB" w:rsidRDefault="00162BDB" w:rsidP="00162BDB">
      <w:pPr>
        <w:spacing w:before="240" w:line="276" w:lineRule="auto"/>
        <w:ind w:left="360" w:firstLine="360"/>
        <w:jc w:val="both"/>
        <w:rPr>
          <w:b/>
          <w:bCs/>
          <w:color w:val="2E7D32"/>
          <w:sz w:val="28"/>
          <w:szCs w:val="28"/>
        </w:rPr>
      </w:pPr>
      <w:r w:rsidRPr="00162BDB">
        <w:rPr>
          <w:b/>
          <w:bCs/>
          <w:color w:val="2E7D32"/>
          <w:sz w:val="28"/>
          <w:szCs w:val="28"/>
        </w:rPr>
        <w:lastRenderedPageBreak/>
        <w:t>OBJECTIVES</w:t>
      </w:r>
    </w:p>
    <w:p w14:paraId="4E534C91" w14:textId="77777777" w:rsidR="00162BDB" w:rsidRPr="00162BDB" w:rsidRDefault="00162BDB" w:rsidP="00162BDB">
      <w:pPr>
        <w:spacing w:before="240" w:line="276" w:lineRule="auto"/>
        <w:ind w:left="360" w:firstLine="360"/>
        <w:jc w:val="both"/>
        <w:rPr>
          <w:color w:val="2E7D32"/>
        </w:rPr>
      </w:pPr>
      <w:r w:rsidRPr="00162BDB">
        <w:rPr>
          <w:color w:val="2E7D32"/>
        </w:rPr>
        <w:t>The specific objectives of the project were to:</w:t>
      </w:r>
    </w:p>
    <w:p w14:paraId="6CAD3203" w14:textId="77777777" w:rsidR="00162BDB" w:rsidRPr="00162BDB" w:rsidRDefault="00162BDB" w:rsidP="00162BDB">
      <w:pPr>
        <w:spacing w:before="240" w:line="276" w:lineRule="auto"/>
        <w:ind w:left="360" w:firstLine="360"/>
        <w:jc w:val="both"/>
        <w:rPr>
          <w:color w:val="2E7D32"/>
        </w:rPr>
      </w:pPr>
    </w:p>
    <w:p w14:paraId="4B64870A" w14:textId="77777777" w:rsidR="00162BDB" w:rsidRPr="00162BDB" w:rsidRDefault="00162BDB" w:rsidP="00162BDB">
      <w:pPr>
        <w:spacing w:before="240" w:line="276" w:lineRule="auto"/>
        <w:ind w:left="360" w:firstLine="360"/>
        <w:jc w:val="both"/>
        <w:rPr>
          <w:color w:val="2E7D32"/>
        </w:rPr>
      </w:pPr>
      <w:r w:rsidRPr="00162BDB">
        <w:rPr>
          <w:color w:val="2E7D32"/>
        </w:rPr>
        <w:t>1. Determine the proportion of respondents who use herbal remedies.</w:t>
      </w:r>
    </w:p>
    <w:p w14:paraId="6A9D5E7A" w14:textId="77777777" w:rsidR="00162BDB" w:rsidRPr="00162BDB" w:rsidRDefault="00162BDB" w:rsidP="00162BDB">
      <w:pPr>
        <w:spacing w:before="240" w:line="276" w:lineRule="auto"/>
        <w:ind w:left="360" w:firstLine="360"/>
        <w:jc w:val="both"/>
        <w:rPr>
          <w:color w:val="2E7D32"/>
        </w:rPr>
      </w:pPr>
    </w:p>
    <w:p w14:paraId="323E51FA" w14:textId="77777777" w:rsidR="00162BDB" w:rsidRPr="00162BDB" w:rsidRDefault="00162BDB" w:rsidP="00162BDB">
      <w:pPr>
        <w:spacing w:before="240" w:line="276" w:lineRule="auto"/>
        <w:ind w:left="360" w:firstLine="360"/>
        <w:jc w:val="both"/>
        <w:rPr>
          <w:color w:val="2E7D32"/>
        </w:rPr>
      </w:pPr>
      <w:r w:rsidRPr="00162BDB">
        <w:rPr>
          <w:color w:val="2E7D32"/>
        </w:rPr>
        <w:t>2. Identify the herbal remedies reported by respondents and examine their usage patterns.</w:t>
      </w:r>
    </w:p>
    <w:p w14:paraId="1BDBADA1" w14:textId="77777777" w:rsidR="00162BDB" w:rsidRPr="00162BDB" w:rsidRDefault="00162BDB" w:rsidP="00162BDB">
      <w:pPr>
        <w:spacing w:before="240" w:line="276" w:lineRule="auto"/>
        <w:ind w:left="360" w:firstLine="360"/>
        <w:jc w:val="both"/>
        <w:rPr>
          <w:color w:val="2E7D32"/>
        </w:rPr>
      </w:pPr>
    </w:p>
    <w:p w14:paraId="55A0A9BE" w14:textId="77777777" w:rsidR="00162BDB" w:rsidRPr="00162BDB" w:rsidRDefault="00162BDB" w:rsidP="00162BDB">
      <w:pPr>
        <w:spacing w:before="240" w:line="276" w:lineRule="auto"/>
        <w:ind w:left="360" w:firstLine="360"/>
        <w:jc w:val="both"/>
        <w:rPr>
          <w:color w:val="2E7D32"/>
        </w:rPr>
      </w:pPr>
      <w:r w:rsidRPr="00162BDB">
        <w:rPr>
          <w:color w:val="2E7D32"/>
        </w:rPr>
        <w:t>3. Examine the frequency and reasons for herbal remedy use among respondents.</w:t>
      </w:r>
    </w:p>
    <w:p w14:paraId="0F9CB6F7" w14:textId="77777777" w:rsidR="00162BDB" w:rsidRPr="00162BDB" w:rsidRDefault="00162BDB" w:rsidP="00162BDB">
      <w:pPr>
        <w:spacing w:before="240" w:line="276" w:lineRule="auto"/>
        <w:ind w:left="360" w:firstLine="360"/>
        <w:jc w:val="both"/>
        <w:rPr>
          <w:color w:val="2E7D32"/>
        </w:rPr>
      </w:pPr>
    </w:p>
    <w:p w14:paraId="0A23EC83" w14:textId="77777777" w:rsidR="00162BDB" w:rsidRPr="00162BDB" w:rsidRDefault="00162BDB" w:rsidP="00162BDB">
      <w:pPr>
        <w:spacing w:before="240" w:line="276" w:lineRule="auto"/>
        <w:ind w:left="360" w:firstLine="360"/>
        <w:jc w:val="both"/>
        <w:rPr>
          <w:color w:val="2E7D32"/>
        </w:rPr>
      </w:pPr>
      <w:r w:rsidRPr="00162BDB">
        <w:rPr>
          <w:color w:val="2E7D32"/>
        </w:rPr>
        <w:t>4. Assess respondents’ perceptions of the effectiveness of herbal remedies.</w:t>
      </w:r>
    </w:p>
    <w:p w14:paraId="1F351BB5" w14:textId="77777777" w:rsidR="00162BDB" w:rsidRPr="00162BDB" w:rsidRDefault="00162BDB" w:rsidP="00162BDB">
      <w:pPr>
        <w:spacing w:before="240" w:line="276" w:lineRule="auto"/>
        <w:ind w:left="360" w:firstLine="360"/>
        <w:jc w:val="both"/>
        <w:rPr>
          <w:color w:val="2E7D32"/>
        </w:rPr>
      </w:pPr>
    </w:p>
    <w:p w14:paraId="5374B87C" w14:textId="77777777" w:rsidR="00162BDB" w:rsidRPr="00162BDB" w:rsidRDefault="00162BDB" w:rsidP="00162BDB">
      <w:pPr>
        <w:spacing w:before="240" w:line="276" w:lineRule="auto"/>
        <w:ind w:left="360" w:firstLine="360"/>
        <w:jc w:val="both"/>
        <w:rPr>
          <w:color w:val="2E7D32"/>
        </w:rPr>
      </w:pPr>
      <w:r w:rsidRPr="00162BDB">
        <w:rPr>
          <w:color w:val="2E7D32"/>
        </w:rPr>
        <w:t>5. Determine the proportion of respondents who reported side effects associated with herbal remedy use.</w:t>
      </w:r>
    </w:p>
    <w:p w14:paraId="3FD63CB2" w14:textId="77777777" w:rsidR="00162BDB" w:rsidRPr="00162BDB" w:rsidRDefault="00162BDB" w:rsidP="00162BDB">
      <w:pPr>
        <w:spacing w:before="240" w:line="276" w:lineRule="auto"/>
        <w:ind w:left="360" w:firstLine="360"/>
        <w:jc w:val="both"/>
        <w:rPr>
          <w:color w:val="2E7D32"/>
        </w:rPr>
      </w:pPr>
    </w:p>
    <w:p w14:paraId="18E355BA" w14:textId="77777777" w:rsidR="00162BDB" w:rsidRPr="00162BDB" w:rsidRDefault="00162BDB" w:rsidP="00162BDB">
      <w:pPr>
        <w:spacing w:before="240" w:line="276" w:lineRule="auto"/>
        <w:ind w:left="360" w:firstLine="360"/>
        <w:jc w:val="both"/>
        <w:rPr>
          <w:color w:val="2E7D32"/>
        </w:rPr>
      </w:pPr>
      <w:r w:rsidRPr="00162BDB">
        <w:rPr>
          <w:color w:val="2E7D32"/>
        </w:rPr>
        <w:t>6. Assess respondents’ willingness to recommend herbal remedies to other people.</w:t>
      </w:r>
    </w:p>
    <w:p w14:paraId="645C8AF9" w14:textId="77777777" w:rsidR="00162BDB" w:rsidRPr="00162BDB" w:rsidRDefault="00162BDB" w:rsidP="00162BDB">
      <w:pPr>
        <w:spacing w:before="240" w:line="276" w:lineRule="auto"/>
        <w:ind w:left="360" w:firstLine="360"/>
        <w:jc w:val="both"/>
        <w:rPr>
          <w:color w:val="2E7D32"/>
        </w:rPr>
      </w:pPr>
    </w:p>
    <w:p w14:paraId="4D4C5A75" w14:textId="77777777" w:rsidR="00162BDB" w:rsidRPr="00162BDB" w:rsidRDefault="00162BDB" w:rsidP="00162BDB">
      <w:pPr>
        <w:spacing w:before="240" w:line="276" w:lineRule="auto"/>
        <w:ind w:left="360" w:firstLine="360"/>
        <w:jc w:val="both"/>
        <w:rPr>
          <w:color w:val="2E7D32"/>
        </w:rPr>
      </w:pPr>
      <w:r w:rsidRPr="00162BDB">
        <w:rPr>
          <w:color w:val="2E7D32"/>
        </w:rPr>
        <w:t>7. Analyze the survey data using SQL, Microsoft Excel, and Power BI.</w:t>
      </w:r>
    </w:p>
    <w:p w14:paraId="053718D8" w14:textId="77777777" w:rsidR="00162BDB" w:rsidRPr="00162BDB" w:rsidRDefault="00162BDB" w:rsidP="00162BDB">
      <w:pPr>
        <w:spacing w:before="240" w:line="276" w:lineRule="auto"/>
        <w:ind w:left="360" w:firstLine="360"/>
        <w:jc w:val="both"/>
        <w:rPr>
          <w:color w:val="2E7D32"/>
        </w:rPr>
      </w:pPr>
    </w:p>
    <w:p w14:paraId="5C544F29" w14:textId="2DC0BDE2" w:rsidR="00162BDB" w:rsidRDefault="00162BDB" w:rsidP="00162BDB">
      <w:pPr>
        <w:spacing w:before="240" w:line="276" w:lineRule="auto"/>
        <w:ind w:left="360" w:firstLine="360"/>
        <w:jc w:val="both"/>
        <w:rPr>
          <w:color w:val="2E7D32"/>
        </w:rPr>
      </w:pPr>
      <w:r w:rsidRPr="00162BDB">
        <w:rPr>
          <w:color w:val="2E7D32"/>
        </w:rPr>
        <w:t>8. Develop an interactive Power BI dashboard to communicate the key findings from the survey.</w:t>
      </w:r>
    </w:p>
    <w:p w14:paraId="22902D7D" w14:textId="77777777" w:rsidR="00162BDB" w:rsidRDefault="00162BDB" w:rsidP="00162BDB">
      <w:pPr>
        <w:spacing w:before="240" w:line="276" w:lineRule="auto"/>
        <w:jc w:val="both"/>
        <w:rPr>
          <w:color w:val="2E7D32"/>
        </w:rPr>
      </w:pPr>
    </w:p>
    <w:p w14:paraId="74D3074C" w14:textId="0B0B35C8" w:rsidR="00162BDB" w:rsidRDefault="00162BDB" w:rsidP="00162BDB">
      <w:pPr>
        <w:pStyle w:val="ListParagraph"/>
        <w:numPr>
          <w:ilvl w:val="0"/>
          <w:numId w:val="1"/>
        </w:numPr>
        <w:spacing w:before="240" w:line="276" w:lineRule="auto"/>
        <w:jc w:val="both"/>
        <w:rPr>
          <w:b/>
          <w:bCs/>
          <w:color w:val="2E7D32"/>
          <w:sz w:val="32"/>
          <w:szCs w:val="32"/>
        </w:rPr>
      </w:pPr>
      <w:r w:rsidRPr="00162BDB">
        <w:rPr>
          <w:b/>
          <w:bCs/>
          <w:color w:val="2E7D32"/>
          <w:sz w:val="32"/>
          <w:szCs w:val="32"/>
        </w:rPr>
        <w:t>SURVEY METHODOLOGY</w:t>
      </w:r>
    </w:p>
    <w:p w14:paraId="4ABD71E5" w14:textId="5E487109" w:rsidR="00162BDB" w:rsidRDefault="00162BDB" w:rsidP="00162BDB">
      <w:pPr>
        <w:pStyle w:val="ListParagraph"/>
        <w:numPr>
          <w:ilvl w:val="1"/>
          <w:numId w:val="1"/>
        </w:numPr>
        <w:spacing w:before="240" w:line="276" w:lineRule="auto"/>
        <w:jc w:val="both"/>
        <w:rPr>
          <w:b/>
          <w:bCs/>
          <w:color w:val="2E7D32"/>
          <w:sz w:val="24"/>
          <w:szCs w:val="24"/>
        </w:rPr>
      </w:pPr>
      <w:r w:rsidRPr="00162BDB">
        <w:rPr>
          <w:b/>
          <w:bCs/>
          <w:color w:val="2E7D32"/>
          <w:sz w:val="24"/>
          <w:szCs w:val="24"/>
        </w:rPr>
        <w:t>DATA COLLECTION APPROACH</w:t>
      </w:r>
    </w:p>
    <w:p w14:paraId="19FD1236" w14:textId="77777777" w:rsidR="00162BDB" w:rsidRPr="00162BDB" w:rsidRDefault="00162BDB" w:rsidP="00162BDB">
      <w:pPr>
        <w:pStyle w:val="ListParagraph"/>
        <w:spacing w:before="240" w:line="276" w:lineRule="auto"/>
        <w:ind w:left="1097"/>
        <w:jc w:val="both"/>
        <w:rPr>
          <w:color w:val="2E7D32"/>
        </w:rPr>
      </w:pPr>
      <w:r w:rsidRPr="00162BDB">
        <w:rPr>
          <w:color w:val="2E7D32"/>
        </w:rPr>
        <w:t xml:space="preserve">The survey data were collected using three digital data collection channels: </w:t>
      </w:r>
      <w:proofErr w:type="spellStart"/>
      <w:r w:rsidRPr="00162BDB">
        <w:rPr>
          <w:color w:val="2E7D32"/>
        </w:rPr>
        <w:t>KoboToolbox</w:t>
      </w:r>
      <w:proofErr w:type="spellEnd"/>
      <w:r w:rsidRPr="00162BDB">
        <w:rPr>
          <w:color w:val="2E7D32"/>
        </w:rPr>
        <w:t xml:space="preserve">, </w:t>
      </w:r>
      <w:proofErr w:type="spellStart"/>
      <w:r w:rsidRPr="00162BDB">
        <w:rPr>
          <w:color w:val="2E7D32"/>
        </w:rPr>
        <w:t>CommCare</w:t>
      </w:r>
      <w:proofErr w:type="spellEnd"/>
      <w:r w:rsidRPr="00162BDB">
        <w:rPr>
          <w:color w:val="2E7D32"/>
        </w:rPr>
        <w:t>, and Google Forms. The use of multiple platforms provided the raw survey responses that were subsequently organized and prepared for analysis.</w:t>
      </w:r>
    </w:p>
    <w:p w14:paraId="1CB05240" w14:textId="77777777" w:rsidR="00162BDB" w:rsidRPr="00162BDB" w:rsidRDefault="00162BDB" w:rsidP="00162BDB">
      <w:pPr>
        <w:pStyle w:val="ListParagraph"/>
        <w:spacing w:before="240" w:line="276" w:lineRule="auto"/>
        <w:ind w:left="1097"/>
        <w:jc w:val="both"/>
        <w:rPr>
          <w:color w:val="2E7D32"/>
        </w:rPr>
      </w:pPr>
    </w:p>
    <w:p w14:paraId="17777ECE" w14:textId="3350104E" w:rsidR="00162BDB" w:rsidRDefault="00162BDB" w:rsidP="00162BDB">
      <w:pPr>
        <w:pStyle w:val="ListParagraph"/>
        <w:spacing w:before="240" w:line="276" w:lineRule="auto"/>
        <w:ind w:left="1097"/>
        <w:jc w:val="both"/>
        <w:rPr>
          <w:color w:val="2E7D32"/>
        </w:rPr>
      </w:pPr>
      <w:r w:rsidRPr="00162BDB">
        <w:rPr>
          <w:color w:val="2E7D32"/>
        </w:rPr>
        <w:t>The collected responses were consolidated into a structured analytical dataset. During the preparation stage, the survey records from the different collection channels were reviewed and standardized to support consistent analysis across the project.</w:t>
      </w:r>
    </w:p>
    <w:p w14:paraId="6D8DBD5C" w14:textId="77777777" w:rsidR="00162BDB" w:rsidRDefault="00162BDB" w:rsidP="00162BDB">
      <w:pPr>
        <w:pStyle w:val="ListParagraph"/>
        <w:spacing w:before="240" w:line="276" w:lineRule="auto"/>
        <w:ind w:left="1097"/>
        <w:jc w:val="both"/>
        <w:rPr>
          <w:color w:val="2E7D32"/>
        </w:rPr>
      </w:pPr>
    </w:p>
    <w:p w14:paraId="1A3A6DDB" w14:textId="36BA3E43" w:rsidR="00162BDB" w:rsidRPr="00162BDB" w:rsidRDefault="00162BDB" w:rsidP="00162BDB">
      <w:pPr>
        <w:pStyle w:val="ListParagraph"/>
        <w:numPr>
          <w:ilvl w:val="1"/>
          <w:numId w:val="1"/>
        </w:numPr>
        <w:spacing w:before="240" w:line="276" w:lineRule="auto"/>
        <w:jc w:val="both"/>
        <w:rPr>
          <w:b/>
          <w:bCs/>
          <w:color w:val="2E7D32"/>
          <w:sz w:val="24"/>
          <w:szCs w:val="24"/>
        </w:rPr>
      </w:pPr>
      <w:r w:rsidRPr="00162BDB">
        <w:rPr>
          <w:b/>
          <w:bCs/>
          <w:color w:val="2E7D32"/>
          <w:sz w:val="24"/>
          <w:szCs w:val="24"/>
        </w:rPr>
        <w:t>DATA SOURCES</w:t>
      </w:r>
    </w:p>
    <w:p w14:paraId="5A69BBFF" w14:textId="77777777" w:rsidR="00162BDB" w:rsidRPr="00162BDB" w:rsidRDefault="00162BDB" w:rsidP="00162BDB">
      <w:pPr>
        <w:pStyle w:val="ListParagraph"/>
        <w:spacing w:before="240" w:line="276" w:lineRule="auto"/>
        <w:ind w:left="1097"/>
        <w:jc w:val="both"/>
        <w:rPr>
          <w:color w:val="2E7D32"/>
        </w:rPr>
      </w:pPr>
      <w:r w:rsidRPr="00162BDB">
        <w:rPr>
          <w:color w:val="2E7D32"/>
        </w:rPr>
        <w:t xml:space="preserve">The project used survey responses collected through </w:t>
      </w:r>
      <w:proofErr w:type="spellStart"/>
      <w:r w:rsidRPr="00162BDB">
        <w:rPr>
          <w:color w:val="2E7D32"/>
        </w:rPr>
        <w:t>KoboToolbox</w:t>
      </w:r>
      <w:proofErr w:type="spellEnd"/>
      <w:r w:rsidRPr="00162BDB">
        <w:rPr>
          <w:color w:val="2E7D32"/>
        </w:rPr>
        <w:t xml:space="preserve">, </w:t>
      </w:r>
      <w:proofErr w:type="spellStart"/>
      <w:r w:rsidRPr="00162BDB">
        <w:rPr>
          <w:color w:val="2E7D32"/>
        </w:rPr>
        <w:t>CommCare</w:t>
      </w:r>
      <w:proofErr w:type="spellEnd"/>
      <w:r w:rsidRPr="00162BDB">
        <w:rPr>
          <w:color w:val="2E7D32"/>
        </w:rPr>
        <w:t>, and Google Forms as its primary data sources. These sources provided the respondent-level information used throughout the data preparation and analysis stages.</w:t>
      </w:r>
    </w:p>
    <w:p w14:paraId="255E0A7E" w14:textId="77777777" w:rsidR="00162BDB" w:rsidRPr="00162BDB" w:rsidRDefault="00162BDB" w:rsidP="00162BDB">
      <w:pPr>
        <w:pStyle w:val="ListParagraph"/>
        <w:spacing w:before="240" w:line="276" w:lineRule="auto"/>
        <w:ind w:left="1097"/>
        <w:jc w:val="both"/>
        <w:rPr>
          <w:color w:val="2E7D32"/>
        </w:rPr>
      </w:pPr>
    </w:p>
    <w:p w14:paraId="2B9964BC" w14:textId="23C549FC" w:rsidR="00162BDB" w:rsidRDefault="00162BDB" w:rsidP="00162BDB">
      <w:pPr>
        <w:pStyle w:val="ListParagraph"/>
        <w:spacing w:before="240" w:line="276" w:lineRule="auto"/>
        <w:ind w:left="1097"/>
        <w:jc w:val="both"/>
        <w:rPr>
          <w:color w:val="2E7D32"/>
        </w:rPr>
      </w:pPr>
      <w:r w:rsidRPr="00162BDB">
        <w:rPr>
          <w:color w:val="2E7D32"/>
        </w:rPr>
        <w:t>The final cleaned dataset was maintained in Microsoft Excel and subsequently used as the analytical source for SQL analysis, Excel-based analysis, and the Power BI dashboard.</w:t>
      </w:r>
    </w:p>
    <w:p w14:paraId="50E071DD" w14:textId="758C92B9" w:rsidR="00162BDB" w:rsidRPr="00162BDB" w:rsidRDefault="00162BDB" w:rsidP="00162BDB">
      <w:pPr>
        <w:pStyle w:val="ListParagraph"/>
        <w:numPr>
          <w:ilvl w:val="1"/>
          <w:numId w:val="1"/>
        </w:numPr>
        <w:spacing w:before="240" w:line="276" w:lineRule="auto"/>
        <w:jc w:val="both"/>
        <w:rPr>
          <w:b/>
          <w:bCs/>
          <w:color w:val="2E7D32"/>
          <w:sz w:val="24"/>
          <w:szCs w:val="24"/>
        </w:rPr>
      </w:pPr>
      <w:r w:rsidRPr="00162BDB">
        <w:rPr>
          <w:b/>
          <w:bCs/>
          <w:color w:val="2E7D32"/>
          <w:sz w:val="24"/>
          <w:szCs w:val="24"/>
        </w:rPr>
        <w:t>DATA PREPARATION PROCESS</w:t>
      </w:r>
    </w:p>
    <w:p w14:paraId="4C93BBE5" w14:textId="77777777" w:rsidR="00162BDB" w:rsidRPr="00162BDB" w:rsidRDefault="00162BDB" w:rsidP="00162BDB">
      <w:pPr>
        <w:pStyle w:val="ListParagraph"/>
        <w:spacing w:before="240" w:line="276" w:lineRule="auto"/>
        <w:ind w:left="1097"/>
        <w:jc w:val="both"/>
        <w:rPr>
          <w:color w:val="2E7D32"/>
        </w:rPr>
      </w:pPr>
      <w:r w:rsidRPr="00162BDB">
        <w:rPr>
          <w:color w:val="2E7D32"/>
        </w:rPr>
        <w:t>Before analysis, the collected survey data were reviewed and prepared to improve consistency and usability. The preparation process included organizing the records, reviewing field values, standardizing categorical responses, checking the structure of the analytical dataset, and preparing the cleaned data for downstream analysis.</w:t>
      </w:r>
    </w:p>
    <w:p w14:paraId="5A9C0FC4" w14:textId="77777777" w:rsidR="00162BDB" w:rsidRPr="00162BDB" w:rsidRDefault="00162BDB" w:rsidP="00162BDB">
      <w:pPr>
        <w:pStyle w:val="ListParagraph"/>
        <w:spacing w:before="240" w:line="276" w:lineRule="auto"/>
        <w:ind w:left="1097"/>
        <w:jc w:val="both"/>
        <w:rPr>
          <w:color w:val="2E7D32"/>
        </w:rPr>
      </w:pPr>
    </w:p>
    <w:p w14:paraId="121CCA60" w14:textId="3015A84C" w:rsidR="00162BDB" w:rsidRPr="00162BDB" w:rsidRDefault="00162BDB" w:rsidP="00162BDB">
      <w:pPr>
        <w:pStyle w:val="ListParagraph"/>
        <w:spacing w:before="240" w:line="276" w:lineRule="auto"/>
        <w:ind w:left="1097"/>
        <w:jc w:val="both"/>
        <w:rPr>
          <w:b/>
          <w:bCs/>
          <w:color w:val="2E7D32"/>
        </w:rPr>
      </w:pPr>
      <w:r w:rsidRPr="00162BDB">
        <w:rPr>
          <w:color w:val="2E7D32"/>
        </w:rPr>
        <w:t>The cleaned dataset was then used consistently across the analytical workflow to support the development of SQL queries, Excel summaries and visualizations, and the final Power BI dashboard.</w:t>
      </w:r>
    </w:p>
    <w:p w14:paraId="205111FB" w14:textId="19D405F6" w:rsidR="00162BDB" w:rsidRPr="00162BDB" w:rsidRDefault="00162BDB" w:rsidP="00162BDB">
      <w:pPr>
        <w:pStyle w:val="ListParagraph"/>
        <w:numPr>
          <w:ilvl w:val="1"/>
          <w:numId w:val="1"/>
        </w:numPr>
        <w:spacing w:before="240" w:line="276" w:lineRule="auto"/>
        <w:jc w:val="both"/>
        <w:rPr>
          <w:b/>
          <w:bCs/>
          <w:color w:val="2E7D32"/>
        </w:rPr>
      </w:pPr>
      <w:r w:rsidRPr="00162BDB">
        <w:rPr>
          <w:b/>
          <w:bCs/>
          <w:color w:val="2E7D32"/>
        </w:rPr>
        <w:t>ANALYTICAL WORKFLOW</w:t>
      </w:r>
    </w:p>
    <w:p w14:paraId="5A456221" w14:textId="77777777" w:rsidR="00162BDB" w:rsidRPr="00162BDB" w:rsidRDefault="00162BDB" w:rsidP="00162BDB">
      <w:pPr>
        <w:pStyle w:val="ListParagraph"/>
        <w:spacing w:before="240" w:line="276" w:lineRule="auto"/>
        <w:ind w:left="1097"/>
        <w:jc w:val="both"/>
        <w:rPr>
          <w:color w:val="2E7D32"/>
        </w:rPr>
      </w:pPr>
      <w:r w:rsidRPr="00162BDB">
        <w:rPr>
          <w:color w:val="2E7D32"/>
        </w:rPr>
        <w:t>The project followed an end-to-end data analytics workflow beginning with digital survey data collection and continuing through data preparation, analysis, visualization, and reporting.</w:t>
      </w:r>
    </w:p>
    <w:p w14:paraId="32D28380" w14:textId="77777777" w:rsidR="00162BDB" w:rsidRPr="00162BDB" w:rsidRDefault="00162BDB" w:rsidP="00162BDB">
      <w:pPr>
        <w:pStyle w:val="ListParagraph"/>
        <w:spacing w:before="240" w:line="276" w:lineRule="auto"/>
        <w:ind w:left="1097"/>
        <w:jc w:val="both"/>
        <w:rPr>
          <w:color w:val="2E7D32"/>
        </w:rPr>
      </w:pPr>
    </w:p>
    <w:p w14:paraId="510B9479" w14:textId="77777777" w:rsidR="00162BDB" w:rsidRPr="00162BDB" w:rsidRDefault="00162BDB" w:rsidP="00162BDB">
      <w:pPr>
        <w:pStyle w:val="ListParagraph"/>
        <w:spacing w:before="240" w:line="276" w:lineRule="auto"/>
        <w:ind w:left="1097"/>
        <w:jc w:val="both"/>
        <w:rPr>
          <w:color w:val="2E7D32"/>
        </w:rPr>
      </w:pPr>
      <w:r w:rsidRPr="00162BDB">
        <w:rPr>
          <w:color w:val="2E7D32"/>
        </w:rPr>
        <w:t>The workflow consisted of the following stages:</w:t>
      </w:r>
    </w:p>
    <w:p w14:paraId="444BD108" w14:textId="77777777" w:rsidR="00162BDB" w:rsidRPr="00162BDB" w:rsidRDefault="00162BDB" w:rsidP="00162BDB">
      <w:pPr>
        <w:pStyle w:val="ListParagraph"/>
        <w:spacing w:before="240" w:line="276" w:lineRule="auto"/>
        <w:ind w:left="1097"/>
        <w:jc w:val="both"/>
        <w:rPr>
          <w:color w:val="2E7D32"/>
        </w:rPr>
      </w:pPr>
    </w:p>
    <w:p w14:paraId="2B9EE90A" w14:textId="77777777" w:rsidR="00162BDB" w:rsidRPr="00162BDB" w:rsidRDefault="00162BDB" w:rsidP="00162BDB">
      <w:pPr>
        <w:pStyle w:val="ListParagraph"/>
        <w:spacing w:before="240" w:line="276" w:lineRule="auto"/>
        <w:ind w:left="1097"/>
        <w:jc w:val="both"/>
        <w:rPr>
          <w:color w:val="2E7D32"/>
        </w:rPr>
      </w:pPr>
      <w:r w:rsidRPr="00162BDB">
        <w:rPr>
          <w:color w:val="2E7D32"/>
        </w:rPr>
        <w:t xml:space="preserve">1. Digital survey data collection using </w:t>
      </w:r>
      <w:proofErr w:type="spellStart"/>
      <w:r w:rsidRPr="00162BDB">
        <w:rPr>
          <w:color w:val="2E7D32"/>
        </w:rPr>
        <w:t>KoboToolbox</w:t>
      </w:r>
      <w:proofErr w:type="spellEnd"/>
      <w:r w:rsidRPr="00162BDB">
        <w:rPr>
          <w:color w:val="2E7D32"/>
        </w:rPr>
        <w:t xml:space="preserve">, </w:t>
      </w:r>
      <w:proofErr w:type="spellStart"/>
      <w:r w:rsidRPr="00162BDB">
        <w:rPr>
          <w:color w:val="2E7D32"/>
        </w:rPr>
        <w:t>CommCare</w:t>
      </w:r>
      <w:proofErr w:type="spellEnd"/>
      <w:r w:rsidRPr="00162BDB">
        <w:rPr>
          <w:color w:val="2E7D32"/>
        </w:rPr>
        <w:t>, and Google Forms.</w:t>
      </w:r>
    </w:p>
    <w:p w14:paraId="0A5EE2E7" w14:textId="77777777" w:rsidR="00162BDB" w:rsidRPr="00162BDB" w:rsidRDefault="00162BDB" w:rsidP="00162BDB">
      <w:pPr>
        <w:pStyle w:val="ListParagraph"/>
        <w:spacing w:before="240" w:line="276" w:lineRule="auto"/>
        <w:ind w:left="1097"/>
        <w:jc w:val="both"/>
        <w:rPr>
          <w:color w:val="2E7D32"/>
        </w:rPr>
      </w:pPr>
    </w:p>
    <w:p w14:paraId="75336938" w14:textId="77777777" w:rsidR="00162BDB" w:rsidRPr="00162BDB" w:rsidRDefault="00162BDB" w:rsidP="00162BDB">
      <w:pPr>
        <w:pStyle w:val="ListParagraph"/>
        <w:spacing w:before="240" w:line="276" w:lineRule="auto"/>
        <w:ind w:left="1097"/>
        <w:jc w:val="both"/>
        <w:rPr>
          <w:color w:val="2E7D32"/>
        </w:rPr>
      </w:pPr>
      <w:r w:rsidRPr="00162BDB">
        <w:rPr>
          <w:color w:val="2E7D32"/>
        </w:rPr>
        <w:t>2. Consolidation and preparation of the collected survey records.</w:t>
      </w:r>
    </w:p>
    <w:p w14:paraId="5058771D" w14:textId="77777777" w:rsidR="00162BDB" w:rsidRPr="00162BDB" w:rsidRDefault="00162BDB" w:rsidP="00162BDB">
      <w:pPr>
        <w:pStyle w:val="ListParagraph"/>
        <w:spacing w:before="240" w:line="276" w:lineRule="auto"/>
        <w:ind w:left="1097"/>
        <w:jc w:val="both"/>
        <w:rPr>
          <w:color w:val="2E7D32"/>
        </w:rPr>
      </w:pPr>
    </w:p>
    <w:p w14:paraId="6CDE716B" w14:textId="77777777" w:rsidR="00162BDB" w:rsidRPr="00162BDB" w:rsidRDefault="00162BDB" w:rsidP="00162BDB">
      <w:pPr>
        <w:pStyle w:val="ListParagraph"/>
        <w:spacing w:before="240" w:line="276" w:lineRule="auto"/>
        <w:ind w:left="1097"/>
        <w:jc w:val="both"/>
        <w:rPr>
          <w:color w:val="2E7D32"/>
        </w:rPr>
      </w:pPr>
      <w:r w:rsidRPr="00162BDB">
        <w:rPr>
          <w:color w:val="2E7D32"/>
        </w:rPr>
        <w:t>3. Data cleaning and standardization using Microsoft Excel.</w:t>
      </w:r>
    </w:p>
    <w:p w14:paraId="2CB20691" w14:textId="77777777" w:rsidR="00162BDB" w:rsidRPr="00162BDB" w:rsidRDefault="00162BDB" w:rsidP="00162BDB">
      <w:pPr>
        <w:pStyle w:val="ListParagraph"/>
        <w:spacing w:before="240" w:line="276" w:lineRule="auto"/>
        <w:ind w:left="1097"/>
        <w:jc w:val="both"/>
        <w:rPr>
          <w:color w:val="2E7D32"/>
        </w:rPr>
      </w:pPr>
    </w:p>
    <w:p w14:paraId="44B2A358" w14:textId="77777777" w:rsidR="00162BDB" w:rsidRPr="00162BDB" w:rsidRDefault="00162BDB" w:rsidP="00162BDB">
      <w:pPr>
        <w:pStyle w:val="ListParagraph"/>
        <w:spacing w:before="240" w:line="276" w:lineRule="auto"/>
        <w:ind w:left="1097"/>
        <w:jc w:val="both"/>
        <w:rPr>
          <w:color w:val="2E7D32"/>
        </w:rPr>
      </w:pPr>
      <w:r w:rsidRPr="00162BDB">
        <w:rPr>
          <w:color w:val="2E7D32"/>
        </w:rPr>
        <w:t>4. Structured analysis using SQL.</w:t>
      </w:r>
    </w:p>
    <w:p w14:paraId="1431496D" w14:textId="77777777" w:rsidR="00162BDB" w:rsidRPr="00162BDB" w:rsidRDefault="00162BDB" w:rsidP="00162BDB">
      <w:pPr>
        <w:pStyle w:val="ListParagraph"/>
        <w:spacing w:before="240" w:line="276" w:lineRule="auto"/>
        <w:ind w:left="1097"/>
        <w:jc w:val="both"/>
        <w:rPr>
          <w:color w:val="2E7D32"/>
        </w:rPr>
      </w:pPr>
    </w:p>
    <w:p w14:paraId="41DAA800" w14:textId="77777777" w:rsidR="00162BDB" w:rsidRPr="00162BDB" w:rsidRDefault="00162BDB" w:rsidP="00162BDB">
      <w:pPr>
        <w:pStyle w:val="ListParagraph"/>
        <w:spacing w:before="240" w:line="276" w:lineRule="auto"/>
        <w:ind w:left="1097"/>
        <w:jc w:val="both"/>
        <w:rPr>
          <w:color w:val="2E7D32"/>
        </w:rPr>
      </w:pPr>
      <w:r w:rsidRPr="00162BDB">
        <w:rPr>
          <w:color w:val="2E7D32"/>
        </w:rPr>
        <w:t>5. Descriptive analysis, pivot tables, and chart development using Microsoft Excel.</w:t>
      </w:r>
    </w:p>
    <w:p w14:paraId="7C6BD3D3" w14:textId="77777777" w:rsidR="00162BDB" w:rsidRPr="00162BDB" w:rsidRDefault="00162BDB" w:rsidP="00162BDB">
      <w:pPr>
        <w:pStyle w:val="ListParagraph"/>
        <w:spacing w:before="240" w:line="276" w:lineRule="auto"/>
        <w:ind w:left="1097"/>
        <w:jc w:val="both"/>
        <w:rPr>
          <w:color w:val="2E7D32"/>
        </w:rPr>
      </w:pPr>
    </w:p>
    <w:p w14:paraId="4FAA3EF6" w14:textId="77777777" w:rsidR="00162BDB" w:rsidRPr="00162BDB" w:rsidRDefault="00162BDB" w:rsidP="00162BDB">
      <w:pPr>
        <w:pStyle w:val="ListParagraph"/>
        <w:spacing w:before="240" w:line="276" w:lineRule="auto"/>
        <w:ind w:left="1097"/>
        <w:jc w:val="both"/>
        <w:rPr>
          <w:color w:val="2E7D32"/>
        </w:rPr>
      </w:pPr>
      <w:r w:rsidRPr="00162BDB">
        <w:rPr>
          <w:color w:val="2E7D32"/>
        </w:rPr>
        <w:t>6. Interactive dashboard development using Microsoft Power BI.</w:t>
      </w:r>
    </w:p>
    <w:p w14:paraId="513E4034" w14:textId="77777777" w:rsidR="00162BDB" w:rsidRPr="00162BDB" w:rsidRDefault="00162BDB" w:rsidP="00162BDB">
      <w:pPr>
        <w:pStyle w:val="ListParagraph"/>
        <w:spacing w:before="240" w:line="276" w:lineRule="auto"/>
        <w:ind w:left="1097"/>
        <w:jc w:val="both"/>
        <w:rPr>
          <w:color w:val="2E7D32"/>
        </w:rPr>
      </w:pPr>
    </w:p>
    <w:p w14:paraId="5C31E6C0" w14:textId="77777777" w:rsidR="00162BDB" w:rsidRPr="00162BDB" w:rsidRDefault="00162BDB" w:rsidP="00162BDB">
      <w:pPr>
        <w:pStyle w:val="ListParagraph"/>
        <w:spacing w:before="240" w:line="276" w:lineRule="auto"/>
        <w:ind w:left="1097"/>
        <w:jc w:val="both"/>
        <w:rPr>
          <w:color w:val="2E7D32"/>
        </w:rPr>
      </w:pPr>
      <w:r w:rsidRPr="00162BDB">
        <w:rPr>
          <w:color w:val="2E7D32"/>
        </w:rPr>
        <w:lastRenderedPageBreak/>
        <w:t>7. Quality assurance and validation of analytical results and dashboard interactions.</w:t>
      </w:r>
    </w:p>
    <w:p w14:paraId="016E481E" w14:textId="77777777" w:rsidR="00162BDB" w:rsidRPr="00162BDB" w:rsidRDefault="00162BDB" w:rsidP="00162BDB">
      <w:pPr>
        <w:pStyle w:val="ListParagraph"/>
        <w:spacing w:before="240" w:line="276" w:lineRule="auto"/>
        <w:ind w:left="1097"/>
        <w:jc w:val="both"/>
        <w:rPr>
          <w:color w:val="2E7D32"/>
        </w:rPr>
      </w:pPr>
    </w:p>
    <w:p w14:paraId="5E856A7C" w14:textId="715D5CF7" w:rsidR="008061E4" w:rsidRDefault="00162BDB" w:rsidP="008061E4">
      <w:pPr>
        <w:pStyle w:val="ListParagraph"/>
        <w:spacing w:before="240" w:line="276" w:lineRule="auto"/>
        <w:ind w:left="1097"/>
        <w:jc w:val="both"/>
        <w:rPr>
          <w:color w:val="2E7D32"/>
        </w:rPr>
      </w:pPr>
      <w:r w:rsidRPr="00162BDB">
        <w:rPr>
          <w:color w:val="2E7D32"/>
        </w:rPr>
        <w:t>8. Preparation of the final report and presentation of key findi</w:t>
      </w:r>
      <w:r>
        <w:rPr>
          <w:color w:val="2E7D32"/>
        </w:rPr>
        <w:t>n</w:t>
      </w:r>
      <w:r w:rsidR="008061E4">
        <w:rPr>
          <w:color w:val="2E7D32"/>
        </w:rPr>
        <w:t>gs.</w:t>
      </w:r>
    </w:p>
    <w:p w14:paraId="1F688F8F" w14:textId="77777777" w:rsidR="008061E4" w:rsidRDefault="008061E4" w:rsidP="008061E4">
      <w:pPr>
        <w:pStyle w:val="ListParagraph"/>
        <w:spacing w:before="240" w:line="276" w:lineRule="auto"/>
        <w:ind w:left="1097"/>
        <w:jc w:val="both"/>
        <w:rPr>
          <w:color w:val="2E7D32"/>
        </w:rPr>
      </w:pPr>
    </w:p>
    <w:p w14:paraId="79B11078" w14:textId="0CFB6824" w:rsidR="008061E4" w:rsidRDefault="008061E4" w:rsidP="008061E4">
      <w:pPr>
        <w:pStyle w:val="ListParagraph"/>
        <w:numPr>
          <w:ilvl w:val="1"/>
          <w:numId w:val="1"/>
        </w:numPr>
        <w:spacing w:before="240" w:line="276" w:lineRule="auto"/>
        <w:jc w:val="both"/>
        <w:rPr>
          <w:b/>
          <w:bCs/>
          <w:color w:val="2E7D32"/>
          <w:sz w:val="24"/>
          <w:szCs w:val="24"/>
        </w:rPr>
      </w:pPr>
      <w:r w:rsidRPr="008061E4">
        <w:rPr>
          <w:b/>
          <w:bCs/>
          <w:color w:val="2E7D32"/>
          <w:sz w:val="24"/>
          <w:szCs w:val="24"/>
        </w:rPr>
        <w:t xml:space="preserve"> ANALYTICAL TOOLS</w:t>
      </w:r>
    </w:p>
    <w:p w14:paraId="11BAA376" w14:textId="77777777" w:rsidR="008061E4" w:rsidRPr="008061E4" w:rsidRDefault="008061E4" w:rsidP="008061E4">
      <w:pPr>
        <w:pStyle w:val="ListParagraph"/>
        <w:spacing w:before="240" w:line="276" w:lineRule="auto"/>
        <w:ind w:left="1097"/>
        <w:jc w:val="both"/>
        <w:rPr>
          <w:color w:val="2E7D32"/>
        </w:rPr>
      </w:pPr>
      <w:r w:rsidRPr="008061E4">
        <w:rPr>
          <w:color w:val="2E7D32"/>
        </w:rPr>
        <w:t>The project used a combination of data collection, database, spreadsheet, programming, and business intelligence tools.</w:t>
      </w:r>
    </w:p>
    <w:p w14:paraId="401D95BF" w14:textId="77777777" w:rsidR="008061E4" w:rsidRPr="008061E4" w:rsidRDefault="008061E4" w:rsidP="008061E4">
      <w:pPr>
        <w:pStyle w:val="ListParagraph"/>
        <w:spacing w:before="240" w:line="276" w:lineRule="auto"/>
        <w:ind w:left="1097"/>
        <w:jc w:val="both"/>
        <w:rPr>
          <w:color w:val="2E7D32"/>
        </w:rPr>
      </w:pPr>
    </w:p>
    <w:p w14:paraId="4A069CD9" w14:textId="77777777" w:rsidR="008061E4" w:rsidRPr="008061E4" w:rsidRDefault="008061E4" w:rsidP="008061E4">
      <w:pPr>
        <w:pStyle w:val="ListParagraph"/>
        <w:spacing w:before="240" w:line="276" w:lineRule="auto"/>
        <w:ind w:left="1097"/>
        <w:jc w:val="both"/>
        <w:rPr>
          <w:color w:val="2E7D32"/>
        </w:rPr>
      </w:pPr>
      <w:proofErr w:type="spellStart"/>
      <w:r w:rsidRPr="008061E4">
        <w:rPr>
          <w:color w:val="2E7D32"/>
        </w:rPr>
        <w:t>KoboToolbox</w:t>
      </w:r>
      <w:proofErr w:type="spellEnd"/>
      <w:r w:rsidRPr="008061E4">
        <w:rPr>
          <w:color w:val="2E7D32"/>
        </w:rPr>
        <w:t xml:space="preserve"> and </w:t>
      </w:r>
      <w:proofErr w:type="spellStart"/>
      <w:r w:rsidRPr="008061E4">
        <w:rPr>
          <w:color w:val="2E7D32"/>
        </w:rPr>
        <w:t>CommCare</w:t>
      </w:r>
      <w:proofErr w:type="spellEnd"/>
      <w:r w:rsidRPr="008061E4">
        <w:rPr>
          <w:color w:val="2E7D32"/>
        </w:rPr>
        <w:t xml:space="preserve"> were used for digital survey data collection, while Google Forms provided an additional survey collection channel.</w:t>
      </w:r>
    </w:p>
    <w:p w14:paraId="7ABC1036" w14:textId="77777777" w:rsidR="008061E4" w:rsidRPr="008061E4" w:rsidRDefault="008061E4" w:rsidP="008061E4">
      <w:pPr>
        <w:pStyle w:val="ListParagraph"/>
        <w:spacing w:before="240" w:line="276" w:lineRule="auto"/>
        <w:ind w:left="1097"/>
        <w:jc w:val="both"/>
        <w:rPr>
          <w:color w:val="2E7D32"/>
        </w:rPr>
      </w:pPr>
    </w:p>
    <w:p w14:paraId="1BC6F097" w14:textId="77777777" w:rsidR="008061E4" w:rsidRPr="008061E4" w:rsidRDefault="008061E4" w:rsidP="008061E4">
      <w:pPr>
        <w:pStyle w:val="ListParagraph"/>
        <w:spacing w:before="240" w:line="276" w:lineRule="auto"/>
        <w:ind w:left="1097"/>
        <w:jc w:val="both"/>
        <w:rPr>
          <w:color w:val="2E7D32"/>
        </w:rPr>
      </w:pPr>
      <w:r w:rsidRPr="008061E4">
        <w:rPr>
          <w:color w:val="2E7D32"/>
        </w:rPr>
        <w:t>Microsoft Excel was used for data preparation, descriptive analysis, pivot tables, charts, and dashboard development at the spreadsheet stage.</w:t>
      </w:r>
    </w:p>
    <w:p w14:paraId="3A0885D5" w14:textId="77777777" w:rsidR="008061E4" w:rsidRPr="008061E4" w:rsidRDefault="008061E4" w:rsidP="008061E4">
      <w:pPr>
        <w:pStyle w:val="ListParagraph"/>
        <w:spacing w:before="240" w:line="276" w:lineRule="auto"/>
        <w:ind w:left="1097"/>
        <w:jc w:val="both"/>
        <w:rPr>
          <w:color w:val="2E7D32"/>
        </w:rPr>
      </w:pPr>
    </w:p>
    <w:p w14:paraId="7402FFF6" w14:textId="77777777" w:rsidR="008061E4" w:rsidRPr="008061E4" w:rsidRDefault="008061E4" w:rsidP="008061E4">
      <w:pPr>
        <w:pStyle w:val="ListParagraph"/>
        <w:spacing w:before="240" w:line="276" w:lineRule="auto"/>
        <w:ind w:left="1097"/>
        <w:jc w:val="both"/>
        <w:rPr>
          <w:color w:val="2E7D32"/>
        </w:rPr>
      </w:pPr>
      <w:r w:rsidRPr="008061E4">
        <w:rPr>
          <w:color w:val="2E7D32"/>
        </w:rPr>
        <w:t>SQL was used to structure and query the analytical data and generate analytical results.</w:t>
      </w:r>
    </w:p>
    <w:p w14:paraId="32227A6D" w14:textId="77777777" w:rsidR="008061E4" w:rsidRPr="008061E4" w:rsidRDefault="008061E4" w:rsidP="008061E4">
      <w:pPr>
        <w:pStyle w:val="ListParagraph"/>
        <w:spacing w:before="240" w:line="276" w:lineRule="auto"/>
        <w:ind w:left="1097"/>
        <w:jc w:val="both"/>
        <w:rPr>
          <w:color w:val="2E7D32"/>
        </w:rPr>
      </w:pPr>
    </w:p>
    <w:p w14:paraId="3D108095" w14:textId="6FBF7D63" w:rsidR="008061E4" w:rsidRDefault="008061E4" w:rsidP="008061E4">
      <w:pPr>
        <w:pStyle w:val="ListParagraph"/>
        <w:spacing w:before="240" w:line="276" w:lineRule="auto"/>
        <w:ind w:left="1097"/>
        <w:jc w:val="both"/>
        <w:rPr>
          <w:color w:val="2E7D32"/>
        </w:rPr>
      </w:pPr>
      <w:r w:rsidRPr="008061E4">
        <w:rPr>
          <w:color w:val="2E7D32"/>
        </w:rPr>
        <w:t>Microsoft Power BI was used to develop the final interactive dashboard and communicate the survey findings through key performance indicators, charts, and interactive filters.</w:t>
      </w:r>
    </w:p>
    <w:p w14:paraId="65FE6A3E" w14:textId="77777777" w:rsidR="008061E4" w:rsidRPr="008061E4" w:rsidRDefault="008061E4" w:rsidP="008061E4">
      <w:pPr>
        <w:pStyle w:val="ListParagraph"/>
        <w:spacing w:before="240" w:line="276" w:lineRule="auto"/>
        <w:ind w:left="1097"/>
        <w:jc w:val="both"/>
        <w:rPr>
          <w:b/>
          <w:bCs/>
          <w:color w:val="2E7D32"/>
          <w:sz w:val="24"/>
          <w:szCs w:val="24"/>
        </w:rPr>
      </w:pPr>
    </w:p>
    <w:p w14:paraId="15E44BA0" w14:textId="0FC084F8" w:rsidR="008061E4" w:rsidRPr="008061E4" w:rsidRDefault="008061E4" w:rsidP="008061E4">
      <w:pPr>
        <w:pStyle w:val="ListParagraph"/>
        <w:numPr>
          <w:ilvl w:val="1"/>
          <w:numId w:val="1"/>
        </w:numPr>
        <w:spacing w:before="240" w:line="276" w:lineRule="auto"/>
        <w:jc w:val="both"/>
        <w:rPr>
          <w:b/>
          <w:bCs/>
          <w:color w:val="2E7D32"/>
          <w:sz w:val="24"/>
          <w:szCs w:val="24"/>
        </w:rPr>
      </w:pPr>
      <w:r w:rsidRPr="008061E4">
        <w:rPr>
          <w:b/>
          <w:bCs/>
          <w:color w:val="2E7D32"/>
          <w:sz w:val="24"/>
          <w:szCs w:val="24"/>
        </w:rPr>
        <w:t>FINAL ANALYTICAL DATASET</w:t>
      </w:r>
    </w:p>
    <w:p w14:paraId="416943D2" w14:textId="77777777" w:rsidR="008061E4" w:rsidRPr="008061E4" w:rsidRDefault="008061E4" w:rsidP="008061E4">
      <w:pPr>
        <w:pStyle w:val="ListParagraph"/>
        <w:spacing w:before="240" w:line="276" w:lineRule="auto"/>
        <w:ind w:left="1097"/>
        <w:jc w:val="both"/>
        <w:rPr>
          <w:color w:val="2E7D32"/>
        </w:rPr>
      </w:pPr>
      <w:r w:rsidRPr="008061E4">
        <w:rPr>
          <w:color w:val="2E7D32"/>
        </w:rPr>
        <w:t>The completed analytical workflow used a final dataset containing 60 respondent records. This dataset served as the consistent analytical foundation for the SQL analysis, Excel analysis, and Power BI dashboard.</w:t>
      </w:r>
    </w:p>
    <w:p w14:paraId="7E5BA71A" w14:textId="77777777" w:rsidR="008061E4" w:rsidRPr="008061E4" w:rsidRDefault="008061E4" w:rsidP="008061E4">
      <w:pPr>
        <w:pStyle w:val="ListParagraph"/>
        <w:spacing w:before="240" w:line="276" w:lineRule="auto"/>
        <w:ind w:left="1097"/>
        <w:jc w:val="both"/>
        <w:rPr>
          <w:color w:val="2E7D32"/>
        </w:rPr>
      </w:pPr>
    </w:p>
    <w:p w14:paraId="46F3BDAE" w14:textId="1D268C28" w:rsidR="008061E4" w:rsidRDefault="008061E4" w:rsidP="008061E4">
      <w:pPr>
        <w:pStyle w:val="ListParagraph"/>
        <w:spacing w:before="240" w:line="276" w:lineRule="auto"/>
        <w:ind w:left="1097"/>
        <w:jc w:val="both"/>
        <w:rPr>
          <w:color w:val="2E7D32"/>
        </w:rPr>
      </w:pPr>
      <w:r w:rsidRPr="008061E4">
        <w:rPr>
          <w:color w:val="2E7D32"/>
        </w:rPr>
        <w:t>Using a consistent final dataset across the analytical tools helped maintain alignment between the calculated indicators, visualizations, and reported findings.</w:t>
      </w:r>
    </w:p>
    <w:p w14:paraId="0F0D3255" w14:textId="77777777" w:rsidR="00EF3CD7" w:rsidRDefault="00EF3CD7" w:rsidP="00EF3CD7">
      <w:pPr>
        <w:spacing w:before="240" w:line="276" w:lineRule="auto"/>
        <w:jc w:val="both"/>
        <w:rPr>
          <w:color w:val="2E7D32"/>
        </w:rPr>
      </w:pPr>
    </w:p>
    <w:p w14:paraId="390AF911" w14:textId="1D61CE04" w:rsidR="00EF3CD7" w:rsidRDefault="00EF3CD7" w:rsidP="00EF3CD7">
      <w:pPr>
        <w:pStyle w:val="ListParagraph"/>
        <w:numPr>
          <w:ilvl w:val="0"/>
          <w:numId w:val="1"/>
        </w:numPr>
        <w:spacing w:before="240" w:line="276" w:lineRule="auto"/>
        <w:jc w:val="both"/>
        <w:rPr>
          <w:b/>
          <w:bCs/>
          <w:color w:val="2E7D32"/>
          <w:sz w:val="32"/>
          <w:szCs w:val="32"/>
        </w:rPr>
      </w:pPr>
      <w:r w:rsidRPr="00EF3CD7">
        <w:rPr>
          <w:b/>
          <w:bCs/>
          <w:color w:val="2E7D32"/>
          <w:sz w:val="32"/>
          <w:szCs w:val="32"/>
        </w:rPr>
        <w:t>DATA COLLECTION</w:t>
      </w:r>
    </w:p>
    <w:p w14:paraId="10B92E18" w14:textId="77777777" w:rsidR="00EF3CD7" w:rsidRPr="00EF3CD7" w:rsidRDefault="00EF3CD7" w:rsidP="00EF3CD7">
      <w:pPr>
        <w:spacing w:before="240" w:line="276" w:lineRule="auto"/>
        <w:ind w:left="360"/>
        <w:jc w:val="both"/>
        <w:rPr>
          <w:color w:val="2E7D32"/>
        </w:rPr>
      </w:pPr>
      <w:proofErr w:type="spellStart"/>
      <w:r w:rsidRPr="00EF3CD7">
        <w:rPr>
          <w:color w:val="2E7D32"/>
        </w:rPr>
        <w:t>KoboToolbox</w:t>
      </w:r>
      <w:proofErr w:type="spellEnd"/>
      <w:r w:rsidRPr="00EF3CD7">
        <w:rPr>
          <w:color w:val="2E7D32"/>
        </w:rPr>
        <w:t xml:space="preserve"> was used as one of the digital platforms for collecting survey responses. The platform provided a structured electronic questionnaire through which respondent information was captured and stored for subsequent data preparation and analysis.</w:t>
      </w:r>
    </w:p>
    <w:p w14:paraId="2B2A15C1" w14:textId="77777777" w:rsidR="00EF3CD7" w:rsidRPr="00EF3CD7" w:rsidRDefault="00EF3CD7" w:rsidP="00EF3CD7">
      <w:pPr>
        <w:spacing w:before="240" w:line="276" w:lineRule="auto"/>
        <w:ind w:left="360"/>
        <w:jc w:val="both"/>
        <w:rPr>
          <w:color w:val="2E7D32"/>
        </w:rPr>
      </w:pPr>
    </w:p>
    <w:p w14:paraId="626A07E8" w14:textId="08915396" w:rsidR="00EF3CD7" w:rsidRDefault="00EF3CD7" w:rsidP="00EF3CD7">
      <w:pPr>
        <w:spacing w:before="240" w:line="276" w:lineRule="auto"/>
        <w:ind w:left="360"/>
        <w:jc w:val="both"/>
        <w:rPr>
          <w:color w:val="2E7D32"/>
        </w:rPr>
      </w:pPr>
      <w:r w:rsidRPr="00EF3CD7">
        <w:rPr>
          <w:color w:val="2E7D32"/>
        </w:rPr>
        <w:t xml:space="preserve">The </w:t>
      </w:r>
      <w:proofErr w:type="spellStart"/>
      <w:r w:rsidRPr="00EF3CD7">
        <w:rPr>
          <w:color w:val="2E7D32"/>
        </w:rPr>
        <w:t>KoboToolbox</w:t>
      </w:r>
      <w:proofErr w:type="spellEnd"/>
      <w:r w:rsidRPr="00EF3CD7">
        <w:rPr>
          <w:color w:val="2E7D32"/>
        </w:rPr>
        <w:t xml:space="preserve"> responses formed part of the raw survey data used in the overall Herbal Remedies Survey analytical workflow.</w:t>
      </w:r>
    </w:p>
    <w:p w14:paraId="2C50D4A6" w14:textId="6EA7857F" w:rsidR="00EF3CD7" w:rsidRDefault="00EF3CD7" w:rsidP="00EF3CD7">
      <w:pPr>
        <w:pStyle w:val="ListParagraph"/>
        <w:numPr>
          <w:ilvl w:val="1"/>
          <w:numId w:val="1"/>
        </w:numPr>
        <w:spacing w:before="240" w:line="276" w:lineRule="auto"/>
        <w:jc w:val="both"/>
        <w:rPr>
          <w:b/>
          <w:bCs/>
          <w:color w:val="2E7D32"/>
        </w:rPr>
      </w:pPr>
      <w:r w:rsidRPr="00EF3CD7">
        <w:rPr>
          <w:b/>
          <w:bCs/>
          <w:color w:val="2E7D32"/>
        </w:rPr>
        <w:t>KOBOTOOLBOX</w:t>
      </w:r>
    </w:p>
    <w:p w14:paraId="3BBD01A7" w14:textId="77777777" w:rsidR="00EF3CD7" w:rsidRPr="00EF3CD7" w:rsidRDefault="00EF3CD7" w:rsidP="00EF3CD7">
      <w:pPr>
        <w:spacing w:before="240" w:line="276" w:lineRule="auto"/>
        <w:ind w:left="720"/>
        <w:jc w:val="both"/>
        <w:rPr>
          <w:color w:val="2E7D32"/>
        </w:rPr>
      </w:pPr>
      <w:proofErr w:type="spellStart"/>
      <w:r w:rsidRPr="00EF3CD7">
        <w:rPr>
          <w:color w:val="2E7D32"/>
        </w:rPr>
        <w:lastRenderedPageBreak/>
        <w:t>KoboToolbox</w:t>
      </w:r>
      <w:proofErr w:type="spellEnd"/>
      <w:r w:rsidRPr="00EF3CD7">
        <w:rPr>
          <w:color w:val="2E7D32"/>
        </w:rPr>
        <w:t xml:space="preserve"> was used as one of the digital platforms for collecting survey responses. The platform provided a structured electronic questionnaire through which respondent information was captured and stored for subsequent data preparation and analysis.</w:t>
      </w:r>
    </w:p>
    <w:p w14:paraId="5CF52887" w14:textId="77777777" w:rsidR="00EF3CD7" w:rsidRPr="00EF3CD7" w:rsidRDefault="00EF3CD7" w:rsidP="00EF3CD7">
      <w:pPr>
        <w:spacing w:before="240" w:line="276" w:lineRule="auto"/>
        <w:ind w:left="720"/>
        <w:jc w:val="both"/>
        <w:rPr>
          <w:color w:val="2E7D32"/>
        </w:rPr>
      </w:pPr>
    </w:p>
    <w:p w14:paraId="00C7AECE" w14:textId="44209A1C" w:rsidR="00EF3CD7" w:rsidRPr="00EF3CD7" w:rsidRDefault="00EF3CD7" w:rsidP="00EF3CD7">
      <w:pPr>
        <w:spacing w:before="240" w:line="276" w:lineRule="auto"/>
        <w:ind w:left="720"/>
        <w:jc w:val="both"/>
        <w:rPr>
          <w:color w:val="2E7D32"/>
        </w:rPr>
      </w:pPr>
      <w:r w:rsidRPr="00EF3CD7">
        <w:rPr>
          <w:color w:val="2E7D32"/>
        </w:rPr>
        <w:t xml:space="preserve">The </w:t>
      </w:r>
      <w:proofErr w:type="spellStart"/>
      <w:r w:rsidRPr="00EF3CD7">
        <w:rPr>
          <w:color w:val="2E7D32"/>
        </w:rPr>
        <w:t>KoboToolbox</w:t>
      </w:r>
      <w:proofErr w:type="spellEnd"/>
      <w:r w:rsidRPr="00EF3CD7">
        <w:rPr>
          <w:color w:val="2E7D32"/>
        </w:rPr>
        <w:t xml:space="preserve"> responses formed part of the raw survey data used in the overall Herbal Remedies Survey analytical workflow.</w:t>
      </w:r>
    </w:p>
    <w:p w14:paraId="591A5A34" w14:textId="77777777" w:rsidR="00EF3CD7" w:rsidRPr="00EF3CD7" w:rsidRDefault="00EF3CD7" w:rsidP="00EF3CD7">
      <w:pPr>
        <w:spacing w:before="240" w:line="276" w:lineRule="auto"/>
        <w:ind w:left="360"/>
        <w:jc w:val="both"/>
        <w:rPr>
          <w:b/>
          <w:bCs/>
          <w:color w:val="2E7D32"/>
          <w:sz w:val="24"/>
          <w:szCs w:val="24"/>
        </w:rPr>
      </w:pPr>
      <w:r w:rsidRPr="00EF3CD7">
        <w:rPr>
          <w:b/>
          <w:bCs/>
          <w:color w:val="2E7D32"/>
          <w:sz w:val="24"/>
          <w:szCs w:val="24"/>
        </w:rPr>
        <w:tab/>
        <w:t>6.2 COMMARE</w:t>
      </w:r>
    </w:p>
    <w:p w14:paraId="6DF9CB79" w14:textId="77777777" w:rsidR="00EF3CD7" w:rsidRPr="00EF3CD7" w:rsidRDefault="00EF3CD7" w:rsidP="00EF3CD7">
      <w:pPr>
        <w:pStyle w:val="ListParagraph"/>
        <w:spacing w:before="240" w:line="276" w:lineRule="auto"/>
        <w:jc w:val="both"/>
        <w:rPr>
          <w:color w:val="2E7D32"/>
        </w:rPr>
      </w:pPr>
      <w:proofErr w:type="spellStart"/>
      <w:r w:rsidRPr="00EF3CD7">
        <w:rPr>
          <w:color w:val="2E7D32"/>
        </w:rPr>
        <w:t>CommCare</w:t>
      </w:r>
      <w:proofErr w:type="spellEnd"/>
      <w:r w:rsidRPr="00EF3CD7">
        <w:rPr>
          <w:color w:val="2E7D32"/>
        </w:rPr>
        <w:t xml:space="preserve"> was used as another digital data collection platform for the survey. It provided a structured mechanism for capturing respondent information electronically and contributed records to the overall survey dataset.</w:t>
      </w:r>
    </w:p>
    <w:p w14:paraId="22FFE00A" w14:textId="77777777" w:rsidR="00EF3CD7" w:rsidRPr="00EF3CD7" w:rsidRDefault="00EF3CD7" w:rsidP="00EF3CD7">
      <w:pPr>
        <w:pStyle w:val="ListParagraph"/>
        <w:spacing w:before="240" w:line="276" w:lineRule="auto"/>
        <w:jc w:val="both"/>
        <w:rPr>
          <w:color w:val="2E7D32"/>
        </w:rPr>
      </w:pPr>
    </w:p>
    <w:p w14:paraId="0BECE0EE" w14:textId="4D429581" w:rsidR="00EF3CD7" w:rsidRDefault="00EF3CD7" w:rsidP="00EF3CD7">
      <w:pPr>
        <w:pStyle w:val="ListParagraph"/>
        <w:spacing w:before="240" w:line="276" w:lineRule="auto"/>
        <w:jc w:val="both"/>
        <w:rPr>
          <w:color w:val="2E7D32"/>
        </w:rPr>
      </w:pPr>
      <w:r w:rsidRPr="00EF3CD7">
        <w:rPr>
          <w:color w:val="2E7D32"/>
        </w:rPr>
        <w:t xml:space="preserve">The </w:t>
      </w:r>
      <w:proofErr w:type="spellStart"/>
      <w:r w:rsidRPr="00EF3CD7">
        <w:rPr>
          <w:color w:val="2E7D32"/>
        </w:rPr>
        <w:t>CommCare</w:t>
      </w:r>
      <w:proofErr w:type="spellEnd"/>
      <w:r w:rsidRPr="00EF3CD7">
        <w:rPr>
          <w:color w:val="2E7D32"/>
        </w:rPr>
        <w:t xml:space="preserve"> responses were subsequently incorporated into the data preparation and analytical workflow.</w:t>
      </w:r>
    </w:p>
    <w:p w14:paraId="3C66F65C" w14:textId="77777777" w:rsidR="00EF3CD7" w:rsidRDefault="00EF3CD7" w:rsidP="00EF3CD7">
      <w:pPr>
        <w:pStyle w:val="ListParagraph"/>
        <w:spacing w:before="240" w:line="276" w:lineRule="auto"/>
        <w:jc w:val="both"/>
        <w:rPr>
          <w:color w:val="2E7D32"/>
        </w:rPr>
      </w:pPr>
    </w:p>
    <w:p w14:paraId="6279985D" w14:textId="27C18052" w:rsidR="00EF3CD7" w:rsidRDefault="00EF3CD7" w:rsidP="00EF3CD7">
      <w:pPr>
        <w:pStyle w:val="ListParagraph"/>
        <w:spacing w:before="240" w:line="276" w:lineRule="auto"/>
        <w:jc w:val="both"/>
        <w:rPr>
          <w:b/>
          <w:bCs/>
          <w:color w:val="2E7D32"/>
        </w:rPr>
      </w:pPr>
      <w:r w:rsidRPr="00EF3CD7">
        <w:rPr>
          <w:b/>
          <w:bCs/>
          <w:color w:val="2E7D32"/>
        </w:rPr>
        <w:t>6.3 GOOGLE FORMS</w:t>
      </w:r>
    </w:p>
    <w:p w14:paraId="4EDD8FBA" w14:textId="77777777" w:rsidR="00EF3CD7" w:rsidRPr="00EF3CD7" w:rsidRDefault="00EF3CD7" w:rsidP="00EF3CD7">
      <w:pPr>
        <w:pStyle w:val="ListParagraph"/>
        <w:spacing w:before="240" w:line="276" w:lineRule="auto"/>
        <w:jc w:val="both"/>
        <w:rPr>
          <w:color w:val="2E7D32"/>
        </w:rPr>
      </w:pPr>
      <w:r w:rsidRPr="00EF3CD7">
        <w:rPr>
          <w:color w:val="2E7D32"/>
        </w:rPr>
        <w:t>Google Forms provided an additional channel for collecting survey responses. The platform was used to capture structured respondent information electronically and contributed to the raw data available for subsequent analysis.</w:t>
      </w:r>
    </w:p>
    <w:p w14:paraId="24DFBE18" w14:textId="77777777" w:rsidR="00EF3CD7" w:rsidRPr="00EF3CD7" w:rsidRDefault="00EF3CD7" w:rsidP="00EF3CD7">
      <w:pPr>
        <w:pStyle w:val="ListParagraph"/>
        <w:spacing w:before="240" w:line="276" w:lineRule="auto"/>
        <w:jc w:val="both"/>
        <w:rPr>
          <w:color w:val="2E7D32"/>
        </w:rPr>
      </w:pPr>
    </w:p>
    <w:p w14:paraId="3BEFA253" w14:textId="368C6B4C" w:rsidR="00EF3CD7" w:rsidRDefault="00EF3CD7" w:rsidP="00EF3CD7">
      <w:pPr>
        <w:pStyle w:val="ListParagraph"/>
        <w:spacing w:before="240" w:line="276" w:lineRule="auto"/>
        <w:jc w:val="both"/>
        <w:rPr>
          <w:color w:val="2E7D32"/>
        </w:rPr>
      </w:pPr>
      <w:r w:rsidRPr="00EF3CD7">
        <w:rPr>
          <w:color w:val="2E7D32"/>
        </w:rPr>
        <w:t>The collected Google Forms responses were reviewed and incorporated into the project's data preparation workflow.</w:t>
      </w:r>
    </w:p>
    <w:p w14:paraId="5E229181" w14:textId="77777777" w:rsidR="00EF3CD7" w:rsidRDefault="00EF3CD7" w:rsidP="00EF3CD7">
      <w:pPr>
        <w:pStyle w:val="ListParagraph"/>
        <w:spacing w:before="240" w:line="276" w:lineRule="auto"/>
        <w:jc w:val="both"/>
        <w:rPr>
          <w:color w:val="2E7D32"/>
        </w:rPr>
      </w:pPr>
    </w:p>
    <w:p w14:paraId="59AF5C21" w14:textId="119F4484" w:rsidR="00EF3CD7" w:rsidRDefault="00EF3CD7" w:rsidP="00EF3CD7">
      <w:pPr>
        <w:pStyle w:val="ListParagraph"/>
        <w:spacing w:before="240" w:line="276" w:lineRule="auto"/>
        <w:jc w:val="both"/>
        <w:rPr>
          <w:b/>
          <w:bCs/>
          <w:color w:val="2E7D32"/>
        </w:rPr>
      </w:pPr>
      <w:r w:rsidRPr="00EF3CD7">
        <w:rPr>
          <w:b/>
          <w:bCs/>
          <w:color w:val="2E7D32"/>
        </w:rPr>
        <w:t>6.4 CONSOLIDATION OF DATA SOURCES</w:t>
      </w:r>
    </w:p>
    <w:p w14:paraId="4B135CA9" w14:textId="77777777" w:rsidR="00EF3CD7" w:rsidRPr="00EF3CD7" w:rsidRDefault="00EF3CD7" w:rsidP="00EF3CD7">
      <w:pPr>
        <w:pStyle w:val="ListParagraph"/>
        <w:spacing w:before="240" w:line="276" w:lineRule="auto"/>
        <w:jc w:val="both"/>
        <w:rPr>
          <w:color w:val="2E7D32"/>
        </w:rPr>
      </w:pPr>
      <w:r w:rsidRPr="00EF3CD7">
        <w:rPr>
          <w:color w:val="2E7D32"/>
        </w:rPr>
        <w:t xml:space="preserve">The survey responses collected through </w:t>
      </w:r>
      <w:proofErr w:type="spellStart"/>
      <w:r w:rsidRPr="00EF3CD7">
        <w:rPr>
          <w:color w:val="2E7D32"/>
        </w:rPr>
        <w:t>KoboToolbox</w:t>
      </w:r>
      <w:proofErr w:type="spellEnd"/>
      <w:r w:rsidRPr="00EF3CD7">
        <w:rPr>
          <w:color w:val="2E7D32"/>
        </w:rPr>
        <w:t xml:space="preserve">, </w:t>
      </w:r>
      <w:proofErr w:type="spellStart"/>
      <w:r w:rsidRPr="00EF3CD7">
        <w:rPr>
          <w:color w:val="2E7D32"/>
        </w:rPr>
        <w:t>CommCare</w:t>
      </w:r>
      <w:proofErr w:type="spellEnd"/>
      <w:r w:rsidRPr="00EF3CD7">
        <w:rPr>
          <w:color w:val="2E7D32"/>
        </w:rPr>
        <w:t>, and Google Forms were brought together as part of the data preparation process. The records were reviewed and organized to establish a consistent analytical structure.</w:t>
      </w:r>
    </w:p>
    <w:p w14:paraId="40D6A991" w14:textId="77777777" w:rsidR="00EF3CD7" w:rsidRPr="00EF3CD7" w:rsidRDefault="00EF3CD7" w:rsidP="00EF3CD7">
      <w:pPr>
        <w:pStyle w:val="ListParagraph"/>
        <w:spacing w:before="240" w:line="276" w:lineRule="auto"/>
        <w:jc w:val="both"/>
        <w:rPr>
          <w:color w:val="2E7D32"/>
        </w:rPr>
      </w:pPr>
    </w:p>
    <w:p w14:paraId="6F9A5E90" w14:textId="06340848" w:rsidR="00EF3CD7" w:rsidRDefault="00EF3CD7" w:rsidP="00EF3CD7">
      <w:pPr>
        <w:pStyle w:val="ListParagraph"/>
        <w:spacing w:before="240" w:line="276" w:lineRule="auto"/>
        <w:jc w:val="both"/>
        <w:rPr>
          <w:color w:val="2E7D32"/>
        </w:rPr>
      </w:pPr>
      <w:r w:rsidRPr="00EF3CD7">
        <w:rPr>
          <w:color w:val="2E7D32"/>
        </w:rPr>
        <w:t>Following preparation and quality checks, the resulting cleaned dataset was used as the common analytical source for the SQL, Excel, and Power BI stages of the project.</w:t>
      </w:r>
    </w:p>
    <w:p w14:paraId="2D8565FA" w14:textId="77777777" w:rsidR="00EF3CD7" w:rsidRDefault="00EF3CD7" w:rsidP="00EF3CD7">
      <w:pPr>
        <w:pStyle w:val="ListParagraph"/>
        <w:spacing w:before="240" w:line="276" w:lineRule="auto"/>
        <w:jc w:val="both"/>
        <w:rPr>
          <w:color w:val="2E7D32"/>
        </w:rPr>
      </w:pPr>
    </w:p>
    <w:p w14:paraId="066CDB29" w14:textId="0F437317" w:rsidR="00EF3CD7" w:rsidRDefault="00EF3CD7" w:rsidP="00EF3CD7">
      <w:pPr>
        <w:pStyle w:val="ListParagraph"/>
        <w:spacing w:before="240" w:line="276" w:lineRule="auto"/>
        <w:jc w:val="both"/>
        <w:rPr>
          <w:b/>
          <w:bCs/>
          <w:color w:val="2E7D32"/>
        </w:rPr>
      </w:pPr>
      <w:r w:rsidRPr="00EF3CD7">
        <w:rPr>
          <w:b/>
          <w:bCs/>
          <w:color w:val="2E7D32"/>
        </w:rPr>
        <w:t>6.5 FINAL DATASET</w:t>
      </w:r>
    </w:p>
    <w:p w14:paraId="7C17EC3A" w14:textId="77777777" w:rsidR="00EF3CD7" w:rsidRPr="00EF3CD7" w:rsidRDefault="00EF3CD7" w:rsidP="00EF3CD7">
      <w:pPr>
        <w:pStyle w:val="ListParagraph"/>
        <w:spacing w:before="240" w:line="276" w:lineRule="auto"/>
        <w:jc w:val="both"/>
        <w:rPr>
          <w:color w:val="2E7D32"/>
        </w:rPr>
      </w:pPr>
      <w:r w:rsidRPr="00EF3CD7">
        <w:rPr>
          <w:color w:val="2E7D32"/>
        </w:rPr>
        <w:t>The final analytical dataset used for the completed analysis contains 60 respondent records. This dataset represents the prepared records used for the project's analytical outputs and Power BI dashboard.</w:t>
      </w:r>
    </w:p>
    <w:p w14:paraId="3CCE5C44" w14:textId="77777777" w:rsidR="00EF3CD7" w:rsidRPr="00EF3CD7" w:rsidRDefault="00EF3CD7" w:rsidP="00EF3CD7">
      <w:pPr>
        <w:pStyle w:val="ListParagraph"/>
        <w:spacing w:before="240" w:line="276" w:lineRule="auto"/>
        <w:jc w:val="both"/>
        <w:rPr>
          <w:color w:val="2E7D32"/>
        </w:rPr>
      </w:pPr>
    </w:p>
    <w:p w14:paraId="6975E3C8" w14:textId="53B66575" w:rsidR="00EF3CD7" w:rsidRDefault="00EF3CD7" w:rsidP="00EF3CD7">
      <w:pPr>
        <w:pStyle w:val="ListParagraph"/>
        <w:spacing w:before="240" w:line="276" w:lineRule="auto"/>
        <w:jc w:val="both"/>
        <w:rPr>
          <w:color w:val="2E7D32"/>
        </w:rPr>
      </w:pPr>
      <w:r w:rsidRPr="00EF3CD7">
        <w:rPr>
          <w:color w:val="2E7D32"/>
        </w:rPr>
        <w:t>The final dataset provided a consistent foundation for calculating key indicators, producing analytical summaries, developing visualizations, and communicating the survey findings.</w:t>
      </w:r>
    </w:p>
    <w:p w14:paraId="5440C342" w14:textId="77777777" w:rsidR="00A3673A" w:rsidRDefault="00A3673A" w:rsidP="00EF3CD7">
      <w:pPr>
        <w:pStyle w:val="ListParagraph"/>
        <w:spacing w:before="240" w:line="276" w:lineRule="auto"/>
        <w:jc w:val="both"/>
        <w:rPr>
          <w:color w:val="2E7D32"/>
        </w:rPr>
      </w:pPr>
    </w:p>
    <w:p w14:paraId="298FE0B0" w14:textId="77777777" w:rsidR="00A3673A" w:rsidRPr="00A3673A" w:rsidRDefault="00A3673A" w:rsidP="00A3673A">
      <w:pPr>
        <w:spacing w:before="240" w:line="276" w:lineRule="auto"/>
        <w:jc w:val="both"/>
        <w:rPr>
          <w:b/>
          <w:bCs/>
          <w:color w:val="2E7D32"/>
        </w:rPr>
      </w:pPr>
      <w:r w:rsidRPr="00A3673A">
        <w:rPr>
          <w:b/>
          <w:bCs/>
          <w:color w:val="2E7D32"/>
        </w:rPr>
        <w:lastRenderedPageBreak/>
        <w:t>7. DATA PREPARATION AND CLEANING</w:t>
      </w:r>
    </w:p>
    <w:p w14:paraId="0FAB803B" w14:textId="77777777" w:rsidR="00A3673A" w:rsidRPr="00A3673A" w:rsidRDefault="00A3673A" w:rsidP="00A3673A">
      <w:pPr>
        <w:spacing w:before="240" w:line="276" w:lineRule="auto"/>
        <w:jc w:val="both"/>
        <w:rPr>
          <w:color w:val="2E7D32"/>
        </w:rPr>
      </w:pPr>
    </w:p>
    <w:p w14:paraId="41631C11" w14:textId="77777777" w:rsidR="00A3673A" w:rsidRPr="00A3673A" w:rsidRDefault="00A3673A" w:rsidP="00A3673A">
      <w:pPr>
        <w:spacing w:before="240" w:line="276" w:lineRule="auto"/>
        <w:jc w:val="both"/>
        <w:rPr>
          <w:color w:val="2E7D32"/>
        </w:rPr>
      </w:pPr>
      <w:r w:rsidRPr="00A3673A">
        <w:rPr>
          <w:color w:val="2E7D32"/>
        </w:rPr>
        <w:t>The collected survey data required preparation before it could be used for structured analysis and visualization. Data preparation was carried out to improve consistency, usability, and reliability across the analytical workflow.</w:t>
      </w:r>
    </w:p>
    <w:p w14:paraId="1238A0B4" w14:textId="77777777" w:rsidR="00A3673A" w:rsidRPr="00A3673A" w:rsidRDefault="00A3673A" w:rsidP="00A3673A">
      <w:pPr>
        <w:spacing w:before="240" w:line="276" w:lineRule="auto"/>
        <w:jc w:val="both"/>
        <w:rPr>
          <w:color w:val="2E7D32"/>
        </w:rPr>
      </w:pPr>
    </w:p>
    <w:p w14:paraId="2179DBC7" w14:textId="77777777" w:rsidR="00A3673A" w:rsidRPr="00A3673A" w:rsidRDefault="00A3673A" w:rsidP="00A3673A">
      <w:pPr>
        <w:spacing w:before="240" w:line="276" w:lineRule="auto"/>
        <w:jc w:val="both"/>
        <w:rPr>
          <w:color w:val="2E7D32"/>
        </w:rPr>
      </w:pPr>
      <w:r w:rsidRPr="00A3673A">
        <w:rPr>
          <w:color w:val="2E7D32"/>
        </w:rPr>
        <w:t>The preparation process included reviewing the collected records, organizing the dataset structure, checking field values, standardizing categorical responses, and preparing the final analytical fields.</w:t>
      </w:r>
    </w:p>
    <w:p w14:paraId="5AF13895" w14:textId="77777777" w:rsidR="00A3673A" w:rsidRPr="00A3673A" w:rsidRDefault="00A3673A" w:rsidP="00A3673A">
      <w:pPr>
        <w:spacing w:before="240" w:line="276" w:lineRule="auto"/>
        <w:jc w:val="both"/>
        <w:rPr>
          <w:color w:val="2E7D32"/>
        </w:rPr>
      </w:pPr>
    </w:p>
    <w:p w14:paraId="73149D6B" w14:textId="77777777" w:rsidR="00A3673A" w:rsidRPr="00A3673A" w:rsidRDefault="00A3673A" w:rsidP="00A3673A">
      <w:pPr>
        <w:spacing w:before="240" w:line="276" w:lineRule="auto"/>
        <w:jc w:val="both"/>
        <w:rPr>
          <w:color w:val="2E7D32"/>
        </w:rPr>
      </w:pPr>
      <w:r w:rsidRPr="00A3673A">
        <w:rPr>
          <w:color w:val="2E7D32"/>
        </w:rPr>
        <w:t>Microsoft Excel was used extensively during this stage to review and organize the survey data. The cleaned dataset was maintained in a structured workbook containing the relevant analytical components required for subsequent SQL, Excel, and Power BI analysis.</w:t>
      </w:r>
    </w:p>
    <w:p w14:paraId="78E80449" w14:textId="77777777" w:rsidR="00A3673A" w:rsidRPr="00A3673A" w:rsidRDefault="00A3673A" w:rsidP="00A3673A">
      <w:pPr>
        <w:spacing w:before="240" w:line="276" w:lineRule="auto"/>
        <w:jc w:val="both"/>
        <w:rPr>
          <w:color w:val="2E7D32"/>
        </w:rPr>
      </w:pPr>
    </w:p>
    <w:p w14:paraId="77F94C71" w14:textId="77777777" w:rsidR="00A3673A" w:rsidRPr="00A3673A" w:rsidRDefault="00A3673A" w:rsidP="00A3673A">
      <w:pPr>
        <w:spacing w:before="240" w:line="276" w:lineRule="auto"/>
        <w:jc w:val="both"/>
        <w:rPr>
          <w:color w:val="2E7D32"/>
        </w:rPr>
      </w:pPr>
      <w:r w:rsidRPr="00A3673A">
        <w:rPr>
          <w:color w:val="2E7D32"/>
        </w:rPr>
        <w:t>The cleaned dataset served as the common analytical foundation for the project. Using the same prepared data structure across the different analytical tools helped maintain consistency between SQL results, Excel summaries, and Power BI dashboard indicators.</w:t>
      </w:r>
    </w:p>
    <w:p w14:paraId="31F688DB" w14:textId="77777777" w:rsidR="00A3673A" w:rsidRPr="00A3673A" w:rsidRDefault="00A3673A" w:rsidP="00A3673A">
      <w:pPr>
        <w:spacing w:before="240" w:line="276" w:lineRule="auto"/>
        <w:jc w:val="both"/>
        <w:rPr>
          <w:color w:val="2E7D32"/>
        </w:rPr>
      </w:pPr>
    </w:p>
    <w:p w14:paraId="59ED127F" w14:textId="77777777" w:rsidR="00A3673A" w:rsidRPr="00A3673A" w:rsidRDefault="00A3673A" w:rsidP="00A3673A">
      <w:pPr>
        <w:spacing w:before="240" w:line="276" w:lineRule="auto"/>
        <w:jc w:val="both"/>
        <w:rPr>
          <w:color w:val="2E7D32"/>
        </w:rPr>
      </w:pPr>
      <w:r w:rsidRPr="00A3673A">
        <w:rPr>
          <w:color w:val="2E7D32"/>
        </w:rPr>
        <w:t>Quality checks were also performed during the preparation process to identify potential inconsistencies and ensure that the resulting analytical dataset was suitable for analysis.</w:t>
      </w:r>
    </w:p>
    <w:p w14:paraId="76EB8347" w14:textId="77777777" w:rsidR="00A3673A" w:rsidRPr="00A3673A" w:rsidRDefault="00A3673A" w:rsidP="00A3673A">
      <w:pPr>
        <w:spacing w:before="240" w:line="276" w:lineRule="auto"/>
        <w:jc w:val="both"/>
        <w:rPr>
          <w:color w:val="2E7D32"/>
        </w:rPr>
      </w:pPr>
    </w:p>
    <w:p w14:paraId="44181F46" w14:textId="77777777" w:rsidR="00A3673A" w:rsidRPr="00A3673A" w:rsidRDefault="00A3673A" w:rsidP="00A3673A">
      <w:pPr>
        <w:spacing w:before="240" w:line="276" w:lineRule="auto"/>
        <w:jc w:val="both"/>
        <w:rPr>
          <w:b/>
          <w:bCs/>
          <w:color w:val="2E7D32"/>
        </w:rPr>
      </w:pPr>
    </w:p>
    <w:p w14:paraId="4DE7F66A" w14:textId="538FA2AD" w:rsidR="00A3673A" w:rsidRPr="00A3673A" w:rsidRDefault="00A3673A" w:rsidP="00A3673A">
      <w:pPr>
        <w:spacing w:before="240" w:line="276" w:lineRule="auto"/>
        <w:jc w:val="both"/>
        <w:rPr>
          <w:b/>
          <w:bCs/>
          <w:color w:val="2E7D32"/>
        </w:rPr>
      </w:pPr>
      <w:r w:rsidRPr="00A3673A">
        <w:rPr>
          <w:b/>
          <w:bCs/>
          <w:color w:val="2E7D32"/>
        </w:rPr>
        <w:t>8. SQL ANALYSIS</w:t>
      </w:r>
    </w:p>
    <w:p w14:paraId="56E51972" w14:textId="77777777" w:rsidR="00A3673A" w:rsidRPr="00A3673A" w:rsidRDefault="00A3673A" w:rsidP="00A3673A">
      <w:pPr>
        <w:spacing w:before="240" w:line="276" w:lineRule="auto"/>
        <w:jc w:val="both"/>
        <w:rPr>
          <w:color w:val="2E7D32"/>
        </w:rPr>
      </w:pPr>
      <w:r w:rsidRPr="00A3673A">
        <w:rPr>
          <w:color w:val="2E7D32"/>
        </w:rPr>
        <w:t>SQL was used as a structured analytical layer within the project. The SQL stage provided an opportunity to query the prepared survey data, calculate summary indicators, group records by selected variables, and generate analytical outputs.</w:t>
      </w:r>
    </w:p>
    <w:p w14:paraId="2E0E1B8F" w14:textId="77777777" w:rsidR="00A3673A" w:rsidRPr="00A3673A" w:rsidRDefault="00A3673A" w:rsidP="00A3673A">
      <w:pPr>
        <w:spacing w:before="240" w:line="276" w:lineRule="auto"/>
        <w:jc w:val="both"/>
        <w:rPr>
          <w:color w:val="2E7D32"/>
        </w:rPr>
      </w:pPr>
    </w:p>
    <w:p w14:paraId="6E43FB10" w14:textId="77777777" w:rsidR="00A3673A" w:rsidRPr="00A3673A" w:rsidRDefault="00A3673A" w:rsidP="00A3673A">
      <w:pPr>
        <w:spacing w:before="240" w:line="276" w:lineRule="auto"/>
        <w:jc w:val="both"/>
        <w:rPr>
          <w:color w:val="2E7D32"/>
        </w:rPr>
      </w:pPr>
      <w:r w:rsidRPr="00A3673A">
        <w:rPr>
          <w:color w:val="2E7D32"/>
        </w:rPr>
        <w:t>The SQL analysis focused on respondent-level information and key survey variables relating to herbal remedy usage, demographics, perceived effectiveness, recommendation behavior, and reported side effects.</w:t>
      </w:r>
    </w:p>
    <w:p w14:paraId="410384E8" w14:textId="77777777" w:rsidR="00A3673A" w:rsidRPr="00A3673A" w:rsidRDefault="00A3673A" w:rsidP="00A3673A">
      <w:pPr>
        <w:spacing w:before="240" w:line="276" w:lineRule="auto"/>
        <w:jc w:val="both"/>
        <w:rPr>
          <w:color w:val="2E7D32"/>
        </w:rPr>
      </w:pPr>
    </w:p>
    <w:p w14:paraId="3F0E87EE" w14:textId="77777777" w:rsidR="00A3673A" w:rsidRPr="00A3673A" w:rsidRDefault="00A3673A" w:rsidP="00A3673A">
      <w:pPr>
        <w:spacing w:before="240" w:line="276" w:lineRule="auto"/>
        <w:jc w:val="both"/>
        <w:rPr>
          <w:color w:val="2E7D32"/>
        </w:rPr>
      </w:pPr>
      <w:r w:rsidRPr="00A3673A">
        <w:rPr>
          <w:color w:val="2E7D32"/>
        </w:rPr>
        <w:t>The SQL workflow included importing the prepared data, reviewing the table structure, validating the available fields, and creating analytical queries for aggregation and comparison.</w:t>
      </w:r>
    </w:p>
    <w:p w14:paraId="2B819286" w14:textId="77777777" w:rsidR="00A3673A" w:rsidRPr="00A3673A" w:rsidRDefault="00A3673A" w:rsidP="00A3673A">
      <w:pPr>
        <w:spacing w:before="240" w:line="276" w:lineRule="auto"/>
        <w:jc w:val="both"/>
        <w:rPr>
          <w:color w:val="2E7D32"/>
        </w:rPr>
      </w:pPr>
    </w:p>
    <w:p w14:paraId="24DEE916" w14:textId="77777777" w:rsidR="00A3673A" w:rsidRPr="00A3673A" w:rsidRDefault="00A3673A" w:rsidP="00A3673A">
      <w:pPr>
        <w:spacing w:before="240" w:line="276" w:lineRule="auto"/>
        <w:jc w:val="both"/>
        <w:rPr>
          <w:color w:val="2E7D32"/>
        </w:rPr>
      </w:pPr>
      <w:r w:rsidRPr="00A3673A">
        <w:rPr>
          <w:color w:val="2E7D32"/>
        </w:rPr>
        <w:t>SQL was also used to support the validation of calculated results before the findings were communicated through Excel and Power BI.</w:t>
      </w:r>
    </w:p>
    <w:p w14:paraId="16A0B2A2" w14:textId="77777777" w:rsidR="00A3673A" w:rsidRPr="00A3673A" w:rsidRDefault="00A3673A" w:rsidP="00A3673A">
      <w:pPr>
        <w:spacing w:before="240" w:line="276" w:lineRule="auto"/>
        <w:jc w:val="both"/>
        <w:rPr>
          <w:color w:val="2E7D32"/>
        </w:rPr>
      </w:pPr>
    </w:p>
    <w:p w14:paraId="2DF1A8D3" w14:textId="77777777" w:rsidR="00A3673A" w:rsidRPr="00A3673A" w:rsidRDefault="00A3673A" w:rsidP="00A3673A">
      <w:pPr>
        <w:spacing w:before="240" w:line="276" w:lineRule="auto"/>
        <w:jc w:val="both"/>
        <w:rPr>
          <w:color w:val="2E7D32"/>
        </w:rPr>
      </w:pPr>
      <w:r w:rsidRPr="00A3673A">
        <w:rPr>
          <w:color w:val="2E7D32"/>
        </w:rPr>
        <w:t>The SQL analysis formed an important part of the overall analytical workflow by demonstrating the use of relational data querying and aggregation techniques on survey data.</w:t>
      </w:r>
    </w:p>
    <w:p w14:paraId="2AE6746E" w14:textId="77777777" w:rsidR="00A3673A" w:rsidRPr="00A3673A" w:rsidRDefault="00A3673A" w:rsidP="00A3673A">
      <w:pPr>
        <w:spacing w:before="240" w:line="276" w:lineRule="auto"/>
        <w:jc w:val="both"/>
        <w:rPr>
          <w:color w:val="2E7D32"/>
        </w:rPr>
      </w:pPr>
    </w:p>
    <w:p w14:paraId="660D6844" w14:textId="77777777" w:rsidR="00A3673A" w:rsidRPr="00A3673A" w:rsidRDefault="00A3673A" w:rsidP="00A3673A">
      <w:pPr>
        <w:spacing w:before="240" w:line="276" w:lineRule="auto"/>
        <w:jc w:val="both"/>
        <w:rPr>
          <w:b/>
          <w:bCs/>
          <w:color w:val="2E7D32"/>
        </w:rPr>
      </w:pPr>
    </w:p>
    <w:p w14:paraId="2B65DD69" w14:textId="77777777" w:rsidR="00A3673A" w:rsidRPr="00A3673A" w:rsidRDefault="00A3673A" w:rsidP="00A3673A">
      <w:pPr>
        <w:spacing w:before="240" w:line="276" w:lineRule="auto"/>
        <w:jc w:val="both"/>
        <w:rPr>
          <w:b/>
          <w:bCs/>
          <w:color w:val="2E7D32"/>
        </w:rPr>
      </w:pPr>
      <w:r w:rsidRPr="00A3673A">
        <w:rPr>
          <w:b/>
          <w:bCs/>
          <w:color w:val="2E7D32"/>
        </w:rPr>
        <w:t>9. EXCEL ANALYSIS</w:t>
      </w:r>
    </w:p>
    <w:p w14:paraId="7DEBBD6A" w14:textId="77777777" w:rsidR="00A3673A" w:rsidRPr="00A3673A" w:rsidRDefault="00A3673A" w:rsidP="00A3673A">
      <w:pPr>
        <w:spacing w:before="240" w:line="276" w:lineRule="auto"/>
        <w:jc w:val="both"/>
        <w:rPr>
          <w:color w:val="2E7D32"/>
        </w:rPr>
      </w:pPr>
    </w:p>
    <w:p w14:paraId="57CE7528" w14:textId="77777777" w:rsidR="00A3673A" w:rsidRPr="00A3673A" w:rsidRDefault="00A3673A" w:rsidP="00A3673A">
      <w:pPr>
        <w:spacing w:before="240" w:line="276" w:lineRule="auto"/>
        <w:jc w:val="both"/>
        <w:rPr>
          <w:color w:val="2E7D32"/>
        </w:rPr>
      </w:pPr>
      <w:r w:rsidRPr="00A3673A">
        <w:rPr>
          <w:color w:val="2E7D32"/>
        </w:rPr>
        <w:t>Microsoft Excel was used for data preparation, exploratory analysis, pivot-table analysis, chart development, and dashboard preparation.</w:t>
      </w:r>
    </w:p>
    <w:p w14:paraId="26715DDE" w14:textId="77777777" w:rsidR="00A3673A" w:rsidRPr="00A3673A" w:rsidRDefault="00A3673A" w:rsidP="00A3673A">
      <w:pPr>
        <w:spacing w:before="240" w:line="276" w:lineRule="auto"/>
        <w:jc w:val="both"/>
        <w:rPr>
          <w:color w:val="2E7D32"/>
        </w:rPr>
      </w:pPr>
    </w:p>
    <w:p w14:paraId="662ADB6C" w14:textId="77777777" w:rsidR="00A3673A" w:rsidRPr="00A3673A" w:rsidRDefault="00A3673A" w:rsidP="00A3673A">
      <w:pPr>
        <w:spacing w:before="240" w:line="276" w:lineRule="auto"/>
        <w:jc w:val="both"/>
        <w:rPr>
          <w:color w:val="2E7D32"/>
        </w:rPr>
      </w:pPr>
      <w:r w:rsidRPr="00A3673A">
        <w:rPr>
          <w:color w:val="2E7D32"/>
        </w:rPr>
        <w:t>The Excel workbook was structured to support different stages of the analytical workflow. It included the source and cleaned data together with analytical outputs such as KPIs, pivot tables, charts, and the dashboard.</w:t>
      </w:r>
    </w:p>
    <w:p w14:paraId="1530ACE8" w14:textId="77777777" w:rsidR="00A3673A" w:rsidRPr="00A3673A" w:rsidRDefault="00A3673A" w:rsidP="00A3673A">
      <w:pPr>
        <w:spacing w:before="240" w:line="276" w:lineRule="auto"/>
        <w:jc w:val="both"/>
        <w:rPr>
          <w:color w:val="2E7D32"/>
        </w:rPr>
      </w:pPr>
    </w:p>
    <w:p w14:paraId="0765FEA0" w14:textId="77777777" w:rsidR="00A3673A" w:rsidRPr="00A3673A" w:rsidRDefault="00A3673A" w:rsidP="00A3673A">
      <w:pPr>
        <w:spacing w:before="240" w:line="276" w:lineRule="auto"/>
        <w:jc w:val="both"/>
        <w:rPr>
          <w:color w:val="2E7D32"/>
        </w:rPr>
      </w:pPr>
      <w:r w:rsidRPr="00A3673A">
        <w:rPr>
          <w:color w:val="2E7D32"/>
        </w:rPr>
        <w:t>Pivot tables were used to summarize the survey data across key respondent and herbal-remedy variables. These summaries supported the development of analytical charts and helped identify patterns within the dataset.</w:t>
      </w:r>
    </w:p>
    <w:p w14:paraId="6EE5F865" w14:textId="77777777" w:rsidR="00A3673A" w:rsidRPr="00A3673A" w:rsidRDefault="00A3673A" w:rsidP="00A3673A">
      <w:pPr>
        <w:spacing w:before="240" w:line="276" w:lineRule="auto"/>
        <w:jc w:val="both"/>
        <w:rPr>
          <w:color w:val="2E7D32"/>
        </w:rPr>
      </w:pPr>
    </w:p>
    <w:p w14:paraId="07772458" w14:textId="77777777" w:rsidR="00A3673A" w:rsidRPr="00A3673A" w:rsidRDefault="00A3673A" w:rsidP="00A3673A">
      <w:pPr>
        <w:spacing w:before="240" w:line="276" w:lineRule="auto"/>
        <w:jc w:val="both"/>
        <w:rPr>
          <w:color w:val="2E7D32"/>
        </w:rPr>
      </w:pPr>
      <w:r w:rsidRPr="00A3673A">
        <w:rPr>
          <w:color w:val="2E7D32"/>
        </w:rPr>
        <w:t>The Excel dashboard provided an initial visual reporting layer before the development of the final interactive Power BI dashboard.</w:t>
      </w:r>
    </w:p>
    <w:p w14:paraId="00B9FBF2" w14:textId="77777777" w:rsidR="00A3673A" w:rsidRPr="00A3673A" w:rsidRDefault="00A3673A" w:rsidP="00A3673A">
      <w:pPr>
        <w:spacing w:before="240" w:line="276" w:lineRule="auto"/>
        <w:jc w:val="both"/>
        <w:rPr>
          <w:color w:val="2E7D32"/>
        </w:rPr>
      </w:pPr>
    </w:p>
    <w:p w14:paraId="7A031A53" w14:textId="77777777" w:rsidR="00A3673A" w:rsidRPr="00A3673A" w:rsidRDefault="00A3673A" w:rsidP="00A3673A">
      <w:pPr>
        <w:spacing w:before="240" w:line="276" w:lineRule="auto"/>
        <w:jc w:val="both"/>
        <w:rPr>
          <w:color w:val="2E7D32"/>
        </w:rPr>
      </w:pPr>
      <w:r w:rsidRPr="00A3673A">
        <w:rPr>
          <w:color w:val="2E7D32"/>
        </w:rPr>
        <w:lastRenderedPageBreak/>
        <w:t>The Excel analysis also supported quality assurance by providing an independent way to review totals, percentages, and categorical distributions generated during the project.</w:t>
      </w:r>
    </w:p>
    <w:p w14:paraId="6415D0D2" w14:textId="77777777" w:rsidR="00A3673A" w:rsidRPr="00A3673A" w:rsidRDefault="00A3673A" w:rsidP="00A3673A">
      <w:pPr>
        <w:spacing w:before="240" w:line="276" w:lineRule="auto"/>
        <w:jc w:val="both"/>
        <w:rPr>
          <w:color w:val="2E7D32"/>
        </w:rPr>
      </w:pPr>
    </w:p>
    <w:p w14:paraId="33F8F89C" w14:textId="77777777" w:rsidR="00A3673A" w:rsidRPr="00A3673A" w:rsidRDefault="00A3673A" w:rsidP="00A3673A">
      <w:pPr>
        <w:spacing w:before="240" w:line="276" w:lineRule="auto"/>
        <w:jc w:val="both"/>
        <w:rPr>
          <w:b/>
          <w:bCs/>
          <w:color w:val="2E7D32"/>
        </w:rPr>
      </w:pPr>
    </w:p>
    <w:p w14:paraId="716636DC" w14:textId="77777777" w:rsidR="00A3673A" w:rsidRPr="00A3673A" w:rsidRDefault="00A3673A" w:rsidP="00A3673A">
      <w:pPr>
        <w:spacing w:before="240" w:line="276" w:lineRule="auto"/>
        <w:jc w:val="both"/>
        <w:rPr>
          <w:b/>
          <w:bCs/>
          <w:color w:val="2E7D32"/>
        </w:rPr>
      </w:pPr>
      <w:r w:rsidRPr="00A3673A">
        <w:rPr>
          <w:b/>
          <w:bCs/>
          <w:color w:val="2E7D32"/>
        </w:rPr>
        <w:t>10. POWER BI DASHBOARD</w:t>
      </w:r>
    </w:p>
    <w:p w14:paraId="79538CFB" w14:textId="77777777" w:rsidR="00A3673A" w:rsidRPr="00A3673A" w:rsidRDefault="00A3673A" w:rsidP="00A3673A">
      <w:pPr>
        <w:spacing w:before="240" w:line="276" w:lineRule="auto"/>
        <w:jc w:val="both"/>
        <w:rPr>
          <w:color w:val="2E7D32"/>
        </w:rPr>
      </w:pPr>
    </w:p>
    <w:p w14:paraId="15546B27" w14:textId="77777777" w:rsidR="00A3673A" w:rsidRPr="00A3673A" w:rsidRDefault="00A3673A" w:rsidP="00A3673A">
      <w:pPr>
        <w:spacing w:before="240" w:line="276" w:lineRule="auto"/>
        <w:jc w:val="both"/>
        <w:rPr>
          <w:color w:val="2E7D32"/>
        </w:rPr>
      </w:pPr>
      <w:r w:rsidRPr="00A3673A">
        <w:rPr>
          <w:color w:val="2E7D32"/>
        </w:rPr>
        <w:t>Microsoft Power BI was used to develop the final interactive dashboard for the Herbal Remedies Survey.</w:t>
      </w:r>
    </w:p>
    <w:p w14:paraId="629F7548" w14:textId="77777777" w:rsidR="00A3673A" w:rsidRPr="00A3673A" w:rsidRDefault="00A3673A" w:rsidP="00A3673A">
      <w:pPr>
        <w:spacing w:before="240" w:line="276" w:lineRule="auto"/>
        <w:jc w:val="both"/>
        <w:rPr>
          <w:color w:val="2E7D32"/>
        </w:rPr>
      </w:pPr>
    </w:p>
    <w:p w14:paraId="1A633B40" w14:textId="77777777" w:rsidR="00A3673A" w:rsidRPr="00A3673A" w:rsidRDefault="00A3673A" w:rsidP="00A3673A">
      <w:pPr>
        <w:spacing w:before="240" w:line="276" w:lineRule="auto"/>
        <w:jc w:val="both"/>
        <w:rPr>
          <w:color w:val="2E7D32"/>
        </w:rPr>
      </w:pPr>
      <w:r w:rsidRPr="00A3673A">
        <w:rPr>
          <w:color w:val="2E7D32"/>
        </w:rPr>
        <w:t>The dashboard was designed as an executive-style analytical interface that presents key survey indicators and visualizations in a clear and structured format.</w:t>
      </w:r>
    </w:p>
    <w:p w14:paraId="6BE4D5E5" w14:textId="77777777" w:rsidR="00A3673A" w:rsidRPr="00A3673A" w:rsidRDefault="00A3673A" w:rsidP="00A3673A">
      <w:pPr>
        <w:spacing w:before="240" w:line="276" w:lineRule="auto"/>
        <w:jc w:val="both"/>
        <w:rPr>
          <w:color w:val="2E7D32"/>
        </w:rPr>
      </w:pPr>
    </w:p>
    <w:p w14:paraId="44EEB59E" w14:textId="77777777" w:rsidR="00A3673A" w:rsidRPr="00A3673A" w:rsidRDefault="00A3673A" w:rsidP="00A3673A">
      <w:pPr>
        <w:spacing w:before="240" w:line="276" w:lineRule="auto"/>
        <w:jc w:val="both"/>
        <w:rPr>
          <w:color w:val="2E7D32"/>
        </w:rPr>
      </w:pPr>
      <w:r w:rsidRPr="00A3673A">
        <w:rPr>
          <w:color w:val="2E7D32"/>
        </w:rPr>
        <w:t>The final dashboard contains five key performance indicators:</w:t>
      </w:r>
    </w:p>
    <w:p w14:paraId="14BA38F4" w14:textId="77777777" w:rsidR="00A3673A" w:rsidRPr="00A3673A" w:rsidRDefault="00A3673A" w:rsidP="00A3673A">
      <w:pPr>
        <w:spacing w:before="240" w:line="276" w:lineRule="auto"/>
        <w:jc w:val="both"/>
        <w:rPr>
          <w:color w:val="2E7D32"/>
        </w:rPr>
      </w:pPr>
    </w:p>
    <w:p w14:paraId="4727B837" w14:textId="77777777" w:rsidR="00A3673A" w:rsidRPr="00A3673A" w:rsidRDefault="00A3673A" w:rsidP="00A3673A">
      <w:pPr>
        <w:spacing w:before="240" w:line="276" w:lineRule="auto"/>
        <w:jc w:val="both"/>
        <w:rPr>
          <w:color w:val="2E7D32"/>
        </w:rPr>
      </w:pPr>
      <w:r w:rsidRPr="00A3673A">
        <w:rPr>
          <w:color w:val="2E7D32"/>
        </w:rPr>
        <w:t>1. Total Respondents</w:t>
      </w:r>
    </w:p>
    <w:p w14:paraId="59D2EC12" w14:textId="77777777" w:rsidR="00A3673A" w:rsidRPr="00A3673A" w:rsidRDefault="00A3673A" w:rsidP="00A3673A">
      <w:pPr>
        <w:spacing w:before="240" w:line="276" w:lineRule="auto"/>
        <w:jc w:val="both"/>
        <w:rPr>
          <w:color w:val="2E7D32"/>
        </w:rPr>
      </w:pPr>
      <w:r w:rsidRPr="00A3673A">
        <w:rPr>
          <w:color w:val="2E7D32"/>
        </w:rPr>
        <w:t>2. Herbal Usage</w:t>
      </w:r>
    </w:p>
    <w:p w14:paraId="0BB7636E" w14:textId="77777777" w:rsidR="00A3673A" w:rsidRPr="00A3673A" w:rsidRDefault="00A3673A" w:rsidP="00A3673A">
      <w:pPr>
        <w:spacing w:before="240" w:line="276" w:lineRule="auto"/>
        <w:jc w:val="both"/>
        <w:rPr>
          <w:color w:val="2E7D32"/>
        </w:rPr>
      </w:pPr>
      <w:r w:rsidRPr="00A3673A">
        <w:rPr>
          <w:color w:val="2E7D32"/>
        </w:rPr>
        <w:t>3. Perceived Effectiveness</w:t>
      </w:r>
    </w:p>
    <w:p w14:paraId="156E343A" w14:textId="77777777" w:rsidR="00A3673A" w:rsidRPr="00A3673A" w:rsidRDefault="00A3673A" w:rsidP="00A3673A">
      <w:pPr>
        <w:spacing w:before="240" w:line="276" w:lineRule="auto"/>
        <w:jc w:val="both"/>
        <w:rPr>
          <w:color w:val="2E7D32"/>
        </w:rPr>
      </w:pPr>
      <w:r w:rsidRPr="00A3673A">
        <w:rPr>
          <w:color w:val="2E7D32"/>
        </w:rPr>
        <w:t>4. Recommendation Rate</w:t>
      </w:r>
    </w:p>
    <w:p w14:paraId="3FD65090" w14:textId="77777777" w:rsidR="00A3673A" w:rsidRPr="00A3673A" w:rsidRDefault="00A3673A" w:rsidP="00A3673A">
      <w:pPr>
        <w:spacing w:before="240" w:line="276" w:lineRule="auto"/>
        <w:jc w:val="both"/>
        <w:rPr>
          <w:color w:val="2E7D32"/>
        </w:rPr>
      </w:pPr>
      <w:r w:rsidRPr="00A3673A">
        <w:rPr>
          <w:color w:val="2E7D32"/>
        </w:rPr>
        <w:t>5. Reported Side Effects</w:t>
      </w:r>
    </w:p>
    <w:p w14:paraId="1BDD86B2" w14:textId="77777777" w:rsidR="00A3673A" w:rsidRPr="00A3673A" w:rsidRDefault="00A3673A" w:rsidP="00A3673A">
      <w:pPr>
        <w:spacing w:before="240" w:line="276" w:lineRule="auto"/>
        <w:jc w:val="both"/>
        <w:rPr>
          <w:color w:val="2E7D32"/>
        </w:rPr>
      </w:pPr>
    </w:p>
    <w:p w14:paraId="1C852119" w14:textId="77777777" w:rsidR="00A3673A" w:rsidRPr="00A3673A" w:rsidRDefault="00A3673A" w:rsidP="00A3673A">
      <w:pPr>
        <w:spacing w:before="240" w:line="276" w:lineRule="auto"/>
        <w:jc w:val="both"/>
        <w:rPr>
          <w:color w:val="2E7D32"/>
        </w:rPr>
      </w:pPr>
      <w:r w:rsidRPr="00A3673A">
        <w:rPr>
          <w:color w:val="2E7D32"/>
        </w:rPr>
        <w:t>The dashboard also contains six analytical visualizations:</w:t>
      </w:r>
    </w:p>
    <w:p w14:paraId="3A538C08" w14:textId="77777777" w:rsidR="00A3673A" w:rsidRPr="00A3673A" w:rsidRDefault="00A3673A" w:rsidP="00A3673A">
      <w:pPr>
        <w:spacing w:before="240" w:line="276" w:lineRule="auto"/>
        <w:jc w:val="both"/>
        <w:rPr>
          <w:color w:val="2E7D32"/>
        </w:rPr>
      </w:pPr>
    </w:p>
    <w:p w14:paraId="322FE17A" w14:textId="77777777" w:rsidR="00A3673A" w:rsidRPr="00A3673A" w:rsidRDefault="00A3673A" w:rsidP="00A3673A">
      <w:pPr>
        <w:spacing w:before="240" w:line="276" w:lineRule="auto"/>
        <w:jc w:val="both"/>
        <w:rPr>
          <w:color w:val="2E7D32"/>
        </w:rPr>
      </w:pPr>
      <w:r w:rsidRPr="00A3673A">
        <w:rPr>
          <w:color w:val="2E7D32"/>
        </w:rPr>
        <w:t>1. Gender Distribution</w:t>
      </w:r>
    </w:p>
    <w:p w14:paraId="71E9E59A" w14:textId="77777777" w:rsidR="00A3673A" w:rsidRPr="00A3673A" w:rsidRDefault="00A3673A" w:rsidP="00A3673A">
      <w:pPr>
        <w:spacing w:before="240" w:line="276" w:lineRule="auto"/>
        <w:jc w:val="both"/>
        <w:rPr>
          <w:color w:val="2E7D32"/>
        </w:rPr>
      </w:pPr>
      <w:r w:rsidRPr="00A3673A">
        <w:rPr>
          <w:color w:val="2E7D32"/>
        </w:rPr>
        <w:t>2. Respondents by Age Group</w:t>
      </w:r>
    </w:p>
    <w:p w14:paraId="351A2E72" w14:textId="77777777" w:rsidR="00A3673A" w:rsidRPr="00A3673A" w:rsidRDefault="00A3673A" w:rsidP="00A3673A">
      <w:pPr>
        <w:spacing w:before="240" w:line="276" w:lineRule="auto"/>
        <w:jc w:val="both"/>
        <w:rPr>
          <w:color w:val="2E7D32"/>
        </w:rPr>
      </w:pPr>
      <w:r w:rsidRPr="00A3673A">
        <w:rPr>
          <w:color w:val="2E7D32"/>
        </w:rPr>
        <w:t>3. Top 5 Most Used Herbs</w:t>
      </w:r>
    </w:p>
    <w:p w14:paraId="48749BA9" w14:textId="77777777" w:rsidR="00A3673A" w:rsidRPr="00A3673A" w:rsidRDefault="00A3673A" w:rsidP="00A3673A">
      <w:pPr>
        <w:spacing w:before="240" w:line="276" w:lineRule="auto"/>
        <w:jc w:val="both"/>
        <w:rPr>
          <w:color w:val="2E7D32"/>
        </w:rPr>
      </w:pPr>
      <w:r w:rsidRPr="00A3673A">
        <w:rPr>
          <w:color w:val="2E7D32"/>
        </w:rPr>
        <w:lastRenderedPageBreak/>
        <w:t>4. Herbal Remedy Usage Frequency</w:t>
      </w:r>
    </w:p>
    <w:p w14:paraId="3C8490D7" w14:textId="77777777" w:rsidR="00A3673A" w:rsidRPr="00A3673A" w:rsidRDefault="00A3673A" w:rsidP="00A3673A">
      <w:pPr>
        <w:spacing w:before="240" w:line="276" w:lineRule="auto"/>
        <w:jc w:val="both"/>
        <w:rPr>
          <w:color w:val="2E7D32"/>
        </w:rPr>
      </w:pPr>
      <w:r w:rsidRPr="00A3673A">
        <w:rPr>
          <w:color w:val="2E7D32"/>
        </w:rPr>
        <w:t>5. Perceived Effectiveness</w:t>
      </w:r>
    </w:p>
    <w:p w14:paraId="44B557E7" w14:textId="77777777" w:rsidR="00A3673A" w:rsidRPr="00A3673A" w:rsidRDefault="00A3673A" w:rsidP="00A3673A">
      <w:pPr>
        <w:spacing w:before="240" w:line="276" w:lineRule="auto"/>
        <w:jc w:val="both"/>
        <w:rPr>
          <w:color w:val="2E7D32"/>
        </w:rPr>
      </w:pPr>
      <w:r w:rsidRPr="00A3673A">
        <w:rPr>
          <w:color w:val="2E7D32"/>
        </w:rPr>
        <w:t>6. Reported Side Effects</w:t>
      </w:r>
    </w:p>
    <w:p w14:paraId="7BFA23EA" w14:textId="77777777" w:rsidR="00A3673A" w:rsidRPr="00A3673A" w:rsidRDefault="00A3673A" w:rsidP="00A3673A">
      <w:pPr>
        <w:spacing w:before="240" w:line="276" w:lineRule="auto"/>
        <w:jc w:val="both"/>
        <w:rPr>
          <w:color w:val="2E7D32"/>
        </w:rPr>
      </w:pPr>
    </w:p>
    <w:p w14:paraId="4640B088" w14:textId="77777777" w:rsidR="00A3673A" w:rsidRPr="00A3673A" w:rsidRDefault="00A3673A" w:rsidP="00A3673A">
      <w:pPr>
        <w:spacing w:before="240" w:line="276" w:lineRule="auto"/>
        <w:jc w:val="both"/>
        <w:rPr>
          <w:color w:val="2E7D32"/>
        </w:rPr>
      </w:pPr>
      <w:r w:rsidRPr="00A3673A">
        <w:rPr>
          <w:color w:val="2E7D32"/>
        </w:rPr>
        <w:t>Three interactive filters were incorporated into the dashboard:</w:t>
      </w:r>
    </w:p>
    <w:p w14:paraId="3AC13A3B" w14:textId="77777777" w:rsidR="00A3673A" w:rsidRPr="00A3673A" w:rsidRDefault="00A3673A" w:rsidP="00A3673A">
      <w:pPr>
        <w:spacing w:before="240" w:line="276" w:lineRule="auto"/>
        <w:jc w:val="both"/>
        <w:rPr>
          <w:color w:val="2E7D32"/>
        </w:rPr>
      </w:pPr>
    </w:p>
    <w:p w14:paraId="21E3C7B2" w14:textId="77777777" w:rsidR="00A3673A" w:rsidRPr="00A3673A" w:rsidRDefault="00A3673A" w:rsidP="00A3673A">
      <w:pPr>
        <w:spacing w:before="240" w:line="276" w:lineRule="auto"/>
        <w:jc w:val="both"/>
        <w:rPr>
          <w:color w:val="2E7D32"/>
        </w:rPr>
      </w:pPr>
      <w:r w:rsidRPr="00A3673A">
        <w:rPr>
          <w:color w:val="2E7D32"/>
        </w:rPr>
        <w:t>1. Gender</w:t>
      </w:r>
    </w:p>
    <w:p w14:paraId="3A70BE79" w14:textId="77777777" w:rsidR="00A3673A" w:rsidRPr="00A3673A" w:rsidRDefault="00A3673A" w:rsidP="00A3673A">
      <w:pPr>
        <w:spacing w:before="240" w:line="276" w:lineRule="auto"/>
        <w:jc w:val="both"/>
        <w:rPr>
          <w:color w:val="2E7D32"/>
        </w:rPr>
      </w:pPr>
      <w:r w:rsidRPr="00A3673A">
        <w:rPr>
          <w:color w:val="2E7D32"/>
        </w:rPr>
        <w:t>2. Location</w:t>
      </w:r>
    </w:p>
    <w:p w14:paraId="1247F463" w14:textId="77777777" w:rsidR="00A3673A" w:rsidRPr="00A3673A" w:rsidRDefault="00A3673A" w:rsidP="00A3673A">
      <w:pPr>
        <w:spacing w:before="240" w:line="276" w:lineRule="auto"/>
        <w:jc w:val="both"/>
        <w:rPr>
          <w:color w:val="2E7D32"/>
        </w:rPr>
      </w:pPr>
      <w:r w:rsidRPr="00A3673A">
        <w:rPr>
          <w:color w:val="2E7D32"/>
        </w:rPr>
        <w:t>3. Age Group</w:t>
      </w:r>
    </w:p>
    <w:p w14:paraId="6D7737EE" w14:textId="77777777" w:rsidR="00A3673A" w:rsidRPr="00A3673A" w:rsidRDefault="00A3673A" w:rsidP="00A3673A">
      <w:pPr>
        <w:spacing w:before="240" w:line="276" w:lineRule="auto"/>
        <w:jc w:val="both"/>
        <w:rPr>
          <w:color w:val="2E7D32"/>
        </w:rPr>
      </w:pPr>
    </w:p>
    <w:p w14:paraId="11A9879F" w14:textId="77777777" w:rsidR="00A3673A" w:rsidRPr="00A3673A" w:rsidRDefault="00A3673A" w:rsidP="00A3673A">
      <w:pPr>
        <w:spacing w:before="240" w:line="276" w:lineRule="auto"/>
        <w:jc w:val="both"/>
        <w:rPr>
          <w:color w:val="2E7D32"/>
        </w:rPr>
      </w:pPr>
      <w:r w:rsidRPr="00A3673A">
        <w:rPr>
          <w:color w:val="2E7D32"/>
        </w:rPr>
        <w:t>These filters allow users to interact with the dashboard and examine the survey results across selected respondent categories.</w:t>
      </w:r>
    </w:p>
    <w:p w14:paraId="2FC49071" w14:textId="77777777" w:rsidR="00A3673A" w:rsidRPr="00A3673A" w:rsidRDefault="00A3673A" w:rsidP="00A3673A">
      <w:pPr>
        <w:spacing w:before="240" w:line="276" w:lineRule="auto"/>
        <w:jc w:val="both"/>
        <w:rPr>
          <w:color w:val="2E7D32"/>
        </w:rPr>
      </w:pPr>
    </w:p>
    <w:p w14:paraId="22E602F0" w14:textId="77777777" w:rsidR="00A3673A" w:rsidRPr="00A3673A" w:rsidRDefault="00A3673A" w:rsidP="00A3673A">
      <w:pPr>
        <w:spacing w:before="240" w:line="276" w:lineRule="auto"/>
        <w:jc w:val="both"/>
        <w:rPr>
          <w:color w:val="2E7D32"/>
        </w:rPr>
      </w:pPr>
      <w:r w:rsidRPr="00A3673A">
        <w:rPr>
          <w:color w:val="2E7D32"/>
        </w:rPr>
        <w:t>The dashboard follows a consistent visual design system using a dark green primary accent, supporting green tones, a light background, and clear typography. The design was developed to provide a professional and portfolio-ready reporting interface.</w:t>
      </w:r>
    </w:p>
    <w:p w14:paraId="6D0B7A64" w14:textId="77777777" w:rsidR="00A3673A" w:rsidRPr="00A3673A" w:rsidRDefault="00A3673A" w:rsidP="00A3673A">
      <w:pPr>
        <w:spacing w:before="240" w:line="276" w:lineRule="auto"/>
        <w:jc w:val="both"/>
        <w:rPr>
          <w:color w:val="2E7D32"/>
        </w:rPr>
      </w:pPr>
    </w:p>
    <w:p w14:paraId="6C6339EC" w14:textId="77777777" w:rsidR="00A3673A" w:rsidRPr="00A3673A" w:rsidRDefault="00A3673A" w:rsidP="00A3673A">
      <w:pPr>
        <w:spacing w:before="240" w:line="276" w:lineRule="auto"/>
        <w:jc w:val="both"/>
        <w:rPr>
          <w:b/>
          <w:bCs/>
          <w:color w:val="2E7D32"/>
        </w:rPr>
      </w:pPr>
    </w:p>
    <w:p w14:paraId="0A9BDDCD" w14:textId="4860AFAC" w:rsidR="00A3673A" w:rsidRPr="00A3673A" w:rsidRDefault="00A3673A" w:rsidP="00A3673A">
      <w:pPr>
        <w:spacing w:before="240" w:line="276" w:lineRule="auto"/>
        <w:jc w:val="both"/>
        <w:rPr>
          <w:b/>
          <w:bCs/>
          <w:color w:val="2E7D32"/>
        </w:rPr>
      </w:pPr>
      <w:r w:rsidRPr="00A3673A">
        <w:rPr>
          <w:b/>
          <w:bCs/>
          <w:color w:val="2E7D32"/>
        </w:rPr>
        <w:t>11. KEY FINDINGS</w:t>
      </w:r>
    </w:p>
    <w:p w14:paraId="1898BC5E" w14:textId="77777777" w:rsidR="00A3673A" w:rsidRPr="00A3673A" w:rsidRDefault="00A3673A" w:rsidP="00A3673A">
      <w:pPr>
        <w:spacing w:before="240" w:line="276" w:lineRule="auto"/>
        <w:jc w:val="both"/>
        <w:rPr>
          <w:color w:val="2E7D32"/>
        </w:rPr>
      </w:pPr>
      <w:r w:rsidRPr="00A3673A">
        <w:rPr>
          <w:color w:val="2E7D32"/>
        </w:rPr>
        <w:t>The analysis identified several important findings from the final analytical dataset.</w:t>
      </w:r>
    </w:p>
    <w:p w14:paraId="367F3326" w14:textId="77777777" w:rsidR="00A3673A" w:rsidRPr="00A3673A" w:rsidRDefault="00A3673A" w:rsidP="00A3673A">
      <w:pPr>
        <w:spacing w:before="240" w:line="276" w:lineRule="auto"/>
        <w:jc w:val="both"/>
        <w:rPr>
          <w:color w:val="2E7D32"/>
        </w:rPr>
      </w:pPr>
    </w:p>
    <w:p w14:paraId="48D9F9D8" w14:textId="77777777" w:rsidR="00A3673A" w:rsidRPr="00A3673A" w:rsidRDefault="00A3673A" w:rsidP="00A3673A">
      <w:pPr>
        <w:spacing w:before="240" w:line="276" w:lineRule="auto"/>
        <w:jc w:val="both"/>
        <w:rPr>
          <w:color w:val="2E7D32"/>
        </w:rPr>
      </w:pPr>
      <w:r w:rsidRPr="00A3673A">
        <w:rPr>
          <w:color w:val="2E7D32"/>
        </w:rPr>
        <w:t>Herbal remedy usage was high among the surveyed respondents, with 95.00% reporting that they use herbal remedies.</w:t>
      </w:r>
    </w:p>
    <w:p w14:paraId="6D52A06B" w14:textId="77777777" w:rsidR="00A3673A" w:rsidRPr="00A3673A" w:rsidRDefault="00A3673A" w:rsidP="00A3673A">
      <w:pPr>
        <w:spacing w:before="240" w:line="276" w:lineRule="auto"/>
        <w:jc w:val="both"/>
        <w:rPr>
          <w:color w:val="2E7D32"/>
        </w:rPr>
      </w:pPr>
    </w:p>
    <w:p w14:paraId="15E1179E" w14:textId="77777777" w:rsidR="00A3673A" w:rsidRPr="00A3673A" w:rsidRDefault="00A3673A" w:rsidP="00A3673A">
      <w:pPr>
        <w:spacing w:before="240" w:line="276" w:lineRule="auto"/>
        <w:jc w:val="both"/>
        <w:rPr>
          <w:color w:val="2E7D32"/>
        </w:rPr>
      </w:pPr>
      <w:r w:rsidRPr="00A3673A">
        <w:rPr>
          <w:color w:val="2E7D32"/>
        </w:rPr>
        <w:t>Perceived effectiveness was also high, with 91.67% of respondents indicating positive perceptions of herbal remedy effectiveness.</w:t>
      </w:r>
    </w:p>
    <w:p w14:paraId="7753CDDB" w14:textId="77777777" w:rsidR="00A3673A" w:rsidRPr="00A3673A" w:rsidRDefault="00A3673A" w:rsidP="00A3673A">
      <w:pPr>
        <w:spacing w:before="240" w:line="276" w:lineRule="auto"/>
        <w:jc w:val="both"/>
        <w:rPr>
          <w:color w:val="2E7D32"/>
        </w:rPr>
      </w:pPr>
    </w:p>
    <w:p w14:paraId="650D3302" w14:textId="77777777" w:rsidR="00A3673A" w:rsidRPr="00A3673A" w:rsidRDefault="00A3673A" w:rsidP="00A3673A">
      <w:pPr>
        <w:spacing w:before="240" w:line="276" w:lineRule="auto"/>
        <w:jc w:val="both"/>
        <w:rPr>
          <w:color w:val="2E7D32"/>
        </w:rPr>
      </w:pPr>
      <w:r w:rsidRPr="00A3673A">
        <w:rPr>
          <w:color w:val="2E7D32"/>
        </w:rPr>
        <w:t>A total of 78.33% of respondents reported that they would recommend herbal remedies to others.</w:t>
      </w:r>
    </w:p>
    <w:p w14:paraId="466AB5A8" w14:textId="77777777" w:rsidR="00A3673A" w:rsidRPr="00A3673A" w:rsidRDefault="00A3673A" w:rsidP="00A3673A">
      <w:pPr>
        <w:spacing w:before="240" w:line="276" w:lineRule="auto"/>
        <w:jc w:val="both"/>
        <w:rPr>
          <w:color w:val="2E7D32"/>
        </w:rPr>
      </w:pPr>
    </w:p>
    <w:p w14:paraId="06C7D762" w14:textId="77777777" w:rsidR="00A3673A" w:rsidRPr="00A3673A" w:rsidRDefault="00A3673A" w:rsidP="00A3673A">
      <w:pPr>
        <w:spacing w:before="240" w:line="276" w:lineRule="auto"/>
        <w:jc w:val="both"/>
        <w:rPr>
          <w:color w:val="2E7D32"/>
        </w:rPr>
      </w:pPr>
      <w:r w:rsidRPr="00A3673A">
        <w:rPr>
          <w:color w:val="2E7D32"/>
        </w:rPr>
        <w:t>Reported side effects were recorded among 36.67% of respondents, highlighting the importance of awareness regarding potential risks associated with herbal remedy use.</w:t>
      </w:r>
    </w:p>
    <w:p w14:paraId="3B9E8CEA" w14:textId="77777777" w:rsidR="00A3673A" w:rsidRPr="00A3673A" w:rsidRDefault="00A3673A" w:rsidP="00A3673A">
      <w:pPr>
        <w:spacing w:before="240" w:line="276" w:lineRule="auto"/>
        <w:jc w:val="both"/>
        <w:rPr>
          <w:color w:val="2E7D32"/>
        </w:rPr>
      </w:pPr>
    </w:p>
    <w:p w14:paraId="4C90BD55" w14:textId="77777777" w:rsidR="00A3673A" w:rsidRPr="00A3673A" w:rsidRDefault="00A3673A" w:rsidP="00A3673A">
      <w:pPr>
        <w:spacing w:before="240" w:line="276" w:lineRule="auto"/>
        <w:jc w:val="both"/>
        <w:rPr>
          <w:color w:val="2E7D32"/>
        </w:rPr>
      </w:pPr>
      <w:r w:rsidRPr="00A3673A">
        <w:rPr>
          <w:color w:val="2E7D32"/>
        </w:rPr>
        <w:t>The dashboard also provides additional analysis of gender, age group, location, usage frequency, and the most commonly reported herbal remedies.</w:t>
      </w:r>
    </w:p>
    <w:p w14:paraId="67BC34ED" w14:textId="77777777" w:rsidR="00A3673A" w:rsidRPr="00A3673A" w:rsidRDefault="00A3673A" w:rsidP="00A3673A">
      <w:pPr>
        <w:spacing w:before="240" w:line="276" w:lineRule="auto"/>
        <w:jc w:val="both"/>
        <w:rPr>
          <w:color w:val="2E7D32"/>
        </w:rPr>
      </w:pPr>
    </w:p>
    <w:p w14:paraId="3A475A24" w14:textId="77777777" w:rsidR="00A3673A" w:rsidRPr="00A3673A" w:rsidRDefault="00A3673A" w:rsidP="00A3673A">
      <w:pPr>
        <w:spacing w:before="240" w:line="276" w:lineRule="auto"/>
        <w:jc w:val="both"/>
        <w:rPr>
          <w:b/>
          <w:bCs/>
          <w:color w:val="2E7D32"/>
        </w:rPr>
      </w:pPr>
    </w:p>
    <w:p w14:paraId="385D1CFF" w14:textId="404037BF" w:rsidR="00A3673A" w:rsidRPr="00A3673A" w:rsidRDefault="00A3673A" w:rsidP="00A3673A">
      <w:pPr>
        <w:spacing w:before="240" w:line="276" w:lineRule="auto"/>
        <w:jc w:val="both"/>
        <w:rPr>
          <w:b/>
          <w:bCs/>
          <w:color w:val="2E7D32"/>
        </w:rPr>
      </w:pPr>
      <w:r w:rsidRPr="00A3673A">
        <w:rPr>
          <w:b/>
          <w:bCs/>
          <w:color w:val="2E7D32"/>
        </w:rPr>
        <w:t>12. CHALLENGES</w:t>
      </w:r>
    </w:p>
    <w:p w14:paraId="672E36C7" w14:textId="77777777" w:rsidR="00A3673A" w:rsidRPr="00A3673A" w:rsidRDefault="00A3673A" w:rsidP="00A3673A">
      <w:pPr>
        <w:spacing w:before="240" w:line="276" w:lineRule="auto"/>
        <w:jc w:val="both"/>
        <w:rPr>
          <w:color w:val="2E7D32"/>
        </w:rPr>
      </w:pPr>
      <w:r w:rsidRPr="00A3673A">
        <w:rPr>
          <w:color w:val="2E7D32"/>
        </w:rPr>
        <w:t>The project involved working with survey responses collected through multiple digital data collection platforms. Combining information from different sources required careful review and preparation to establish a consistent analytical structure.</w:t>
      </w:r>
    </w:p>
    <w:p w14:paraId="72F86FD1" w14:textId="77777777" w:rsidR="00A3673A" w:rsidRPr="00A3673A" w:rsidRDefault="00A3673A" w:rsidP="00A3673A">
      <w:pPr>
        <w:spacing w:before="240" w:line="276" w:lineRule="auto"/>
        <w:jc w:val="both"/>
        <w:rPr>
          <w:color w:val="2E7D32"/>
        </w:rPr>
      </w:pPr>
    </w:p>
    <w:p w14:paraId="3FE6AAF9" w14:textId="77777777" w:rsidR="00A3673A" w:rsidRPr="00A3673A" w:rsidRDefault="00A3673A" w:rsidP="00A3673A">
      <w:pPr>
        <w:spacing w:before="240" w:line="276" w:lineRule="auto"/>
        <w:jc w:val="both"/>
        <w:rPr>
          <w:color w:val="2E7D32"/>
        </w:rPr>
      </w:pPr>
      <w:r w:rsidRPr="00A3673A">
        <w:rPr>
          <w:color w:val="2E7D32"/>
        </w:rPr>
        <w:t>Another challenge was ensuring consistency between the raw survey responses, cleaned dataset, SQL analysis, Excel analysis, and Power BI dashboard.</w:t>
      </w:r>
    </w:p>
    <w:p w14:paraId="0F39EAA7" w14:textId="77777777" w:rsidR="00A3673A" w:rsidRPr="00A3673A" w:rsidRDefault="00A3673A" w:rsidP="00A3673A">
      <w:pPr>
        <w:spacing w:before="240" w:line="276" w:lineRule="auto"/>
        <w:jc w:val="both"/>
        <w:rPr>
          <w:color w:val="2E7D32"/>
        </w:rPr>
      </w:pPr>
    </w:p>
    <w:p w14:paraId="3BEBB421" w14:textId="77777777" w:rsidR="00A3673A" w:rsidRPr="00A3673A" w:rsidRDefault="00A3673A" w:rsidP="00A3673A">
      <w:pPr>
        <w:spacing w:before="240" w:line="276" w:lineRule="auto"/>
        <w:jc w:val="both"/>
        <w:rPr>
          <w:color w:val="2E7D32"/>
        </w:rPr>
      </w:pPr>
      <w:r w:rsidRPr="00A3673A">
        <w:rPr>
          <w:color w:val="2E7D32"/>
        </w:rPr>
        <w:t>Data preparation and validation were therefore important stages of the project to reduce inconsistencies and maintain alignment between analytical outputs.</w:t>
      </w:r>
    </w:p>
    <w:p w14:paraId="5C6A16F3" w14:textId="77777777" w:rsidR="00A3673A" w:rsidRPr="00A3673A" w:rsidRDefault="00A3673A" w:rsidP="00A3673A">
      <w:pPr>
        <w:spacing w:before="240" w:line="276" w:lineRule="auto"/>
        <w:jc w:val="both"/>
        <w:rPr>
          <w:color w:val="2E7D32"/>
        </w:rPr>
      </w:pPr>
    </w:p>
    <w:p w14:paraId="6CFF549F" w14:textId="77777777" w:rsidR="00A3673A" w:rsidRPr="00A3673A" w:rsidRDefault="00A3673A" w:rsidP="00A3673A">
      <w:pPr>
        <w:spacing w:before="240" w:line="276" w:lineRule="auto"/>
        <w:jc w:val="both"/>
        <w:rPr>
          <w:color w:val="2E7D32"/>
        </w:rPr>
      </w:pPr>
      <w:r w:rsidRPr="00A3673A">
        <w:rPr>
          <w:color w:val="2E7D32"/>
        </w:rPr>
        <w:t>The project also required translating respondent-level survey data into concise visual indicators and charts that could communicate the findings clearly to a non-technical audience.</w:t>
      </w:r>
    </w:p>
    <w:p w14:paraId="1A5E4AA1" w14:textId="77777777" w:rsidR="00A3673A" w:rsidRPr="00A3673A" w:rsidRDefault="00A3673A" w:rsidP="00A3673A">
      <w:pPr>
        <w:spacing w:before="240" w:line="276" w:lineRule="auto"/>
        <w:jc w:val="both"/>
        <w:rPr>
          <w:color w:val="2E7D32"/>
        </w:rPr>
      </w:pPr>
    </w:p>
    <w:p w14:paraId="2E61C780" w14:textId="77777777" w:rsidR="00A3673A" w:rsidRPr="00A3673A" w:rsidRDefault="00A3673A" w:rsidP="00A3673A">
      <w:pPr>
        <w:spacing w:before="240" w:line="276" w:lineRule="auto"/>
        <w:jc w:val="both"/>
        <w:rPr>
          <w:b/>
          <w:bCs/>
          <w:color w:val="2E7D32"/>
        </w:rPr>
      </w:pPr>
    </w:p>
    <w:p w14:paraId="46899139" w14:textId="7AA76131" w:rsidR="00A3673A" w:rsidRPr="00A3673A" w:rsidRDefault="00A3673A" w:rsidP="00A3673A">
      <w:pPr>
        <w:spacing w:before="240" w:line="276" w:lineRule="auto"/>
        <w:jc w:val="both"/>
        <w:rPr>
          <w:b/>
          <w:bCs/>
          <w:color w:val="2E7D32"/>
        </w:rPr>
      </w:pPr>
      <w:r w:rsidRPr="00A3673A">
        <w:rPr>
          <w:b/>
          <w:bCs/>
          <w:color w:val="2E7D32"/>
        </w:rPr>
        <w:t>13. RECOMMENDATIONS</w:t>
      </w:r>
    </w:p>
    <w:p w14:paraId="269510F3" w14:textId="77777777" w:rsidR="00A3673A" w:rsidRPr="00A3673A" w:rsidRDefault="00A3673A" w:rsidP="00A3673A">
      <w:pPr>
        <w:spacing w:before="240" w:line="276" w:lineRule="auto"/>
        <w:jc w:val="both"/>
        <w:rPr>
          <w:color w:val="2E7D32"/>
        </w:rPr>
      </w:pPr>
      <w:r w:rsidRPr="00A3673A">
        <w:rPr>
          <w:color w:val="2E7D32"/>
        </w:rPr>
        <w:t>Based on the findings and the analytical workflow, the following recommendations are proposed:</w:t>
      </w:r>
    </w:p>
    <w:p w14:paraId="3FB7FA91" w14:textId="77777777" w:rsidR="00A3673A" w:rsidRPr="00A3673A" w:rsidRDefault="00A3673A" w:rsidP="00A3673A">
      <w:pPr>
        <w:spacing w:before="240" w:line="276" w:lineRule="auto"/>
        <w:jc w:val="both"/>
        <w:rPr>
          <w:color w:val="2E7D32"/>
        </w:rPr>
      </w:pPr>
    </w:p>
    <w:p w14:paraId="101460AC" w14:textId="77777777" w:rsidR="00A3673A" w:rsidRPr="00A3673A" w:rsidRDefault="00A3673A" w:rsidP="00A3673A">
      <w:pPr>
        <w:spacing w:before="240" w:line="276" w:lineRule="auto"/>
        <w:jc w:val="both"/>
        <w:rPr>
          <w:color w:val="2E7D32"/>
        </w:rPr>
      </w:pPr>
      <w:r w:rsidRPr="00A3673A">
        <w:rPr>
          <w:color w:val="2E7D32"/>
        </w:rPr>
        <w:t>1. Promote awareness of the appropriate and safe use of herbal remedies.</w:t>
      </w:r>
    </w:p>
    <w:p w14:paraId="78CD71B6" w14:textId="77777777" w:rsidR="00A3673A" w:rsidRPr="00A3673A" w:rsidRDefault="00A3673A" w:rsidP="00A3673A">
      <w:pPr>
        <w:spacing w:before="240" w:line="276" w:lineRule="auto"/>
        <w:jc w:val="both"/>
        <w:rPr>
          <w:color w:val="2E7D32"/>
        </w:rPr>
      </w:pPr>
    </w:p>
    <w:p w14:paraId="7C903B0A" w14:textId="77777777" w:rsidR="00A3673A" w:rsidRPr="00A3673A" w:rsidRDefault="00A3673A" w:rsidP="00A3673A">
      <w:pPr>
        <w:spacing w:before="240" w:line="276" w:lineRule="auto"/>
        <w:jc w:val="both"/>
        <w:rPr>
          <w:color w:val="2E7D32"/>
        </w:rPr>
      </w:pPr>
      <w:r w:rsidRPr="00A3673A">
        <w:rPr>
          <w:color w:val="2E7D32"/>
        </w:rPr>
        <w:t>2. Encourage users to seek appropriate health guidance when combining herbal remedies with conventional medicines.</w:t>
      </w:r>
    </w:p>
    <w:p w14:paraId="4435EC70" w14:textId="77777777" w:rsidR="00A3673A" w:rsidRPr="00A3673A" w:rsidRDefault="00A3673A" w:rsidP="00A3673A">
      <w:pPr>
        <w:spacing w:before="240" w:line="276" w:lineRule="auto"/>
        <w:jc w:val="both"/>
        <w:rPr>
          <w:color w:val="2E7D32"/>
        </w:rPr>
      </w:pPr>
    </w:p>
    <w:p w14:paraId="63BC5DA0" w14:textId="77777777" w:rsidR="00A3673A" w:rsidRPr="00A3673A" w:rsidRDefault="00A3673A" w:rsidP="00A3673A">
      <w:pPr>
        <w:spacing w:before="240" w:line="276" w:lineRule="auto"/>
        <w:jc w:val="both"/>
        <w:rPr>
          <w:color w:val="2E7D32"/>
        </w:rPr>
      </w:pPr>
      <w:r w:rsidRPr="00A3673A">
        <w:rPr>
          <w:color w:val="2E7D32"/>
        </w:rPr>
        <w:t>3. Strengthen public awareness regarding possible side effects and the importance of monitoring adverse experiences.</w:t>
      </w:r>
    </w:p>
    <w:p w14:paraId="4C60B444" w14:textId="77777777" w:rsidR="00A3673A" w:rsidRPr="00A3673A" w:rsidRDefault="00A3673A" w:rsidP="00A3673A">
      <w:pPr>
        <w:spacing w:before="240" w:line="276" w:lineRule="auto"/>
        <w:jc w:val="both"/>
        <w:rPr>
          <w:color w:val="2E7D32"/>
        </w:rPr>
      </w:pPr>
    </w:p>
    <w:p w14:paraId="34F0792F" w14:textId="77777777" w:rsidR="00A3673A" w:rsidRPr="00A3673A" w:rsidRDefault="00A3673A" w:rsidP="00A3673A">
      <w:pPr>
        <w:spacing w:before="240" w:line="276" w:lineRule="auto"/>
        <w:jc w:val="both"/>
        <w:rPr>
          <w:color w:val="2E7D32"/>
        </w:rPr>
      </w:pPr>
      <w:r w:rsidRPr="00A3673A">
        <w:rPr>
          <w:color w:val="2E7D32"/>
        </w:rPr>
        <w:t>4. Encourage further research into commonly used herbal remedies and their perceived and reported effects.</w:t>
      </w:r>
    </w:p>
    <w:p w14:paraId="0865C9CF" w14:textId="77777777" w:rsidR="00A3673A" w:rsidRPr="00A3673A" w:rsidRDefault="00A3673A" w:rsidP="00A3673A">
      <w:pPr>
        <w:spacing w:before="240" w:line="276" w:lineRule="auto"/>
        <w:jc w:val="both"/>
        <w:rPr>
          <w:color w:val="2E7D32"/>
        </w:rPr>
      </w:pPr>
    </w:p>
    <w:p w14:paraId="43FBB37C" w14:textId="77777777" w:rsidR="00A3673A" w:rsidRPr="00A3673A" w:rsidRDefault="00A3673A" w:rsidP="00A3673A">
      <w:pPr>
        <w:spacing w:before="240" w:line="276" w:lineRule="auto"/>
        <w:jc w:val="both"/>
        <w:rPr>
          <w:color w:val="2E7D32"/>
        </w:rPr>
      </w:pPr>
      <w:r w:rsidRPr="00A3673A">
        <w:rPr>
          <w:color w:val="2E7D32"/>
        </w:rPr>
        <w:t>5. Continue collecting structured survey data to monitor changes in herbal remedy usage patterns over time.</w:t>
      </w:r>
    </w:p>
    <w:p w14:paraId="2A21791C" w14:textId="77777777" w:rsidR="00A3673A" w:rsidRPr="00A3673A" w:rsidRDefault="00A3673A" w:rsidP="00A3673A">
      <w:pPr>
        <w:spacing w:before="240" w:line="276" w:lineRule="auto"/>
        <w:jc w:val="both"/>
        <w:rPr>
          <w:color w:val="2E7D32"/>
        </w:rPr>
      </w:pPr>
    </w:p>
    <w:p w14:paraId="612FF193" w14:textId="77777777" w:rsidR="00A3673A" w:rsidRPr="00A3673A" w:rsidRDefault="00A3673A" w:rsidP="00A3673A">
      <w:pPr>
        <w:spacing w:before="240" w:line="276" w:lineRule="auto"/>
        <w:jc w:val="both"/>
        <w:rPr>
          <w:color w:val="2E7D32"/>
        </w:rPr>
      </w:pPr>
      <w:r w:rsidRPr="00A3673A">
        <w:rPr>
          <w:color w:val="2E7D32"/>
        </w:rPr>
        <w:t>6. Maintain consistent digital data collection and data-quality procedures to support reliable future analysis.</w:t>
      </w:r>
    </w:p>
    <w:p w14:paraId="07537C68" w14:textId="77777777" w:rsidR="00A3673A" w:rsidRPr="00A3673A" w:rsidRDefault="00A3673A" w:rsidP="00A3673A">
      <w:pPr>
        <w:spacing w:before="240" w:line="276" w:lineRule="auto"/>
        <w:jc w:val="both"/>
        <w:rPr>
          <w:color w:val="2E7D32"/>
        </w:rPr>
      </w:pPr>
    </w:p>
    <w:p w14:paraId="28D859C1" w14:textId="77777777" w:rsidR="00A3673A" w:rsidRPr="00A3673A" w:rsidRDefault="00A3673A" w:rsidP="00A3673A">
      <w:pPr>
        <w:spacing w:before="240" w:line="276" w:lineRule="auto"/>
        <w:jc w:val="both"/>
        <w:rPr>
          <w:color w:val="2E7D32"/>
        </w:rPr>
      </w:pPr>
      <w:r w:rsidRPr="00A3673A">
        <w:rPr>
          <w:color w:val="2E7D32"/>
        </w:rPr>
        <w:t>7. Use interactive analytical dashboards to support evidence-based interpretation and communication of survey findings.</w:t>
      </w:r>
    </w:p>
    <w:p w14:paraId="0EF80EE4" w14:textId="77777777" w:rsidR="00A3673A" w:rsidRPr="00A3673A" w:rsidRDefault="00A3673A" w:rsidP="00A3673A">
      <w:pPr>
        <w:spacing w:before="240" w:line="276" w:lineRule="auto"/>
        <w:jc w:val="both"/>
        <w:rPr>
          <w:color w:val="2E7D32"/>
        </w:rPr>
      </w:pPr>
    </w:p>
    <w:p w14:paraId="5D600922" w14:textId="77777777" w:rsidR="00A3673A" w:rsidRPr="00A3673A" w:rsidRDefault="00A3673A" w:rsidP="00A3673A">
      <w:pPr>
        <w:spacing w:before="240" w:line="276" w:lineRule="auto"/>
        <w:jc w:val="both"/>
        <w:rPr>
          <w:b/>
          <w:bCs/>
          <w:color w:val="2E7D32"/>
        </w:rPr>
      </w:pPr>
    </w:p>
    <w:p w14:paraId="0A31F1B9" w14:textId="02488798" w:rsidR="00A3673A" w:rsidRPr="00A3673A" w:rsidRDefault="00A3673A" w:rsidP="00A3673A">
      <w:pPr>
        <w:spacing w:before="240" w:line="276" w:lineRule="auto"/>
        <w:jc w:val="both"/>
        <w:rPr>
          <w:b/>
          <w:bCs/>
          <w:color w:val="2E7D32"/>
        </w:rPr>
      </w:pPr>
      <w:r w:rsidRPr="00A3673A">
        <w:rPr>
          <w:b/>
          <w:bCs/>
          <w:color w:val="2E7D32"/>
        </w:rPr>
        <w:t>14. LESSONS LEARNED</w:t>
      </w:r>
    </w:p>
    <w:p w14:paraId="3913097E" w14:textId="77777777" w:rsidR="00A3673A" w:rsidRPr="00A3673A" w:rsidRDefault="00A3673A" w:rsidP="00A3673A">
      <w:pPr>
        <w:spacing w:before="240" w:line="276" w:lineRule="auto"/>
        <w:jc w:val="both"/>
        <w:rPr>
          <w:color w:val="2E7D32"/>
        </w:rPr>
      </w:pPr>
      <w:r w:rsidRPr="00A3673A">
        <w:rPr>
          <w:color w:val="2E7D32"/>
        </w:rPr>
        <w:t>The project provided practical experience in managing an end-to-end data analytics workflow.</w:t>
      </w:r>
    </w:p>
    <w:p w14:paraId="2A6004F6" w14:textId="77777777" w:rsidR="00A3673A" w:rsidRPr="00A3673A" w:rsidRDefault="00A3673A" w:rsidP="00A3673A">
      <w:pPr>
        <w:spacing w:before="240" w:line="276" w:lineRule="auto"/>
        <w:jc w:val="both"/>
        <w:rPr>
          <w:color w:val="2E7D32"/>
        </w:rPr>
      </w:pPr>
    </w:p>
    <w:p w14:paraId="40AB1135" w14:textId="77777777" w:rsidR="00A3673A" w:rsidRPr="00A3673A" w:rsidRDefault="00A3673A" w:rsidP="00A3673A">
      <w:pPr>
        <w:spacing w:before="240" w:line="276" w:lineRule="auto"/>
        <w:jc w:val="both"/>
        <w:rPr>
          <w:color w:val="2E7D32"/>
        </w:rPr>
      </w:pPr>
      <w:r w:rsidRPr="00A3673A">
        <w:rPr>
          <w:color w:val="2E7D32"/>
        </w:rPr>
        <w:t>One major lesson was the importance of data quality and preparation before analysis. Clean and consistently structured data significantly improves the reliability of calculations and visualizations.</w:t>
      </w:r>
    </w:p>
    <w:p w14:paraId="7DBFEECC" w14:textId="77777777" w:rsidR="00A3673A" w:rsidRPr="00A3673A" w:rsidRDefault="00A3673A" w:rsidP="00A3673A">
      <w:pPr>
        <w:spacing w:before="240" w:line="276" w:lineRule="auto"/>
        <w:jc w:val="both"/>
        <w:rPr>
          <w:color w:val="2E7D32"/>
        </w:rPr>
      </w:pPr>
    </w:p>
    <w:p w14:paraId="4739126D" w14:textId="77777777" w:rsidR="00A3673A" w:rsidRPr="00A3673A" w:rsidRDefault="00A3673A" w:rsidP="00A3673A">
      <w:pPr>
        <w:spacing w:before="240" w:line="276" w:lineRule="auto"/>
        <w:jc w:val="both"/>
        <w:rPr>
          <w:color w:val="2E7D32"/>
        </w:rPr>
      </w:pPr>
      <w:r w:rsidRPr="00A3673A">
        <w:rPr>
          <w:color w:val="2E7D32"/>
        </w:rPr>
        <w:t>The project also demonstrated the value of using multiple analytical tools for different stages of the workflow. Excel supported data preparation and exploratory analysis, SQL supported structured querying and aggregation, while Power BI provided interactive data visualization and reporting.</w:t>
      </w:r>
    </w:p>
    <w:p w14:paraId="7384C56C" w14:textId="77777777" w:rsidR="00A3673A" w:rsidRPr="00A3673A" w:rsidRDefault="00A3673A" w:rsidP="00A3673A">
      <w:pPr>
        <w:spacing w:before="240" w:line="276" w:lineRule="auto"/>
        <w:jc w:val="both"/>
        <w:rPr>
          <w:color w:val="2E7D32"/>
        </w:rPr>
      </w:pPr>
    </w:p>
    <w:p w14:paraId="4796BAAB" w14:textId="77777777" w:rsidR="00A3673A" w:rsidRPr="00A3673A" w:rsidRDefault="00A3673A" w:rsidP="00A3673A">
      <w:pPr>
        <w:spacing w:before="240" w:line="276" w:lineRule="auto"/>
        <w:jc w:val="both"/>
        <w:rPr>
          <w:color w:val="2E7D32"/>
        </w:rPr>
      </w:pPr>
      <w:r w:rsidRPr="00A3673A">
        <w:rPr>
          <w:color w:val="2E7D32"/>
        </w:rPr>
        <w:t>Another important lesson was the need for consistency between analytical calculations and final reporting. Results should be validated before being incorporated into dashboards, reports, and presentations.</w:t>
      </w:r>
    </w:p>
    <w:p w14:paraId="7C840477" w14:textId="77777777" w:rsidR="00A3673A" w:rsidRPr="00A3673A" w:rsidRDefault="00A3673A" w:rsidP="00A3673A">
      <w:pPr>
        <w:spacing w:before="240" w:line="276" w:lineRule="auto"/>
        <w:jc w:val="both"/>
        <w:rPr>
          <w:color w:val="2E7D32"/>
        </w:rPr>
      </w:pPr>
    </w:p>
    <w:p w14:paraId="6FAC3AF8" w14:textId="77777777" w:rsidR="00A3673A" w:rsidRPr="00A3673A" w:rsidRDefault="00A3673A" w:rsidP="00A3673A">
      <w:pPr>
        <w:spacing w:before="240" w:line="276" w:lineRule="auto"/>
        <w:jc w:val="both"/>
        <w:rPr>
          <w:color w:val="2E7D32"/>
        </w:rPr>
      </w:pPr>
      <w:r w:rsidRPr="00A3673A">
        <w:rPr>
          <w:color w:val="2E7D32"/>
        </w:rPr>
        <w:t>The project also strengthened practical skills in data storytelling by transforming survey responses into meaningful indicators and visual narratives.</w:t>
      </w:r>
    </w:p>
    <w:p w14:paraId="3D5F321B" w14:textId="77777777" w:rsidR="00A3673A" w:rsidRPr="00A3673A" w:rsidRDefault="00A3673A" w:rsidP="00A3673A">
      <w:pPr>
        <w:spacing w:before="240" w:line="276" w:lineRule="auto"/>
        <w:jc w:val="both"/>
        <w:rPr>
          <w:color w:val="2E7D32"/>
        </w:rPr>
      </w:pPr>
    </w:p>
    <w:p w14:paraId="081212F3" w14:textId="77777777" w:rsidR="00A3673A" w:rsidRPr="00A3673A" w:rsidRDefault="00A3673A" w:rsidP="00A3673A">
      <w:pPr>
        <w:spacing w:before="240" w:line="276" w:lineRule="auto"/>
        <w:jc w:val="both"/>
        <w:rPr>
          <w:b/>
          <w:bCs/>
          <w:color w:val="2E7D32"/>
        </w:rPr>
      </w:pPr>
    </w:p>
    <w:p w14:paraId="60849766" w14:textId="3386902F" w:rsidR="00A3673A" w:rsidRPr="00A3673A" w:rsidRDefault="00A3673A" w:rsidP="00A3673A">
      <w:pPr>
        <w:spacing w:before="240" w:line="276" w:lineRule="auto"/>
        <w:jc w:val="both"/>
        <w:rPr>
          <w:b/>
          <w:bCs/>
          <w:color w:val="2E7D32"/>
        </w:rPr>
      </w:pPr>
      <w:r w:rsidRPr="00A3673A">
        <w:rPr>
          <w:b/>
          <w:bCs/>
          <w:color w:val="2E7D32"/>
        </w:rPr>
        <w:t>15. CONCLUSION</w:t>
      </w:r>
    </w:p>
    <w:p w14:paraId="59B102C3" w14:textId="77777777" w:rsidR="00A3673A" w:rsidRPr="00A3673A" w:rsidRDefault="00A3673A" w:rsidP="00A3673A">
      <w:pPr>
        <w:spacing w:before="240" w:line="276" w:lineRule="auto"/>
        <w:jc w:val="both"/>
        <w:rPr>
          <w:color w:val="2E7D32"/>
        </w:rPr>
      </w:pPr>
      <w:r w:rsidRPr="00A3673A">
        <w:rPr>
          <w:color w:val="2E7D32"/>
        </w:rPr>
        <w:t>The Herbal Remedies Survey project successfully demonstrated an end-to-end approach to field data collection, data preparation, analysis, visualization, and reporting.</w:t>
      </w:r>
    </w:p>
    <w:p w14:paraId="76C3E374" w14:textId="77777777" w:rsidR="00A3673A" w:rsidRPr="00A3673A" w:rsidRDefault="00A3673A" w:rsidP="00A3673A">
      <w:pPr>
        <w:spacing w:before="240" w:line="276" w:lineRule="auto"/>
        <w:jc w:val="both"/>
        <w:rPr>
          <w:color w:val="2E7D32"/>
        </w:rPr>
      </w:pPr>
    </w:p>
    <w:p w14:paraId="53F9D991" w14:textId="77777777" w:rsidR="00A3673A" w:rsidRPr="00A3673A" w:rsidRDefault="00A3673A" w:rsidP="00A3673A">
      <w:pPr>
        <w:spacing w:before="240" w:line="276" w:lineRule="auto"/>
        <w:jc w:val="both"/>
        <w:rPr>
          <w:color w:val="2E7D32"/>
        </w:rPr>
      </w:pPr>
      <w:r w:rsidRPr="00A3673A">
        <w:rPr>
          <w:color w:val="2E7D32"/>
        </w:rPr>
        <w:t xml:space="preserve">Survey responses collected through </w:t>
      </w:r>
      <w:proofErr w:type="spellStart"/>
      <w:r w:rsidRPr="00A3673A">
        <w:rPr>
          <w:color w:val="2E7D32"/>
        </w:rPr>
        <w:t>KoboToolbox</w:t>
      </w:r>
      <w:proofErr w:type="spellEnd"/>
      <w:r w:rsidRPr="00A3673A">
        <w:rPr>
          <w:color w:val="2E7D32"/>
        </w:rPr>
        <w:t xml:space="preserve">, </w:t>
      </w:r>
      <w:proofErr w:type="spellStart"/>
      <w:r w:rsidRPr="00A3673A">
        <w:rPr>
          <w:color w:val="2E7D32"/>
        </w:rPr>
        <w:t>CommCare</w:t>
      </w:r>
      <w:proofErr w:type="spellEnd"/>
      <w:r w:rsidRPr="00A3673A">
        <w:rPr>
          <w:color w:val="2E7D32"/>
        </w:rPr>
        <w:t>, and Google Forms were prepared and transformed into a structured analytical dataset. SQL and Excel were then used to analyze the data, while Power BI was used to develop the final interactive dashboard.</w:t>
      </w:r>
    </w:p>
    <w:p w14:paraId="331C7667" w14:textId="77777777" w:rsidR="00A3673A" w:rsidRPr="00A3673A" w:rsidRDefault="00A3673A" w:rsidP="00A3673A">
      <w:pPr>
        <w:spacing w:before="240" w:line="276" w:lineRule="auto"/>
        <w:jc w:val="both"/>
        <w:rPr>
          <w:color w:val="2E7D32"/>
        </w:rPr>
      </w:pPr>
    </w:p>
    <w:p w14:paraId="65F72861" w14:textId="77777777" w:rsidR="00A3673A" w:rsidRPr="00A3673A" w:rsidRDefault="00A3673A" w:rsidP="00A3673A">
      <w:pPr>
        <w:spacing w:before="240" w:line="276" w:lineRule="auto"/>
        <w:jc w:val="both"/>
        <w:rPr>
          <w:color w:val="2E7D32"/>
        </w:rPr>
      </w:pPr>
      <w:r w:rsidRPr="00A3673A">
        <w:rPr>
          <w:color w:val="2E7D32"/>
        </w:rPr>
        <w:t>The analysis showed high herbal remedy usage and generally positive perceptions of effectiveness among the surveyed respondents, while also identifying reported side effects that highlight the importance of safe and informed use.</w:t>
      </w:r>
    </w:p>
    <w:p w14:paraId="55D4FEB5" w14:textId="77777777" w:rsidR="00A3673A" w:rsidRPr="00A3673A" w:rsidRDefault="00A3673A" w:rsidP="00A3673A">
      <w:pPr>
        <w:spacing w:before="240" w:line="276" w:lineRule="auto"/>
        <w:jc w:val="both"/>
        <w:rPr>
          <w:color w:val="2E7D32"/>
        </w:rPr>
      </w:pPr>
    </w:p>
    <w:p w14:paraId="673C4E0D" w14:textId="77777777" w:rsidR="00A3673A" w:rsidRPr="00A3673A" w:rsidRDefault="00A3673A" w:rsidP="00A3673A">
      <w:pPr>
        <w:spacing w:before="240" w:line="276" w:lineRule="auto"/>
        <w:jc w:val="both"/>
        <w:rPr>
          <w:color w:val="2E7D32"/>
        </w:rPr>
      </w:pPr>
      <w:r w:rsidRPr="00A3673A">
        <w:rPr>
          <w:color w:val="2E7D32"/>
        </w:rPr>
        <w:t>Overall, the project demonstrates how structured data analytics techniques can transform field survey responses into actionable information and professional reporting outputs. It also provides a practical example of integrating data collection, SQL, Excel, Power BI, and analytical communication within a single project workflow.</w:t>
      </w:r>
    </w:p>
    <w:p w14:paraId="0F8B42EF" w14:textId="77777777" w:rsidR="00A3673A" w:rsidRPr="00A3673A" w:rsidRDefault="00A3673A" w:rsidP="00A3673A">
      <w:pPr>
        <w:spacing w:before="240" w:line="276" w:lineRule="auto"/>
        <w:jc w:val="both"/>
        <w:rPr>
          <w:color w:val="2E7D32"/>
        </w:rPr>
      </w:pPr>
    </w:p>
    <w:p w14:paraId="6C93881D" w14:textId="77777777" w:rsidR="00A3673A" w:rsidRPr="00A3673A" w:rsidRDefault="00A3673A" w:rsidP="00A3673A">
      <w:pPr>
        <w:spacing w:before="240" w:line="276" w:lineRule="auto"/>
        <w:jc w:val="both"/>
        <w:rPr>
          <w:b/>
          <w:bCs/>
          <w:color w:val="2E7D32"/>
        </w:rPr>
      </w:pPr>
    </w:p>
    <w:p w14:paraId="245CC016" w14:textId="4C563D3B" w:rsidR="00A3673A" w:rsidRPr="00A3673A" w:rsidRDefault="00A3673A" w:rsidP="00A3673A">
      <w:pPr>
        <w:spacing w:before="240" w:line="276" w:lineRule="auto"/>
        <w:jc w:val="both"/>
        <w:rPr>
          <w:b/>
          <w:bCs/>
          <w:color w:val="2E7D32"/>
        </w:rPr>
      </w:pPr>
      <w:r w:rsidRPr="00A3673A">
        <w:rPr>
          <w:b/>
          <w:bCs/>
          <w:color w:val="2E7D32"/>
        </w:rPr>
        <w:t>16. TECHNICAL TOOLS</w:t>
      </w:r>
    </w:p>
    <w:p w14:paraId="1746E5AA" w14:textId="2377EF54" w:rsidR="00A3673A" w:rsidRPr="00A3673A" w:rsidRDefault="00A3673A" w:rsidP="00A3673A">
      <w:pPr>
        <w:spacing w:before="240" w:line="276" w:lineRule="auto"/>
        <w:jc w:val="both"/>
        <w:rPr>
          <w:color w:val="2E7D32"/>
        </w:rPr>
      </w:pPr>
      <w:r w:rsidRPr="00A3673A">
        <w:rPr>
          <w:color w:val="2E7D32"/>
        </w:rPr>
        <w:t>The following tools and technologies were used throughout the project:</w:t>
      </w:r>
    </w:p>
    <w:p w14:paraId="1C656993" w14:textId="4B253CC3" w:rsidR="00A3673A" w:rsidRPr="00A3673A" w:rsidRDefault="00A3673A" w:rsidP="00A3673A">
      <w:pPr>
        <w:spacing w:before="240" w:line="276" w:lineRule="auto"/>
        <w:jc w:val="both"/>
        <w:rPr>
          <w:color w:val="2E7D32"/>
        </w:rPr>
      </w:pPr>
      <w:proofErr w:type="spellStart"/>
      <w:r w:rsidRPr="00A3673A">
        <w:rPr>
          <w:color w:val="2E7D32"/>
        </w:rPr>
        <w:t>KoboToolbox</w:t>
      </w:r>
      <w:proofErr w:type="spellEnd"/>
      <w:r w:rsidRPr="00A3673A">
        <w:rPr>
          <w:color w:val="2E7D32"/>
        </w:rPr>
        <w:t xml:space="preserve"> — Digital survey data collection.</w:t>
      </w:r>
    </w:p>
    <w:p w14:paraId="2027C56E" w14:textId="6E98D71C" w:rsidR="00A3673A" w:rsidRPr="00A3673A" w:rsidRDefault="00A3673A" w:rsidP="00A3673A">
      <w:pPr>
        <w:spacing w:before="240" w:line="276" w:lineRule="auto"/>
        <w:jc w:val="both"/>
        <w:rPr>
          <w:color w:val="2E7D32"/>
        </w:rPr>
      </w:pPr>
      <w:proofErr w:type="spellStart"/>
      <w:r w:rsidRPr="00A3673A">
        <w:rPr>
          <w:color w:val="2E7D32"/>
        </w:rPr>
        <w:t>CommCare</w:t>
      </w:r>
      <w:proofErr w:type="spellEnd"/>
      <w:r w:rsidRPr="00A3673A">
        <w:rPr>
          <w:color w:val="2E7D32"/>
        </w:rPr>
        <w:t xml:space="preserve"> — Digital survey data collection.</w:t>
      </w:r>
    </w:p>
    <w:p w14:paraId="61704DF1" w14:textId="788137F1" w:rsidR="00A3673A" w:rsidRPr="00A3673A" w:rsidRDefault="00A3673A" w:rsidP="00A3673A">
      <w:pPr>
        <w:spacing w:before="240" w:line="276" w:lineRule="auto"/>
        <w:jc w:val="both"/>
        <w:rPr>
          <w:color w:val="2E7D32"/>
        </w:rPr>
      </w:pPr>
      <w:r w:rsidRPr="00A3673A">
        <w:rPr>
          <w:color w:val="2E7D32"/>
        </w:rPr>
        <w:t>Google Forms — Digital survey data collection.</w:t>
      </w:r>
    </w:p>
    <w:p w14:paraId="21779141" w14:textId="104C129D" w:rsidR="00A3673A" w:rsidRPr="00A3673A" w:rsidRDefault="00A3673A" w:rsidP="00A3673A">
      <w:pPr>
        <w:spacing w:before="240" w:line="276" w:lineRule="auto"/>
        <w:jc w:val="both"/>
        <w:rPr>
          <w:color w:val="2E7D32"/>
        </w:rPr>
      </w:pPr>
      <w:r w:rsidRPr="00A3673A">
        <w:rPr>
          <w:color w:val="2E7D32"/>
        </w:rPr>
        <w:t>Microsoft Excel — Data preparation, cleaning, pivot tables, charts, KPIs, and dashboard development.</w:t>
      </w:r>
    </w:p>
    <w:p w14:paraId="07A273B7" w14:textId="5172C077" w:rsidR="00A3673A" w:rsidRPr="00A3673A" w:rsidRDefault="00A3673A" w:rsidP="00A3673A">
      <w:pPr>
        <w:spacing w:before="240" w:line="276" w:lineRule="auto"/>
        <w:jc w:val="both"/>
        <w:rPr>
          <w:color w:val="2E7D32"/>
        </w:rPr>
      </w:pPr>
      <w:r w:rsidRPr="00A3673A">
        <w:rPr>
          <w:color w:val="2E7D32"/>
        </w:rPr>
        <w:t>SQL — Structured querying, aggregation, and analytical validation.</w:t>
      </w:r>
    </w:p>
    <w:p w14:paraId="27147635" w14:textId="3A4E6E3F" w:rsidR="00A3673A" w:rsidRPr="00A3673A" w:rsidRDefault="00A3673A" w:rsidP="00A3673A">
      <w:pPr>
        <w:spacing w:before="240" w:line="276" w:lineRule="auto"/>
        <w:jc w:val="both"/>
        <w:rPr>
          <w:color w:val="2E7D32"/>
        </w:rPr>
      </w:pPr>
      <w:r w:rsidRPr="00A3673A">
        <w:rPr>
          <w:color w:val="2E7D32"/>
        </w:rPr>
        <w:t>Microsoft Power BI — Interactive dashboard development and data visualization.</w:t>
      </w:r>
    </w:p>
    <w:p w14:paraId="1D798FC6" w14:textId="6DE838A2" w:rsidR="00A3673A" w:rsidRDefault="00A3673A" w:rsidP="00A3673A">
      <w:pPr>
        <w:spacing w:before="240" w:line="276" w:lineRule="auto"/>
        <w:jc w:val="both"/>
        <w:rPr>
          <w:color w:val="2E7D32"/>
        </w:rPr>
      </w:pPr>
      <w:r w:rsidRPr="00A3673A">
        <w:rPr>
          <w:color w:val="2E7D32"/>
        </w:rPr>
        <w:t>Python — Supporting data-analysis and technical workflow activities where applicable.</w:t>
      </w:r>
    </w:p>
    <w:p w14:paraId="000A04E0" w14:textId="77777777" w:rsidR="00A3673A" w:rsidRPr="00A3673A" w:rsidRDefault="00A3673A" w:rsidP="00A3673A">
      <w:pPr>
        <w:spacing w:before="240" w:line="276" w:lineRule="auto"/>
        <w:jc w:val="both"/>
        <w:rPr>
          <w:color w:val="2E7D32"/>
        </w:rPr>
      </w:pPr>
    </w:p>
    <w:p w14:paraId="572F167F" w14:textId="1B69B914" w:rsidR="00A3673A" w:rsidRPr="00A3673A" w:rsidRDefault="00A3673A" w:rsidP="00A3673A">
      <w:pPr>
        <w:spacing w:before="240" w:line="276" w:lineRule="auto"/>
        <w:jc w:val="both"/>
        <w:rPr>
          <w:b/>
          <w:bCs/>
          <w:color w:val="2E7D32"/>
        </w:rPr>
      </w:pPr>
      <w:r w:rsidRPr="00A3673A">
        <w:rPr>
          <w:b/>
          <w:bCs/>
          <w:color w:val="2E7D32"/>
        </w:rPr>
        <w:t>17. PROJECT DELIVERABLES</w:t>
      </w:r>
    </w:p>
    <w:p w14:paraId="5368DFB9" w14:textId="41EDFFFB" w:rsidR="00A3673A" w:rsidRPr="00A3673A" w:rsidRDefault="00A3673A" w:rsidP="00A3673A">
      <w:pPr>
        <w:spacing w:before="240" w:line="276" w:lineRule="auto"/>
        <w:jc w:val="both"/>
        <w:rPr>
          <w:color w:val="2E7D32"/>
        </w:rPr>
      </w:pPr>
      <w:r w:rsidRPr="00A3673A">
        <w:rPr>
          <w:color w:val="2E7D32"/>
        </w:rPr>
        <w:t>The completed project contains the following major deliverables:</w:t>
      </w:r>
    </w:p>
    <w:p w14:paraId="4AD16DEF" w14:textId="62820707" w:rsidR="00A3673A" w:rsidRPr="00A3673A" w:rsidRDefault="00A3673A" w:rsidP="00A3673A">
      <w:pPr>
        <w:spacing w:before="240" w:line="276" w:lineRule="auto"/>
        <w:jc w:val="both"/>
        <w:rPr>
          <w:color w:val="2E7D32"/>
        </w:rPr>
      </w:pPr>
      <w:r w:rsidRPr="00A3673A">
        <w:rPr>
          <w:color w:val="2E7D32"/>
        </w:rPr>
        <w:t>1. Cleaned survey dataset.</w:t>
      </w:r>
    </w:p>
    <w:p w14:paraId="65958FCE" w14:textId="31547A99" w:rsidR="00A3673A" w:rsidRPr="00A3673A" w:rsidRDefault="00A3673A" w:rsidP="00A3673A">
      <w:pPr>
        <w:spacing w:before="240" w:line="276" w:lineRule="auto"/>
        <w:jc w:val="both"/>
        <w:rPr>
          <w:color w:val="2E7D32"/>
        </w:rPr>
      </w:pPr>
      <w:r w:rsidRPr="00A3673A">
        <w:rPr>
          <w:color w:val="2E7D32"/>
        </w:rPr>
        <w:t>2. SQL analytical database and queries.</w:t>
      </w:r>
    </w:p>
    <w:p w14:paraId="58557B1E" w14:textId="10F01E5F" w:rsidR="00A3673A" w:rsidRPr="00A3673A" w:rsidRDefault="00A3673A" w:rsidP="00A3673A">
      <w:pPr>
        <w:spacing w:before="240" w:line="276" w:lineRule="auto"/>
        <w:jc w:val="both"/>
        <w:rPr>
          <w:color w:val="2E7D32"/>
        </w:rPr>
      </w:pPr>
      <w:r w:rsidRPr="00A3673A">
        <w:rPr>
          <w:color w:val="2E7D32"/>
        </w:rPr>
        <w:t>3. Excel analysis workbook.</w:t>
      </w:r>
    </w:p>
    <w:p w14:paraId="41D413EA" w14:textId="3C140DD1" w:rsidR="00A3673A" w:rsidRPr="00A3673A" w:rsidRDefault="00A3673A" w:rsidP="00A3673A">
      <w:pPr>
        <w:spacing w:before="240" w:line="276" w:lineRule="auto"/>
        <w:jc w:val="both"/>
        <w:rPr>
          <w:color w:val="2E7D32"/>
        </w:rPr>
      </w:pPr>
      <w:r w:rsidRPr="00A3673A">
        <w:rPr>
          <w:color w:val="2E7D32"/>
        </w:rPr>
        <w:t>4. Excel pivot tables and charts.</w:t>
      </w:r>
    </w:p>
    <w:p w14:paraId="08177548" w14:textId="6862CDFC" w:rsidR="00A3673A" w:rsidRPr="00A3673A" w:rsidRDefault="00A3673A" w:rsidP="00A3673A">
      <w:pPr>
        <w:spacing w:before="240" w:line="276" w:lineRule="auto"/>
        <w:jc w:val="both"/>
        <w:rPr>
          <w:color w:val="2E7D32"/>
        </w:rPr>
      </w:pPr>
      <w:r w:rsidRPr="00A3673A">
        <w:rPr>
          <w:color w:val="2E7D32"/>
        </w:rPr>
        <w:t>5. Excel dashboard.</w:t>
      </w:r>
    </w:p>
    <w:p w14:paraId="670460CC" w14:textId="31852C31" w:rsidR="00A3673A" w:rsidRPr="00A3673A" w:rsidRDefault="00A3673A" w:rsidP="00A3673A">
      <w:pPr>
        <w:spacing w:before="240" w:line="276" w:lineRule="auto"/>
        <w:jc w:val="both"/>
        <w:rPr>
          <w:color w:val="2E7D32"/>
        </w:rPr>
      </w:pPr>
      <w:r w:rsidRPr="00A3673A">
        <w:rPr>
          <w:color w:val="2E7D32"/>
        </w:rPr>
        <w:t>6. Power BI interactive dashboard.</w:t>
      </w:r>
    </w:p>
    <w:p w14:paraId="2B65392A" w14:textId="5CFD2000" w:rsidR="00A3673A" w:rsidRPr="00A3673A" w:rsidRDefault="00A3673A" w:rsidP="00A3673A">
      <w:pPr>
        <w:spacing w:before="240" w:line="276" w:lineRule="auto"/>
        <w:jc w:val="both"/>
        <w:rPr>
          <w:color w:val="2E7D32"/>
        </w:rPr>
      </w:pPr>
      <w:r w:rsidRPr="00A3673A">
        <w:rPr>
          <w:color w:val="2E7D32"/>
        </w:rPr>
        <w:t>7. Power BI theme.</w:t>
      </w:r>
    </w:p>
    <w:p w14:paraId="1A6B6147" w14:textId="75C195C9" w:rsidR="00A3673A" w:rsidRPr="00A3673A" w:rsidRDefault="00A3673A" w:rsidP="00A3673A">
      <w:pPr>
        <w:spacing w:before="240" w:line="276" w:lineRule="auto"/>
        <w:jc w:val="both"/>
        <w:rPr>
          <w:color w:val="2E7D32"/>
        </w:rPr>
      </w:pPr>
      <w:r w:rsidRPr="00A3673A">
        <w:rPr>
          <w:color w:val="2E7D32"/>
        </w:rPr>
        <w:t>8. Power BI PDF export.</w:t>
      </w:r>
    </w:p>
    <w:p w14:paraId="4F5C163C" w14:textId="1E9C2E8B" w:rsidR="00A3673A" w:rsidRPr="00A3673A" w:rsidRDefault="00A3673A" w:rsidP="00A3673A">
      <w:pPr>
        <w:spacing w:before="240" w:line="276" w:lineRule="auto"/>
        <w:jc w:val="both"/>
        <w:rPr>
          <w:color w:val="2E7D32"/>
        </w:rPr>
      </w:pPr>
      <w:r w:rsidRPr="00A3673A">
        <w:rPr>
          <w:color w:val="2E7D32"/>
        </w:rPr>
        <w:t>9. Dashboard preview and visual assets.</w:t>
      </w:r>
    </w:p>
    <w:p w14:paraId="673E8C3A" w14:textId="68B23AF9" w:rsidR="00A3673A" w:rsidRPr="00A3673A" w:rsidRDefault="00A3673A" w:rsidP="00A3673A">
      <w:pPr>
        <w:spacing w:before="240" w:line="276" w:lineRule="auto"/>
        <w:jc w:val="both"/>
        <w:rPr>
          <w:color w:val="2E7D32"/>
        </w:rPr>
      </w:pPr>
      <w:r w:rsidRPr="00A3673A">
        <w:rPr>
          <w:color w:val="2E7D32"/>
        </w:rPr>
        <w:lastRenderedPageBreak/>
        <w:t>10. Project documentation.</w:t>
      </w:r>
    </w:p>
    <w:p w14:paraId="59C25E9A" w14:textId="188D504E" w:rsidR="00A3673A" w:rsidRPr="00A3673A" w:rsidRDefault="00A3673A" w:rsidP="00A3673A">
      <w:pPr>
        <w:spacing w:before="240" w:line="276" w:lineRule="auto"/>
        <w:jc w:val="both"/>
        <w:rPr>
          <w:color w:val="2E7D32"/>
        </w:rPr>
      </w:pPr>
      <w:r w:rsidRPr="00A3673A">
        <w:rPr>
          <w:color w:val="2E7D32"/>
        </w:rPr>
        <w:t>11. Analytical presentation.</w:t>
      </w:r>
    </w:p>
    <w:p w14:paraId="10B42DDD" w14:textId="77777777" w:rsidR="00A3673A" w:rsidRPr="00A3673A" w:rsidRDefault="00A3673A" w:rsidP="00A3673A">
      <w:pPr>
        <w:spacing w:before="240" w:line="276" w:lineRule="auto"/>
        <w:jc w:val="both"/>
        <w:rPr>
          <w:color w:val="2E7D32"/>
        </w:rPr>
      </w:pPr>
      <w:r w:rsidRPr="00A3673A">
        <w:rPr>
          <w:color w:val="2E7D32"/>
        </w:rPr>
        <w:t>12. Portfolio-ready project assets.</w:t>
      </w:r>
    </w:p>
    <w:p w14:paraId="7D826CA3" w14:textId="77777777" w:rsidR="00A3673A" w:rsidRPr="00A3673A" w:rsidRDefault="00A3673A" w:rsidP="00A3673A">
      <w:pPr>
        <w:spacing w:before="240" w:line="276" w:lineRule="auto"/>
        <w:jc w:val="both"/>
        <w:rPr>
          <w:b/>
          <w:bCs/>
          <w:color w:val="2E7D32"/>
        </w:rPr>
      </w:pPr>
    </w:p>
    <w:p w14:paraId="6F95F926" w14:textId="004E7EC1" w:rsidR="00A3673A" w:rsidRPr="00A3673A" w:rsidRDefault="00A3673A" w:rsidP="00A3673A">
      <w:pPr>
        <w:spacing w:before="240" w:line="276" w:lineRule="auto"/>
        <w:jc w:val="both"/>
        <w:rPr>
          <w:b/>
          <w:bCs/>
          <w:color w:val="2E7D32"/>
        </w:rPr>
      </w:pPr>
      <w:r w:rsidRPr="00A3673A">
        <w:rPr>
          <w:b/>
          <w:bCs/>
          <w:color w:val="2E7D32"/>
        </w:rPr>
        <w:t>18. QUALITY ASSURANCE</w:t>
      </w:r>
    </w:p>
    <w:p w14:paraId="52B136B8" w14:textId="5E61715A" w:rsidR="00A3673A" w:rsidRPr="00A3673A" w:rsidRDefault="00A3673A" w:rsidP="00A3673A">
      <w:pPr>
        <w:spacing w:before="240" w:line="276" w:lineRule="auto"/>
        <w:jc w:val="both"/>
        <w:rPr>
          <w:color w:val="2E7D32"/>
        </w:rPr>
      </w:pPr>
      <w:r w:rsidRPr="00A3673A">
        <w:rPr>
          <w:color w:val="2E7D32"/>
        </w:rPr>
        <w:t>Quality assurance was performed throughout the analytical workflow.</w:t>
      </w:r>
    </w:p>
    <w:p w14:paraId="052D49C2" w14:textId="5B466F39" w:rsidR="00A3673A" w:rsidRPr="00A3673A" w:rsidRDefault="00A3673A" w:rsidP="00A3673A">
      <w:pPr>
        <w:spacing w:before="240" w:line="276" w:lineRule="auto"/>
        <w:jc w:val="both"/>
        <w:rPr>
          <w:color w:val="2E7D32"/>
        </w:rPr>
      </w:pPr>
      <w:r w:rsidRPr="00A3673A">
        <w:rPr>
          <w:color w:val="2E7D32"/>
        </w:rPr>
        <w:t>The project outputs were reviewed for:</w:t>
      </w:r>
    </w:p>
    <w:p w14:paraId="35734E66" w14:textId="77777777" w:rsidR="00A3673A" w:rsidRPr="00A3673A" w:rsidRDefault="00A3673A" w:rsidP="00A3673A">
      <w:pPr>
        <w:spacing w:before="240" w:line="276" w:lineRule="auto"/>
        <w:jc w:val="both"/>
        <w:rPr>
          <w:color w:val="2E7D32"/>
        </w:rPr>
      </w:pPr>
      <w:r w:rsidRPr="00A3673A">
        <w:rPr>
          <w:color w:val="2E7D32"/>
        </w:rPr>
        <w:t>- Data consistency</w:t>
      </w:r>
    </w:p>
    <w:p w14:paraId="23937E5E" w14:textId="77777777" w:rsidR="00A3673A" w:rsidRPr="00A3673A" w:rsidRDefault="00A3673A" w:rsidP="00A3673A">
      <w:pPr>
        <w:spacing w:before="240" w:line="276" w:lineRule="auto"/>
        <w:jc w:val="both"/>
        <w:rPr>
          <w:color w:val="2E7D32"/>
        </w:rPr>
      </w:pPr>
      <w:r w:rsidRPr="00A3673A">
        <w:rPr>
          <w:color w:val="2E7D32"/>
        </w:rPr>
        <w:t>- KPI accuracy</w:t>
      </w:r>
    </w:p>
    <w:p w14:paraId="6C63916C" w14:textId="77777777" w:rsidR="00A3673A" w:rsidRPr="00A3673A" w:rsidRDefault="00A3673A" w:rsidP="00A3673A">
      <w:pPr>
        <w:spacing w:before="240" w:line="276" w:lineRule="auto"/>
        <w:jc w:val="both"/>
        <w:rPr>
          <w:color w:val="2E7D32"/>
        </w:rPr>
      </w:pPr>
      <w:r w:rsidRPr="00A3673A">
        <w:rPr>
          <w:color w:val="2E7D32"/>
        </w:rPr>
        <w:t>- Percentage calculations</w:t>
      </w:r>
    </w:p>
    <w:p w14:paraId="42CEBBB1" w14:textId="77777777" w:rsidR="00A3673A" w:rsidRPr="00A3673A" w:rsidRDefault="00A3673A" w:rsidP="00A3673A">
      <w:pPr>
        <w:spacing w:before="240" w:line="276" w:lineRule="auto"/>
        <w:jc w:val="both"/>
        <w:rPr>
          <w:color w:val="2E7D32"/>
        </w:rPr>
      </w:pPr>
      <w:r w:rsidRPr="00A3673A">
        <w:rPr>
          <w:color w:val="2E7D32"/>
        </w:rPr>
        <w:t>- Chart totals</w:t>
      </w:r>
    </w:p>
    <w:p w14:paraId="10035F07" w14:textId="77777777" w:rsidR="00A3673A" w:rsidRPr="00A3673A" w:rsidRDefault="00A3673A" w:rsidP="00A3673A">
      <w:pPr>
        <w:spacing w:before="240" w:line="276" w:lineRule="auto"/>
        <w:jc w:val="both"/>
        <w:rPr>
          <w:color w:val="2E7D32"/>
        </w:rPr>
      </w:pPr>
      <w:r w:rsidRPr="00A3673A">
        <w:rPr>
          <w:color w:val="2E7D32"/>
        </w:rPr>
        <w:t>- Pivot-table results</w:t>
      </w:r>
    </w:p>
    <w:p w14:paraId="6C614E55" w14:textId="77777777" w:rsidR="00A3673A" w:rsidRPr="00A3673A" w:rsidRDefault="00A3673A" w:rsidP="00A3673A">
      <w:pPr>
        <w:spacing w:before="240" w:line="276" w:lineRule="auto"/>
        <w:jc w:val="both"/>
        <w:rPr>
          <w:color w:val="2E7D32"/>
        </w:rPr>
      </w:pPr>
      <w:r w:rsidRPr="00A3673A">
        <w:rPr>
          <w:color w:val="2E7D32"/>
        </w:rPr>
        <w:t>- SQL analytical results</w:t>
      </w:r>
    </w:p>
    <w:p w14:paraId="6C06F4F5" w14:textId="77777777" w:rsidR="00A3673A" w:rsidRPr="00A3673A" w:rsidRDefault="00A3673A" w:rsidP="00A3673A">
      <w:pPr>
        <w:spacing w:before="240" w:line="276" w:lineRule="auto"/>
        <w:jc w:val="both"/>
        <w:rPr>
          <w:color w:val="2E7D32"/>
        </w:rPr>
      </w:pPr>
      <w:r w:rsidRPr="00A3673A">
        <w:rPr>
          <w:color w:val="2E7D32"/>
        </w:rPr>
        <w:t>- Power BI visual results</w:t>
      </w:r>
    </w:p>
    <w:p w14:paraId="61F0525D" w14:textId="77777777" w:rsidR="00A3673A" w:rsidRPr="00A3673A" w:rsidRDefault="00A3673A" w:rsidP="00A3673A">
      <w:pPr>
        <w:spacing w:before="240" w:line="276" w:lineRule="auto"/>
        <w:jc w:val="both"/>
        <w:rPr>
          <w:color w:val="2E7D32"/>
        </w:rPr>
      </w:pPr>
      <w:r w:rsidRPr="00A3673A">
        <w:rPr>
          <w:color w:val="2E7D32"/>
        </w:rPr>
        <w:t>- Slicer functionality</w:t>
      </w:r>
    </w:p>
    <w:p w14:paraId="5B94A143" w14:textId="77777777" w:rsidR="00A3673A" w:rsidRPr="00A3673A" w:rsidRDefault="00A3673A" w:rsidP="00A3673A">
      <w:pPr>
        <w:spacing w:before="240" w:line="276" w:lineRule="auto"/>
        <w:jc w:val="both"/>
        <w:rPr>
          <w:color w:val="2E7D32"/>
        </w:rPr>
      </w:pPr>
      <w:r w:rsidRPr="00A3673A">
        <w:rPr>
          <w:color w:val="2E7D32"/>
        </w:rPr>
        <w:t>- Cross-filtering</w:t>
      </w:r>
    </w:p>
    <w:p w14:paraId="6FFB5B42" w14:textId="77777777" w:rsidR="00A3673A" w:rsidRPr="00A3673A" w:rsidRDefault="00A3673A" w:rsidP="00A3673A">
      <w:pPr>
        <w:spacing w:before="240" w:line="276" w:lineRule="auto"/>
        <w:jc w:val="both"/>
        <w:rPr>
          <w:color w:val="2E7D32"/>
        </w:rPr>
      </w:pPr>
      <w:r w:rsidRPr="00A3673A">
        <w:rPr>
          <w:color w:val="2E7D32"/>
        </w:rPr>
        <w:t>- Multi-filter behavior</w:t>
      </w:r>
    </w:p>
    <w:p w14:paraId="18E8DD9A" w14:textId="77777777" w:rsidR="00A3673A" w:rsidRPr="00A3673A" w:rsidRDefault="00A3673A" w:rsidP="00A3673A">
      <w:pPr>
        <w:spacing w:before="240" w:line="276" w:lineRule="auto"/>
        <w:jc w:val="both"/>
        <w:rPr>
          <w:color w:val="2E7D32"/>
        </w:rPr>
      </w:pPr>
      <w:r w:rsidRPr="00A3673A">
        <w:rPr>
          <w:color w:val="2E7D32"/>
        </w:rPr>
        <w:t>- Clear-filter behavior</w:t>
      </w:r>
    </w:p>
    <w:p w14:paraId="388A22B4" w14:textId="77777777" w:rsidR="00A3673A" w:rsidRPr="00A3673A" w:rsidRDefault="00A3673A" w:rsidP="00A3673A">
      <w:pPr>
        <w:spacing w:before="240" w:line="276" w:lineRule="auto"/>
        <w:jc w:val="both"/>
        <w:rPr>
          <w:color w:val="2E7D32"/>
        </w:rPr>
      </w:pPr>
      <w:r w:rsidRPr="00A3673A">
        <w:rPr>
          <w:color w:val="2E7D32"/>
        </w:rPr>
        <w:t>- Dashboard layout</w:t>
      </w:r>
    </w:p>
    <w:p w14:paraId="2662315A" w14:textId="77777777" w:rsidR="00A3673A" w:rsidRPr="00A3673A" w:rsidRDefault="00A3673A" w:rsidP="00A3673A">
      <w:pPr>
        <w:spacing w:before="240" w:line="276" w:lineRule="auto"/>
        <w:jc w:val="both"/>
        <w:rPr>
          <w:color w:val="2E7D32"/>
        </w:rPr>
      </w:pPr>
      <w:r w:rsidRPr="00A3673A">
        <w:rPr>
          <w:color w:val="2E7D32"/>
        </w:rPr>
        <w:t>- Visual consistency</w:t>
      </w:r>
    </w:p>
    <w:p w14:paraId="200C1AFF" w14:textId="77777777" w:rsidR="00A3673A" w:rsidRPr="00A3673A" w:rsidRDefault="00A3673A" w:rsidP="00A3673A">
      <w:pPr>
        <w:spacing w:before="240" w:line="276" w:lineRule="auto"/>
        <w:jc w:val="both"/>
        <w:rPr>
          <w:color w:val="2E7D32"/>
        </w:rPr>
      </w:pPr>
      <w:r w:rsidRPr="00A3673A">
        <w:rPr>
          <w:color w:val="2E7D32"/>
        </w:rPr>
        <w:t>- Typography</w:t>
      </w:r>
    </w:p>
    <w:p w14:paraId="0B745F30" w14:textId="77777777" w:rsidR="00A3673A" w:rsidRPr="00A3673A" w:rsidRDefault="00A3673A" w:rsidP="00A3673A">
      <w:pPr>
        <w:spacing w:before="240" w:line="276" w:lineRule="auto"/>
        <w:jc w:val="both"/>
        <w:rPr>
          <w:color w:val="2E7D32"/>
        </w:rPr>
      </w:pPr>
      <w:r w:rsidRPr="00A3673A">
        <w:rPr>
          <w:color w:val="2E7D32"/>
        </w:rPr>
        <w:t>- Color consistency</w:t>
      </w:r>
    </w:p>
    <w:p w14:paraId="0A7470E9" w14:textId="77777777" w:rsidR="00A3673A" w:rsidRPr="00A3673A" w:rsidRDefault="00A3673A" w:rsidP="00A3673A">
      <w:pPr>
        <w:spacing w:before="240" w:line="276" w:lineRule="auto"/>
        <w:jc w:val="both"/>
        <w:rPr>
          <w:color w:val="2E7D32"/>
        </w:rPr>
      </w:pPr>
      <w:r w:rsidRPr="00A3673A">
        <w:rPr>
          <w:color w:val="2E7D32"/>
        </w:rPr>
        <w:t>- Documentation consistency</w:t>
      </w:r>
    </w:p>
    <w:p w14:paraId="301C3E29" w14:textId="77777777" w:rsidR="00A3673A" w:rsidRPr="00A3673A" w:rsidRDefault="00A3673A" w:rsidP="00A3673A">
      <w:pPr>
        <w:spacing w:before="240" w:line="276" w:lineRule="auto"/>
        <w:jc w:val="both"/>
        <w:rPr>
          <w:color w:val="2E7D32"/>
        </w:rPr>
      </w:pPr>
    </w:p>
    <w:p w14:paraId="2545AB81" w14:textId="3825CAA7" w:rsidR="00A3673A" w:rsidRPr="00A3673A" w:rsidRDefault="00A3673A" w:rsidP="00A3673A">
      <w:pPr>
        <w:spacing w:before="240" w:line="276" w:lineRule="auto"/>
        <w:jc w:val="both"/>
        <w:rPr>
          <w:color w:val="2E7D32"/>
        </w:rPr>
      </w:pPr>
      <w:r w:rsidRPr="00A3673A">
        <w:rPr>
          <w:color w:val="2E7D32"/>
        </w:rPr>
        <w:lastRenderedPageBreak/>
        <w:t>The completed Power BI dashboard passed the final dashboard quality assurance checks.</w:t>
      </w:r>
    </w:p>
    <w:p w14:paraId="7CD13F03" w14:textId="77777777" w:rsidR="00A3673A" w:rsidRPr="00A3673A" w:rsidRDefault="00A3673A" w:rsidP="00A3673A">
      <w:pPr>
        <w:spacing w:before="240" w:line="276" w:lineRule="auto"/>
        <w:jc w:val="both"/>
        <w:rPr>
          <w:color w:val="2E7D32"/>
        </w:rPr>
      </w:pPr>
      <w:r w:rsidRPr="00A3673A">
        <w:rPr>
          <w:color w:val="2E7D32"/>
        </w:rPr>
        <w:t>The final project outputs were also reviewed to ensure consistency between the analytical dataset, Excel analysis, SQL analysis, Power BI dashboard, and reporting materials.</w:t>
      </w:r>
    </w:p>
    <w:p w14:paraId="026B5D6A" w14:textId="77777777" w:rsidR="00A3673A" w:rsidRPr="00A3673A" w:rsidRDefault="00A3673A" w:rsidP="00A3673A">
      <w:pPr>
        <w:spacing w:before="240" w:line="276" w:lineRule="auto"/>
        <w:jc w:val="both"/>
        <w:rPr>
          <w:color w:val="2E7D32"/>
        </w:rPr>
      </w:pPr>
    </w:p>
    <w:p w14:paraId="6BEB60C8" w14:textId="77777777" w:rsidR="00A3673A" w:rsidRPr="00A3673A" w:rsidRDefault="00A3673A" w:rsidP="00A3673A">
      <w:pPr>
        <w:spacing w:before="240" w:line="276" w:lineRule="auto"/>
        <w:jc w:val="both"/>
        <w:rPr>
          <w:b/>
          <w:bCs/>
          <w:color w:val="2E7D32"/>
        </w:rPr>
      </w:pPr>
    </w:p>
    <w:p w14:paraId="7760312F" w14:textId="1CDC468E" w:rsidR="00A3673A" w:rsidRPr="00A3673A" w:rsidRDefault="00A3673A" w:rsidP="00A3673A">
      <w:pPr>
        <w:spacing w:before="240" w:line="276" w:lineRule="auto"/>
        <w:jc w:val="both"/>
        <w:rPr>
          <w:b/>
          <w:bCs/>
          <w:color w:val="2E7D32"/>
        </w:rPr>
      </w:pPr>
      <w:r w:rsidRPr="00A3673A">
        <w:rPr>
          <w:b/>
          <w:bCs/>
          <w:color w:val="2E7D32"/>
        </w:rPr>
        <w:t>19. APPENDIX</w:t>
      </w:r>
    </w:p>
    <w:p w14:paraId="37FFD59D" w14:textId="498B7FEA" w:rsidR="00A3673A" w:rsidRPr="00A3673A" w:rsidRDefault="00A3673A" w:rsidP="00A3673A">
      <w:pPr>
        <w:spacing w:before="240" w:line="276" w:lineRule="auto"/>
        <w:jc w:val="both"/>
        <w:rPr>
          <w:color w:val="2E7D32"/>
        </w:rPr>
      </w:pPr>
      <w:r w:rsidRPr="00A3673A">
        <w:rPr>
          <w:color w:val="2E7D32"/>
        </w:rPr>
        <w:t>Appendix A — Data Sources</w:t>
      </w:r>
    </w:p>
    <w:p w14:paraId="1F5D3037" w14:textId="61389D45" w:rsidR="00A3673A" w:rsidRDefault="00A3673A" w:rsidP="00A3673A">
      <w:pPr>
        <w:spacing w:before="240" w:line="276" w:lineRule="auto"/>
        <w:jc w:val="both"/>
        <w:rPr>
          <w:color w:val="2E7D32"/>
        </w:rPr>
      </w:pPr>
      <w:r w:rsidRPr="00A3673A">
        <w:rPr>
          <w:color w:val="2E7D32"/>
        </w:rPr>
        <w:t xml:space="preserve">The project used survey responses collected through </w:t>
      </w:r>
      <w:proofErr w:type="spellStart"/>
      <w:r w:rsidRPr="00A3673A">
        <w:rPr>
          <w:color w:val="2E7D32"/>
        </w:rPr>
        <w:t>KoboToolbox</w:t>
      </w:r>
      <w:proofErr w:type="spellEnd"/>
      <w:r w:rsidRPr="00A3673A">
        <w:rPr>
          <w:color w:val="2E7D32"/>
        </w:rPr>
        <w:t xml:space="preserve">, </w:t>
      </w:r>
      <w:proofErr w:type="spellStart"/>
      <w:r w:rsidRPr="00A3673A">
        <w:rPr>
          <w:color w:val="2E7D32"/>
        </w:rPr>
        <w:t>CommCare</w:t>
      </w:r>
      <w:proofErr w:type="spellEnd"/>
      <w:r w:rsidRPr="00A3673A">
        <w:rPr>
          <w:color w:val="2E7D32"/>
        </w:rPr>
        <w:t>, and Google Forms</w:t>
      </w:r>
      <w:r w:rsidR="00774C9A">
        <w:rPr>
          <w:color w:val="2E7D32"/>
        </w:rPr>
        <w:t>.</w:t>
      </w:r>
    </w:p>
    <w:p w14:paraId="2C179CEA" w14:textId="77777777" w:rsidR="00774C9A" w:rsidRPr="00A3673A" w:rsidRDefault="00774C9A" w:rsidP="00A3673A">
      <w:pPr>
        <w:spacing w:before="240" w:line="276" w:lineRule="auto"/>
        <w:jc w:val="both"/>
        <w:rPr>
          <w:color w:val="2E7D32"/>
        </w:rPr>
      </w:pPr>
    </w:p>
    <w:p w14:paraId="4C81BB80" w14:textId="20EB8D1C" w:rsidR="00A3673A" w:rsidRPr="00A3673A" w:rsidRDefault="00A3673A" w:rsidP="00A3673A">
      <w:pPr>
        <w:spacing w:before="240" w:line="276" w:lineRule="auto"/>
        <w:jc w:val="both"/>
        <w:rPr>
          <w:color w:val="2E7D32"/>
        </w:rPr>
      </w:pPr>
      <w:r w:rsidRPr="00A3673A">
        <w:rPr>
          <w:color w:val="2E7D32"/>
        </w:rPr>
        <w:t>Appendix B — Analytical Dataset</w:t>
      </w:r>
    </w:p>
    <w:p w14:paraId="2802F757" w14:textId="77777777" w:rsidR="00A3673A" w:rsidRPr="00A3673A" w:rsidRDefault="00A3673A" w:rsidP="00A3673A">
      <w:pPr>
        <w:spacing w:before="240" w:line="276" w:lineRule="auto"/>
        <w:jc w:val="both"/>
        <w:rPr>
          <w:color w:val="2E7D32"/>
        </w:rPr>
      </w:pPr>
      <w:r w:rsidRPr="00A3673A">
        <w:rPr>
          <w:color w:val="2E7D32"/>
        </w:rPr>
        <w:t>The final analytical dataset contains 60 respondent records and serves as the primary analytical source for the completed analysis.</w:t>
      </w:r>
    </w:p>
    <w:p w14:paraId="14D79648" w14:textId="77777777" w:rsidR="00A3673A" w:rsidRPr="00A3673A" w:rsidRDefault="00A3673A" w:rsidP="00A3673A">
      <w:pPr>
        <w:spacing w:before="240" w:line="276" w:lineRule="auto"/>
        <w:jc w:val="both"/>
        <w:rPr>
          <w:color w:val="2E7D32"/>
        </w:rPr>
      </w:pPr>
    </w:p>
    <w:p w14:paraId="602D084C" w14:textId="07912552" w:rsidR="00A3673A" w:rsidRPr="00A3673A" w:rsidRDefault="00A3673A" w:rsidP="00A3673A">
      <w:pPr>
        <w:spacing w:before="240" w:line="276" w:lineRule="auto"/>
        <w:jc w:val="both"/>
        <w:rPr>
          <w:color w:val="2E7D32"/>
        </w:rPr>
      </w:pPr>
      <w:r w:rsidRPr="00A3673A">
        <w:rPr>
          <w:color w:val="2E7D32"/>
        </w:rPr>
        <w:t>Appendix C — Analytical Tools</w:t>
      </w:r>
    </w:p>
    <w:p w14:paraId="3AA43DBA" w14:textId="77777777" w:rsidR="00A3673A" w:rsidRPr="00A3673A" w:rsidRDefault="00A3673A" w:rsidP="00A3673A">
      <w:pPr>
        <w:spacing w:before="240" w:line="276" w:lineRule="auto"/>
        <w:jc w:val="both"/>
        <w:rPr>
          <w:color w:val="2E7D32"/>
        </w:rPr>
      </w:pPr>
      <w:r w:rsidRPr="00A3673A">
        <w:rPr>
          <w:color w:val="2E7D32"/>
        </w:rPr>
        <w:t xml:space="preserve">The project used </w:t>
      </w:r>
      <w:proofErr w:type="spellStart"/>
      <w:r w:rsidRPr="00A3673A">
        <w:rPr>
          <w:color w:val="2E7D32"/>
        </w:rPr>
        <w:t>KoboToolbox</w:t>
      </w:r>
      <w:proofErr w:type="spellEnd"/>
      <w:r w:rsidRPr="00A3673A">
        <w:rPr>
          <w:color w:val="2E7D32"/>
        </w:rPr>
        <w:t xml:space="preserve">, </w:t>
      </w:r>
      <w:proofErr w:type="spellStart"/>
      <w:r w:rsidRPr="00A3673A">
        <w:rPr>
          <w:color w:val="2E7D32"/>
        </w:rPr>
        <w:t>CommCare</w:t>
      </w:r>
      <w:proofErr w:type="spellEnd"/>
      <w:r w:rsidRPr="00A3673A">
        <w:rPr>
          <w:color w:val="2E7D32"/>
        </w:rPr>
        <w:t>, Google Forms, Microsoft Excel, SQL, and Microsoft Power BI across the data collection and analytics workflow.</w:t>
      </w:r>
    </w:p>
    <w:p w14:paraId="49E0D48C" w14:textId="77777777" w:rsidR="00A3673A" w:rsidRPr="00A3673A" w:rsidRDefault="00A3673A" w:rsidP="00A3673A">
      <w:pPr>
        <w:spacing w:before="240" w:line="276" w:lineRule="auto"/>
        <w:jc w:val="both"/>
        <w:rPr>
          <w:color w:val="2E7D32"/>
        </w:rPr>
      </w:pPr>
    </w:p>
    <w:p w14:paraId="2702508B" w14:textId="66516C77" w:rsidR="00A3673A" w:rsidRPr="00A3673A" w:rsidRDefault="00A3673A" w:rsidP="00A3673A">
      <w:pPr>
        <w:spacing w:before="240" w:line="276" w:lineRule="auto"/>
        <w:jc w:val="both"/>
        <w:rPr>
          <w:color w:val="2E7D32"/>
        </w:rPr>
      </w:pPr>
      <w:r w:rsidRPr="00A3673A">
        <w:rPr>
          <w:color w:val="2E7D32"/>
        </w:rPr>
        <w:t>Appendix D — Dashboard</w:t>
      </w:r>
    </w:p>
    <w:p w14:paraId="1ED8BA24" w14:textId="77777777" w:rsidR="00A3673A" w:rsidRPr="00A3673A" w:rsidRDefault="00A3673A" w:rsidP="00A3673A">
      <w:pPr>
        <w:spacing w:before="240" w:line="276" w:lineRule="auto"/>
        <w:jc w:val="both"/>
        <w:rPr>
          <w:color w:val="2E7D32"/>
        </w:rPr>
      </w:pPr>
      <w:r w:rsidRPr="00A3673A">
        <w:rPr>
          <w:color w:val="2E7D32"/>
        </w:rPr>
        <w:t>The final Power BI dashboard provides interactive analysis of respondent demographics, herbal remedy usage, perceived effectiveness, recommendation behavior, and reported side effects.</w:t>
      </w:r>
    </w:p>
    <w:p w14:paraId="7B69C227" w14:textId="77777777" w:rsidR="00A3673A" w:rsidRPr="00A3673A" w:rsidRDefault="00A3673A" w:rsidP="00A3673A">
      <w:pPr>
        <w:spacing w:before="240" w:line="276" w:lineRule="auto"/>
        <w:jc w:val="both"/>
        <w:rPr>
          <w:color w:val="2E7D32"/>
        </w:rPr>
      </w:pPr>
    </w:p>
    <w:p w14:paraId="754C97FF" w14:textId="5CBAFB7A" w:rsidR="00A3673A" w:rsidRPr="00A3673A" w:rsidRDefault="00A3673A" w:rsidP="00A3673A">
      <w:pPr>
        <w:spacing w:before="240" w:line="276" w:lineRule="auto"/>
        <w:jc w:val="both"/>
        <w:rPr>
          <w:color w:val="2E7D32"/>
        </w:rPr>
      </w:pPr>
      <w:r w:rsidRPr="00A3673A">
        <w:rPr>
          <w:color w:val="2E7D32"/>
        </w:rPr>
        <w:t>Appendix E — Presentation</w:t>
      </w:r>
    </w:p>
    <w:p w14:paraId="1670101E" w14:textId="77777777" w:rsidR="00A3673A" w:rsidRPr="00A3673A" w:rsidRDefault="00A3673A" w:rsidP="00A3673A">
      <w:pPr>
        <w:spacing w:before="240" w:line="276" w:lineRule="auto"/>
        <w:jc w:val="both"/>
        <w:rPr>
          <w:color w:val="2E7D32"/>
        </w:rPr>
      </w:pPr>
      <w:r w:rsidRPr="00A3673A">
        <w:rPr>
          <w:color w:val="2E7D32"/>
        </w:rPr>
        <w:t>A professional presentation was prepared to communicate the project background, methodology, findings, challenges, recommendations, and conclusion.</w:t>
      </w:r>
    </w:p>
    <w:p w14:paraId="199D330D" w14:textId="77777777" w:rsidR="00EF3CD7" w:rsidRPr="00EF3CD7" w:rsidRDefault="00EF3CD7" w:rsidP="00EF3CD7">
      <w:pPr>
        <w:pStyle w:val="ListParagraph"/>
        <w:spacing w:before="240" w:line="276" w:lineRule="auto"/>
        <w:jc w:val="both"/>
        <w:rPr>
          <w:color w:val="2E7D32"/>
        </w:rPr>
      </w:pPr>
    </w:p>
    <w:sectPr w:rsidR="00EF3CD7" w:rsidRPr="00EF3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1758D2"/>
    <w:multiLevelType w:val="multilevel"/>
    <w:tmpl w:val="F9C6E482"/>
    <w:lvl w:ilvl="0">
      <w:start w:val="1"/>
      <w:numFmt w:val="decimal"/>
      <w:lvlText w:val="%1."/>
      <w:lvlJc w:val="left"/>
      <w:pPr>
        <w:ind w:left="720" w:hanging="360"/>
      </w:pPr>
      <w:rPr>
        <w:rFonts w:hint="default"/>
      </w:rPr>
    </w:lvl>
    <w:lvl w:ilvl="1">
      <w:start w:val="1"/>
      <w:numFmt w:val="decimal"/>
      <w:isLgl/>
      <w:lvlText w:val="%1.%2"/>
      <w:lvlJc w:val="left"/>
      <w:pPr>
        <w:ind w:left="1097" w:hanging="377"/>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94773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0F"/>
    <w:rsid w:val="00162BDB"/>
    <w:rsid w:val="001A3DEB"/>
    <w:rsid w:val="00763206"/>
    <w:rsid w:val="00774C9A"/>
    <w:rsid w:val="008061E4"/>
    <w:rsid w:val="00930AEC"/>
    <w:rsid w:val="00A3673A"/>
    <w:rsid w:val="00CC558D"/>
    <w:rsid w:val="00E45C0F"/>
    <w:rsid w:val="00EF3CD7"/>
    <w:rsid w:val="00F143FA"/>
    <w:rsid w:val="00FA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628E"/>
  <w15:chartTrackingRefBased/>
  <w15:docId w15:val="{C865F557-C62C-499B-9CD7-21F5A7F2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C0F"/>
    <w:rPr>
      <w:rFonts w:eastAsiaTheme="majorEastAsia" w:cstheme="majorBidi"/>
      <w:color w:val="272727" w:themeColor="text1" w:themeTint="D8"/>
    </w:rPr>
  </w:style>
  <w:style w:type="paragraph" w:styleId="Title">
    <w:name w:val="Title"/>
    <w:basedOn w:val="Normal"/>
    <w:next w:val="Normal"/>
    <w:link w:val="TitleChar"/>
    <w:uiPriority w:val="10"/>
    <w:qFormat/>
    <w:rsid w:val="00E4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C0F"/>
    <w:pPr>
      <w:spacing w:before="160"/>
      <w:jc w:val="center"/>
    </w:pPr>
    <w:rPr>
      <w:i/>
      <w:iCs/>
      <w:color w:val="404040" w:themeColor="text1" w:themeTint="BF"/>
    </w:rPr>
  </w:style>
  <w:style w:type="character" w:customStyle="1" w:styleId="QuoteChar">
    <w:name w:val="Quote Char"/>
    <w:basedOn w:val="DefaultParagraphFont"/>
    <w:link w:val="Quote"/>
    <w:uiPriority w:val="29"/>
    <w:rsid w:val="00E45C0F"/>
    <w:rPr>
      <w:i/>
      <w:iCs/>
      <w:color w:val="404040" w:themeColor="text1" w:themeTint="BF"/>
    </w:rPr>
  </w:style>
  <w:style w:type="paragraph" w:styleId="ListParagraph">
    <w:name w:val="List Paragraph"/>
    <w:basedOn w:val="Normal"/>
    <w:uiPriority w:val="34"/>
    <w:qFormat/>
    <w:rsid w:val="00E45C0F"/>
    <w:pPr>
      <w:ind w:left="720"/>
      <w:contextualSpacing/>
    </w:pPr>
  </w:style>
  <w:style w:type="character" w:styleId="IntenseEmphasis">
    <w:name w:val="Intense Emphasis"/>
    <w:basedOn w:val="DefaultParagraphFont"/>
    <w:uiPriority w:val="21"/>
    <w:qFormat/>
    <w:rsid w:val="00E45C0F"/>
    <w:rPr>
      <w:i/>
      <w:iCs/>
      <w:color w:val="0F4761" w:themeColor="accent1" w:themeShade="BF"/>
    </w:rPr>
  </w:style>
  <w:style w:type="paragraph" w:styleId="IntenseQuote">
    <w:name w:val="Intense Quote"/>
    <w:basedOn w:val="Normal"/>
    <w:next w:val="Normal"/>
    <w:link w:val="IntenseQuoteChar"/>
    <w:uiPriority w:val="30"/>
    <w:qFormat/>
    <w:rsid w:val="00E45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C0F"/>
    <w:rPr>
      <w:i/>
      <w:iCs/>
      <w:color w:val="0F4761" w:themeColor="accent1" w:themeShade="BF"/>
    </w:rPr>
  </w:style>
  <w:style w:type="character" w:styleId="IntenseReference">
    <w:name w:val="Intense Reference"/>
    <w:basedOn w:val="DefaultParagraphFont"/>
    <w:uiPriority w:val="32"/>
    <w:qFormat/>
    <w:rsid w:val="00E45C0F"/>
    <w:rPr>
      <w:b/>
      <w:bCs/>
      <w:smallCaps/>
      <w:color w:val="0F4761" w:themeColor="accent1" w:themeShade="BF"/>
      <w:spacing w:val="5"/>
    </w:rPr>
  </w:style>
  <w:style w:type="table" w:styleId="TableGrid">
    <w:name w:val="Table Grid"/>
    <w:basedOn w:val="TableNormal"/>
    <w:uiPriority w:val="39"/>
    <w:rsid w:val="00930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94463">
      <w:bodyDiv w:val="1"/>
      <w:marLeft w:val="0"/>
      <w:marRight w:val="0"/>
      <w:marTop w:val="0"/>
      <w:marBottom w:val="0"/>
      <w:divBdr>
        <w:top w:val="none" w:sz="0" w:space="0" w:color="auto"/>
        <w:left w:val="none" w:sz="0" w:space="0" w:color="auto"/>
        <w:bottom w:val="none" w:sz="0" w:space="0" w:color="auto"/>
        <w:right w:val="none" w:sz="0" w:space="0" w:color="auto"/>
      </w:divBdr>
    </w:div>
    <w:div w:id="269092971">
      <w:bodyDiv w:val="1"/>
      <w:marLeft w:val="0"/>
      <w:marRight w:val="0"/>
      <w:marTop w:val="0"/>
      <w:marBottom w:val="0"/>
      <w:divBdr>
        <w:top w:val="none" w:sz="0" w:space="0" w:color="auto"/>
        <w:left w:val="none" w:sz="0" w:space="0" w:color="auto"/>
        <w:bottom w:val="none" w:sz="0" w:space="0" w:color="auto"/>
        <w:right w:val="none" w:sz="0" w:space="0" w:color="auto"/>
      </w:divBdr>
    </w:div>
    <w:div w:id="812871687">
      <w:bodyDiv w:val="1"/>
      <w:marLeft w:val="0"/>
      <w:marRight w:val="0"/>
      <w:marTop w:val="0"/>
      <w:marBottom w:val="0"/>
      <w:divBdr>
        <w:top w:val="none" w:sz="0" w:space="0" w:color="auto"/>
        <w:left w:val="none" w:sz="0" w:space="0" w:color="auto"/>
        <w:bottom w:val="none" w:sz="0" w:space="0" w:color="auto"/>
        <w:right w:val="none" w:sz="0" w:space="0" w:color="auto"/>
      </w:divBdr>
    </w:div>
    <w:div w:id="993994048">
      <w:bodyDiv w:val="1"/>
      <w:marLeft w:val="0"/>
      <w:marRight w:val="0"/>
      <w:marTop w:val="0"/>
      <w:marBottom w:val="0"/>
      <w:divBdr>
        <w:top w:val="none" w:sz="0" w:space="0" w:color="auto"/>
        <w:left w:val="none" w:sz="0" w:space="0" w:color="auto"/>
        <w:bottom w:val="none" w:sz="0" w:space="0" w:color="auto"/>
        <w:right w:val="none" w:sz="0" w:space="0" w:color="auto"/>
      </w:divBdr>
    </w:div>
    <w:div w:id="1105199627">
      <w:bodyDiv w:val="1"/>
      <w:marLeft w:val="0"/>
      <w:marRight w:val="0"/>
      <w:marTop w:val="0"/>
      <w:marBottom w:val="0"/>
      <w:divBdr>
        <w:top w:val="none" w:sz="0" w:space="0" w:color="auto"/>
        <w:left w:val="none" w:sz="0" w:space="0" w:color="auto"/>
        <w:bottom w:val="none" w:sz="0" w:space="0" w:color="auto"/>
        <w:right w:val="none" w:sz="0" w:space="0" w:color="auto"/>
      </w:divBdr>
      <w:divsChild>
        <w:div w:id="1640763719">
          <w:marLeft w:val="0"/>
          <w:marRight w:val="0"/>
          <w:marTop w:val="0"/>
          <w:marBottom w:val="0"/>
          <w:divBdr>
            <w:top w:val="none" w:sz="0" w:space="0" w:color="auto"/>
            <w:left w:val="none" w:sz="0" w:space="0" w:color="auto"/>
            <w:bottom w:val="none" w:sz="0" w:space="0" w:color="auto"/>
            <w:right w:val="none" w:sz="0" w:space="0" w:color="auto"/>
          </w:divBdr>
          <w:divsChild>
            <w:div w:id="1575973632">
              <w:marLeft w:val="0"/>
              <w:marRight w:val="0"/>
              <w:marTop w:val="0"/>
              <w:marBottom w:val="0"/>
              <w:divBdr>
                <w:top w:val="none" w:sz="0" w:space="0" w:color="auto"/>
                <w:left w:val="none" w:sz="0" w:space="0" w:color="auto"/>
                <w:bottom w:val="none" w:sz="0" w:space="0" w:color="auto"/>
                <w:right w:val="none" w:sz="0" w:space="0" w:color="auto"/>
              </w:divBdr>
              <w:divsChild>
                <w:div w:id="1849906304">
                  <w:marLeft w:val="0"/>
                  <w:marRight w:val="0"/>
                  <w:marTop w:val="0"/>
                  <w:marBottom w:val="0"/>
                  <w:divBdr>
                    <w:top w:val="none" w:sz="0" w:space="0" w:color="auto"/>
                    <w:left w:val="none" w:sz="0" w:space="0" w:color="auto"/>
                    <w:bottom w:val="none" w:sz="0" w:space="0" w:color="auto"/>
                    <w:right w:val="none" w:sz="0" w:space="0" w:color="auto"/>
                  </w:divBdr>
                  <w:divsChild>
                    <w:div w:id="1427308797">
                      <w:marLeft w:val="0"/>
                      <w:marRight w:val="0"/>
                      <w:marTop w:val="0"/>
                      <w:marBottom w:val="0"/>
                      <w:divBdr>
                        <w:top w:val="none" w:sz="0" w:space="0" w:color="auto"/>
                        <w:left w:val="none" w:sz="0" w:space="0" w:color="auto"/>
                        <w:bottom w:val="none" w:sz="0" w:space="0" w:color="auto"/>
                        <w:right w:val="none" w:sz="0" w:space="0" w:color="auto"/>
                      </w:divBdr>
                      <w:divsChild>
                        <w:div w:id="1522891380">
                          <w:marLeft w:val="0"/>
                          <w:marRight w:val="0"/>
                          <w:marTop w:val="0"/>
                          <w:marBottom w:val="0"/>
                          <w:divBdr>
                            <w:top w:val="none" w:sz="0" w:space="0" w:color="auto"/>
                            <w:left w:val="none" w:sz="0" w:space="0" w:color="auto"/>
                            <w:bottom w:val="none" w:sz="0" w:space="0" w:color="auto"/>
                            <w:right w:val="none" w:sz="0" w:space="0" w:color="auto"/>
                          </w:divBdr>
                          <w:divsChild>
                            <w:div w:id="1347364692">
                              <w:marLeft w:val="0"/>
                              <w:marRight w:val="0"/>
                              <w:marTop w:val="0"/>
                              <w:marBottom w:val="0"/>
                              <w:divBdr>
                                <w:top w:val="none" w:sz="0" w:space="0" w:color="auto"/>
                                <w:left w:val="none" w:sz="0" w:space="0" w:color="auto"/>
                                <w:bottom w:val="none" w:sz="0" w:space="0" w:color="auto"/>
                                <w:right w:val="none" w:sz="0" w:space="0" w:color="auto"/>
                              </w:divBdr>
                              <w:divsChild>
                                <w:div w:id="1954939272">
                                  <w:marLeft w:val="0"/>
                                  <w:marRight w:val="0"/>
                                  <w:marTop w:val="0"/>
                                  <w:marBottom w:val="0"/>
                                  <w:divBdr>
                                    <w:top w:val="none" w:sz="0" w:space="0" w:color="auto"/>
                                    <w:left w:val="none" w:sz="0" w:space="0" w:color="auto"/>
                                    <w:bottom w:val="none" w:sz="0" w:space="0" w:color="auto"/>
                                    <w:right w:val="none" w:sz="0" w:space="0" w:color="auto"/>
                                  </w:divBdr>
                                  <w:divsChild>
                                    <w:div w:id="849569732">
                                      <w:marLeft w:val="0"/>
                                      <w:marRight w:val="0"/>
                                      <w:marTop w:val="0"/>
                                      <w:marBottom w:val="0"/>
                                      <w:divBdr>
                                        <w:top w:val="none" w:sz="0" w:space="0" w:color="auto"/>
                                        <w:left w:val="none" w:sz="0" w:space="0" w:color="auto"/>
                                        <w:bottom w:val="none" w:sz="0" w:space="0" w:color="auto"/>
                                        <w:right w:val="none" w:sz="0" w:space="0" w:color="auto"/>
                                      </w:divBdr>
                                      <w:divsChild>
                                        <w:div w:id="571743515">
                                          <w:marLeft w:val="0"/>
                                          <w:marRight w:val="0"/>
                                          <w:marTop w:val="0"/>
                                          <w:marBottom w:val="0"/>
                                          <w:divBdr>
                                            <w:top w:val="none" w:sz="0" w:space="0" w:color="auto"/>
                                            <w:left w:val="none" w:sz="0" w:space="0" w:color="auto"/>
                                            <w:bottom w:val="none" w:sz="0" w:space="0" w:color="auto"/>
                                            <w:right w:val="none" w:sz="0" w:space="0" w:color="auto"/>
                                          </w:divBdr>
                                          <w:divsChild>
                                            <w:div w:id="485509316">
                                              <w:marLeft w:val="0"/>
                                              <w:marRight w:val="0"/>
                                              <w:marTop w:val="0"/>
                                              <w:marBottom w:val="0"/>
                                              <w:divBdr>
                                                <w:top w:val="none" w:sz="0" w:space="0" w:color="auto"/>
                                                <w:left w:val="none" w:sz="0" w:space="0" w:color="auto"/>
                                                <w:bottom w:val="none" w:sz="0" w:space="0" w:color="auto"/>
                                                <w:right w:val="none" w:sz="0" w:space="0" w:color="auto"/>
                                              </w:divBdr>
                                              <w:divsChild>
                                                <w:div w:id="1206332633">
                                                  <w:marLeft w:val="0"/>
                                                  <w:marRight w:val="0"/>
                                                  <w:marTop w:val="0"/>
                                                  <w:marBottom w:val="0"/>
                                                  <w:divBdr>
                                                    <w:top w:val="none" w:sz="0" w:space="0" w:color="auto"/>
                                                    <w:left w:val="none" w:sz="0" w:space="0" w:color="auto"/>
                                                    <w:bottom w:val="none" w:sz="0" w:space="0" w:color="auto"/>
                                                    <w:right w:val="none" w:sz="0" w:space="0" w:color="auto"/>
                                                  </w:divBdr>
                                                  <w:divsChild>
                                                    <w:div w:id="1444767683">
                                                      <w:marLeft w:val="0"/>
                                                      <w:marRight w:val="0"/>
                                                      <w:marTop w:val="0"/>
                                                      <w:marBottom w:val="0"/>
                                                      <w:divBdr>
                                                        <w:top w:val="none" w:sz="0" w:space="0" w:color="auto"/>
                                                        <w:left w:val="none" w:sz="0" w:space="0" w:color="auto"/>
                                                        <w:bottom w:val="none" w:sz="0" w:space="0" w:color="auto"/>
                                                        <w:right w:val="none" w:sz="0" w:space="0" w:color="auto"/>
                                                      </w:divBdr>
                                                      <w:divsChild>
                                                        <w:div w:id="12197439">
                                                          <w:marLeft w:val="0"/>
                                                          <w:marRight w:val="0"/>
                                                          <w:marTop w:val="0"/>
                                                          <w:marBottom w:val="0"/>
                                                          <w:divBdr>
                                                            <w:top w:val="none" w:sz="0" w:space="0" w:color="auto"/>
                                                            <w:left w:val="none" w:sz="0" w:space="0" w:color="auto"/>
                                                            <w:bottom w:val="none" w:sz="0" w:space="0" w:color="auto"/>
                                                            <w:right w:val="none" w:sz="0" w:space="0" w:color="auto"/>
                                                          </w:divBdr>
                                                          <w:divsChild>
                                                            <w:div w:id="700934638">
                                                              <w:marLeft w:val="0"/>
                                                              <w:marRight w:val="0"/>
                                                              <w:marTop w:val="0"/>
                                                              <w:marBottom w:val="0"/>
                                                              <w:divBdr>
                                                                <w:top w:val="none" w:sz="0" w:space="0" w:color="auto"/>
                                                                <w:left w:val="none" w:sz="0" w:space="0" w:color="auto"/>
                                                                <w:bottom w:val="none" w:sz="0" w:space="0" w:color="auto"/>
                                                                <w:right w:val="none" w:sz="0" w:space="0" w:color="auto"/>
                                                              </w:divBdr>
                                                              <w:divsChild>
                                                                <w:div w:id="1871339858">
                                                                  <w:marLeft w:val="0"/>
                                                                  <w:marRight w:val="0"/>
                                                                  <w:marTop w:val="0"/>
                                                                  <w:marBottom w:val="0"/>
                                                                  <w:divBdr>
                                                                    <w:top w:val="none" w:sz="0" w:space="0" w:color="auto"/>
                                                                    <w:left w:val="none" w:sz="0" w:space="0" w:color="auto"/>
                                                                    <w:bottom w:val="none" w:sz="0" w:space="0" w:color="auto"/>
                                                                    <w:right w:val="none" w:sz="0" w:space="0" w:color="auto"/>
                                                                  </w:divBdr>
                                                                  <w:divsChild>
                                                                    <w:div w:id="284584330">
                                                                      <w:marLeft w:val="0"/>
                                                                      <w:marRight w:val="0"/>
                                                                      <w:marTop w:val="0"/>
                                                                      <w:marBottom w:val="0"/>
                                                                      <w:divBdr>
                                                                        <w:top w:val="none" w:sz="0" w:space="0" w:color="auto"/>
                                                                        <w:left w:val="none" w:sz="0" w:space="0" w:color="auto"/>
                                                                        <w:bottom w:val="none" w:sz="0" w:space="0" w:color="auto"/>
                                                                        <w:right w:val="none" w:sz="0" w:space="0" w:color="auto"/>
                                                                      </w:divBdr>
                                                                      <w:divsChild>
                                                                        <w:div w:id="530580234">
                                                                          <w:marLeft w:val="0"/>
                                                                          <w:marRight w:val="0"/>
                                                                          <w:marTop w:val="0"/>
                                                                          <w:marBottom w:val="0"/>
                                                                          <w:divBdr>
                                                                            <w:top w:val="none" w:sz="0" w:space="0" w:color="auto"/>
                                                                            <w:left w:val="none" w:sz="0" w:space="0" w:color="auto"/>
                                                                            <w:bottom w:val="none" w:sz="0" w:space="0" w:color="auto"/>
                                                                            <w:right w:val="none" w:sz="0" w:space="0" w:color="auto"/>
                                                                          </w:divBdr>
                                                                          <w:divsChild>
                                                                            <w:div w:id="1367095367">
                                                                              <w:marLeft w:val="0"/>
                                                                              <w:marRight w:val="0"/>
                                                                              <w:marTop w:val="0"/>
                                                                              <w:marBottom w:val="0"/>
                                                                              <w:divBdr>
                                                                                <w:top w:val="none" w:sz="0" w:space="0" w:color="auto"/>
                                                                                <w:left w:val="none" w:sz="0" w:space="0" w:color="auto"/>
                                                                                <w:bottom w:val="none" w:sz="0" w:space="0" w:color="auto"/>
                                                                                <w:right w:val="none" w:sz="0" w:space="0" w:color="auto"/>
                                                                              </w:divBdr>
                                                                              <w:divsChild>
                                                                                <w:div w:id="1295985929">
                                                                                  <w:marLeft w:val="0"/>
                                                                                  <w:marRight w:val="0"/>
                                                                                  <w:marTop w:val="0"/>
                                                                                  <w:marBottom w:val="0"/>
                                                                                  <w:divBdr>
                                                                                    <w:top w:val="none" w:sz="0" w:space="0" w:color="auto"/>
                                                                                    <w:left w:val="none" w:sz="0" w:space="0" w:color="auto"/>
                                                                                    <w:bottom w:val="none" w:sz="0" w:space="0" w:color="auto"/>
                                                                                    <w:right w:val="none" w:sz="0" w:space="0" w:color="auto"/>
                                                                                  </w:divBdr>
                                                                                  <w:divsChild>
                                                                                    <w:div w:id="255333189">
                                                                                      <w:marLeft w:val="0"/>
                                                                                      <w:marRight w:val="0"/>
                                                                                      <w:marTop w:val="0"/>
                                                                                      <w:marBottom w:val="0"/>
                                                                                      <w:divBdr>
                                                                                        <w:top w:val="none" w:sz="0" w:space="0" w:color="auto"/>
                                                                                        <w:left w:val="none" w:sz="0" w:space="0" w:color="auto"/>
                                                                                        <w:bottom w:val="none" w:sz="0" w:space="0" w:color="auto"/>
                                                                                        <w:right w:val="none" w:sz="0" w:space="0" w:color="auto"/>
                                                                                      </w:divBdr>
                                                                                      <w:divsChild>
                                                                                        <w:div w:id="577902821">
                                                                                          <w:marLeft w:val="0"/>
                                                                                          <w:marRight w:val="0"/>
                                                                                          <w:marTop w:val="0"/>
                                                                                          <w:marBottom w:val="0"/>
                                                                                          <w:divBdr>
                                                                                            <w:top w:val="none" w:sz="0" w:space="0" w:color="auto"/>
                                                                                            <w:left w:val="none" w:sz="0" w:space="0" w:color="auto"/>
                                                                                            <w:bottom w:val="none" w:sz="0" w:space="0" w:color="auto"/>
                                                                                            <w:right w:val="none" w:sz="0" w:space="0" w:color="auto"/>
                                                                                          </w:divBdr>
                                                                                          <w:divsChild>
                                                                                            <w:div w:id="2059743193">
                                                                                              <w:marLeft w:val="0"/>
                                                                                              <w:marRight w:val="0"/>
                                                                                              <w:marTop w:val="0"/>
                                                                                              <w:marBottom w:val="0"/>
                                                                                              <w:divBdr>
                                                                                                <w:top w:val="none" w:sz="0" w:space="0" w:color="auto"/>
                                                                                                <w:left w:val="none" w:sz="0" w:space="0" w:color="auto"/>
                                                                                                <w:bottom w:val="none" w:sz="0" w:space="0" w:color="auto"/>
                                                                                                <w:right w:val="none" w:sz="0" w:space="0" w:color="auto"/>
                                                                                              </w:divBdr>
                                                                                              <w:divsChild>
                                                                                                <w:div w:id="6554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0667975">
          <w:marLeft w:val="0"/>
          <w:marRight w:val="0"/>
          <w:marTop w:val="0"/>
          <w:marBottom w:val="0"/>
          <w:divBdr>
            <w:top w:val="none" w:sz="0" w:space="0" w:color="auto"/>
            <w:left w:val="none" w:sz="0" w:space="0" w:color="auto"/>
            <w:bottom w:val="none" w:sz="0" w:space="0" w:color="auto"/>
            <w:right w:val="none" w:sz="0" w:space="0" w:color="auto"/>
          </w:divBdr>
          <w:divsChild>
            <w:div w:id="1807697802">
              <w:marLeft w:val="0"/>
              <w:marRight w:val="0"/>
              <w:marTop w:val="0"/>
              <w:marBottom w:val="0"/>
              <w:divBdr>
                <w:top w:val="none" w:sz="0" w:space="0" w:color="auto"/>
                <w:left w:val="none" w:sz="0" w:space="0" w:color="auto"/>
                <w:bottom w:val="none" w:sz="0" w:space="0" w:color="auto"/>
                <w:right w:val="none" w:sz="0" w:space="0" w:color="auto"/>
              </w:divBdr>
              <w:divsChild>
                <w:div w:id="170991988">
                  <w:marLeft w:val="0"/>
                  <w:marRight w:val="0"/>
                  <w:marTop w:val="0"/>
                  <w:marBottom w:val="0"/>
                  <w:divBdr>
                    <w:top w:val="none" w:sz="0" w:space="0" w:color="auto"/>
                    <w:left w:val="none" w:sz="0" w:space="0" w:color="auto"/>
                    <w:bottom w:val="none" w:sz="0" w:space="0" w:color="auto"/>
                    <w:right w:val="none" w:sz="0" w:space="0" w:color="auto"/>
                  </w:divBdr>
                  <w:divsChild>
                    <w:div w:id="1281229924">
                      <w:marLeft w:val="0"/>
                      <w:marRight w:val="0"/>
                      <w:marTop w:val="0"/>
                      <w:marBottom w:val="0"/>
                      <w:divBdr>
                        <w:top w:val="none" w:sz="0" w:space="0" w:color="auto"/>
                        <w:left w:val="none" w:sz="0" w:space="0" w:color="auto"/>
                        <w:bottom w:val="none" w:sz="0" w:space="0" w:color="auto"/>
                        <w:right w:val="none" w:sz="0" w:space="0" w:color="auto"/>
                      </w:divBdr>
                      <w:divsChild>
                        <w:div w:id="1774396897">
                          <w:marLeft w:val="0"/>
                          <w:marRight w:val="0"/>
                          <w:marTop w:val="0"/>
                          <w:marBottom w:val="0"/>
                          <w:divBdr>
                            <w:top w:val="none" w:sz="0" w:space="0" w:color="auto"/>
                            <w:left w:val="none" w:sz="0" w:space="0" w:color="auto"/>
                            <w:bottom w:val="none" w:sz="0" w:space="0" w:color="auto"/>
                            <w:right w:val="none" w:sz="0" w:space="0" w:color="auto"/>
                          </w:divBdr>
                          <w:divsChild>
                            <w:div w:id="162743477">
                              <w:marLeft w:val="0"/>
                              <w:marRight w:val="0"/>
                              <w:marTop w:val="0"/>
                              <w:marBottom w:val="0"/>
                              <w:divBdr>
                                <w:top w:val="none" w:sz="0" w:space="0" w:color="auto"/>
                                <w:left w:val="none" w:sz="0" w:space="0" w:color="auto"/>
                                <w:bottom w:val="none" w:sz="0" w:space="0" w:color="auto"/>
                                <w:right w:val="none" w:sz="0" w:space="0" w:color="auto"/>
                              </w:divBdr>
                              <w:divsChild>
                                <w:div w:id="167603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639989">
      <w:bodyDiv w:val="1"/>
      <w:marLeft w:val="0"/>
      <w:marRight w:val="0"/>
      <w:marTop w:val="0"/>
      <w:marBottom w:val="0"/>
      <w:divBdr>
        <w:top w:val="none" w:sz="0" w:space="0" w:color="auto"/>
        <w:left w:val="none" w:sz="0" w:space="0" w:color="auto"/>
        <w:bottom w:val="none" w:sz="0" w:space="0" w:color="auto"/>
        <w:right w:val="none" w:sz="0" w:space="0" w:color="auto"/>
      </w:divBdr>
    </w:div>
    <w:div w:id="1349869444">
      <w:bodyDiv w:val="1"/>
      <w:marLeft w:val="0"/>
      <w:marRight w:val="0"/>
      <w:marTop w:val="0"/>
      <w:marBottom w:val="0"/>
      <w:divBdr>
        <w:top w:val="none" w:sz="0" w:space="0" w:color="auto"/>
        <w:left w:val="none" w:sz="0" w:space="0" w:color="auto"/>
        <w:bottom w:val="none" w:sz="0" w:space="0" w:color="auto"/>
        <w:right w:val="none" w:sz="0" w:space="0" w:color="auto"/>
      </w:divBdr>
      <w:divsChild>
        <w:div w:id="224415290">
          <w:marLeft w:val="0"/>
          <w:marRight w:val="0"/>
          <w:marTop w:val="0"/>
          <w:marBottom w:val="0"/>
          <w:divBdr>
            <w:top w:val="none" w:sz="0" w:space="0" w:color="auto"/>
            <w:left w:val="none" w:sz="0" w:space="0" w:color="auto"/>
            <w:bottom w:val="none" w:sz="0" w:space="0" w:color="auto"/>
            <w:right w:val="none" w:sz="0" w:space="0" w:color="auto"/>
          </w:divBdr>
          <w:divsChild>
            <w:div w:id="2147046813">
              <w:marLeft w:val="0"/>
              <w:marRight w:val="0"/>
              <w:marTop w:val="0"/>
              <w:marBottom w:val="0"/>
              <w:divBdr>
                <w:top w:val="none" w:sz="0" w:space="0" w:color="auto"/>
                <w:left w:val="none" w:sz="0" w:space="0" w:color="auto"/>
                <w:bottom w:val="none" w:sz="0" w:space="0" w:color="auto"/>
                <w:right w:val="none" w:sz="0" w:space="0" w:color="auto"/>
              </w:divBdr>
              <w:divsChild>
                <w:div w:id="1742363481">
                  <w:marLeft w:val="0"/>
                  <w:marRight w:val="0"/>
                  <w:marTop w:val="0"/>
                  <w:marBottom w:val="0"/>
                  <w:divBdr>
                    <w:top w:val="none" w:sz="0" w:space="0" w:color="auto"/>
                    <w:left w:val="none" w:sz="0" w:space="0" w:color="auto"/>
                    <w:bottom w:val="none" w:sz="0" w:space="0" w:color="auto"/>
                    <w:right w:val="none" w:sz="0" w:space="0" w:color="auto"/>
                  </w:divBdr>
                  <w:divsChild>
                    <w:div w:id="1470514420">
                      <w:marLeft w:val="0"/>
                      <w:marRight w:val="0"/>
                      <w:marTop w:val="0"/>
                      <w:marBottom w:val="0"/>
                      <w:divBdr>
                        <w:top w:val="none" w:sz="0" w:space="0" w:color="auto"/>
                        <w:left w:val="none" w:sz="0" w:space="0" w:color="auto"/>
                        <w:bottom w:val="none" w:sz="0" w:space="0" w:color="auto"/>
                        <w:right w:val="none" w:sz="0" w:space="0" w:color="auto"/>
                      </w:divBdr>
                      <w:divsChild>
                        <w:div w:id="644894477">
                          <w:marLeft w:val="0"/>
                          <w:marRight w:val="0"/>
                          <w:marTop w:val="0"/>
                          <w:marBottom w:val="0"/>
                          <w:divBdr>
                            <w:top w:val="none" w:sz="0" w:space="0" w:color="auto"/>
                            <w:left w:val="none" w:sz="0" w:space="0" w:color="auto"/>
                            <w:bottom w:val="none" w:sz="0" w:space="0" w:color="auto"/>
                            <w:right w:val="none" w:sz="0" w:space="0" w:color="auto"/>
                          </w:divBdr>
                          <w:divsChild>
                            <w:div w:id="1080785576">
                              <w:marLeft w:val="0"/>
                              <w:marRight w:val="0"/>
                              <w:marTop w:val="0"/>
                              <w:marBottom w:val="0"/>
                              <w:divBdr>
                                <w:top w:val="none" w:sz="0" w:space="0" w:color="auto"/>
                                <w:left w:val="none" w:sz="0" w:space="0" w:color="auto"/>
                                <w:bottom w:val="none" w:sz="0" w:space="0" w:color="auto"/>
                                <w:right w:val="none" w:sz="0" w:space="0" w:color="auto"/>
                              </w:divBdr>
                              <w:divsChild>
                                <w:div w:id="496575435">
                                  <w:marLeft w:val="0"/>
                                  <w:marRight w:val="0"/>
                                  <w:marTop w:val="0"/>
                                  <w:marBottom w:val="0"/>
                                  <w:divBdr>
                                    <w:top w:val="none" w:sz="0" w:space="0" w:color="auto"/>
                                    <w:left w:val="none" w:sz="0" w:space="0" w:color="auto"/>
                                    <w:bottom w:val="none" w:sz="0" w:space="0" w:color="auto"/>
                                    <w:right w:val="none" w:sz="0" w:space="0" w:color="auto"/>
                                  </w:divBdr>
                                  <w:divsChild>
                                    <w:div w:id="1405374183">
                                      <w:marLeft w:val="0"/>
                                      <w:marRight w:val="0"/>
                                      <w:marTop w:val="0"/>
                                      <w:marBottom w:val="0"/>
                                      <w:divBdr>
                                        <w:top w:val="none" w:sz="0" w:space="0" w:color="auto"/>
                                        <w:left w:val="none" w:sz="0" w:space="0" w:color="auto"/>
                                        <w:bottom w:val="none" w:sz="0" w:space="0" w:color="auto"/>
                                        <w:right w:val="none" w:sz="0" w:space="0" w:color="auto"/>
                                      </w:divBdr>
                                      <w:divsChild>
                                        <w:div w:id="212890728">
                                          <w:marLeft w:val="0"/>
                                          <w:marRight w:val="0"/>
                                          <w:marTop w:val="0"/>
                                          <w:marBottom w:val="0"/>
                                          <w:divBdr>
                                            <w:top w:val="none" w:sz="0" w:space="0" w:color="auto"/>
                                            <w:left w:val="none" w:sz="0" w:space="0" w:color="auto"/>
                                            <w:bottom w:val="none" w:sz="0" w:space="0" w:color="auto"/>
                                            <w:right w:val="none" w:sz="0" w:space="0" w:color="auto"/>
                                          </w:divBdr>
                                          <w:divsChild>
                                            <w:div w:id="1897885954">
                                              <w:marLeft w:val="0"/>
                                              <w:marRight w:val="0"/>
                                              <w:marTop w:val="0"/>
                                              <w:marBottom w:val="0"/>
                                              <w:divBdr>
                                                <w:top w:val="none" w:sz="0" w:space="0" w:color="auto"/>
                                                <w:left w:val="none" w:sz="0" w:space="0" w:color="auto"/>
                                                <w:bottom w:val="none" w:sz="0" w:space="0" w:color="auto"/>
                                                <w:right w:val="none" w:sz="0" w:space="0" w:color="auto"/>
                                              </w:divBdr>
                                              <w:divsChild>
                                                <w:div w:id="1084450793">
                                                  <w:marLeft w:val="0"/>
                                                  <w:marRight w:val="0"/>
                                                  <w:marTop w:val="0"/>
                                                  <w:marBottom w:val="0"/>
                                                  <w:divBdr>
                                                    <w:top w:val="none" w:sz="0" w:space="0" w:color="auto"/>
                                                    <w:left w:val="none" w:sz="0" w:space="0" w:color="auto"/>
                                                    <w:bottom w:val="none" w:sz="0" w:space="0" w:color="auto"/>
                                                    <w:right w:val="none" w:sz="0" w:space="0" w:color="auto"/>
                                                  </w:divBdr>
                                                  <w:divsChild>
                                                    <w:div w:id="584268619">
                                                      <w:marLeft w:val="0"/>
                                                      <w:marRight w:val="0"/>
                                                      <w:marTop w:val="0"/>
                                                      <w:marBottom w:val="0"/>
                                                      <w:divBdr>
                                                        <w:top w:val="none" w:sz="0" w:space="0" w:color="auto"/>
                                                        <w:left w:val="none" w:sz="0" w:space="0" w:color="auto"/>
                                                        <w:bottom w:val="none" w:sz="0" w:space="0" w:color="auto"/>
                                                        <w:right w:val="none" w:sz="0" w:space="0" w:color="auto"/>
                                                      </w:divBdr>
                                                      <w:divsChild>
                                                        <w:div w:id="408312425">
                                                          <w:marLeft w:val="0"/>
                                                          <w:marRight w:val="0"/>
                                                          <w:marTop w:val="0"/>
                                                          <w:marBottom w:val="0"/>
                                                          <w:divBdr>
                                                            <w:top w:val="none" w:sz="0" w:space="0" w:color="auto"/>
                                                            <w:left w:val="none" w:sz="0" w:space="0" w:color="auto"/>
                                                            <w:bottom w:val="none" w:sz="0" w:space="0" w:color="auto"/>
                                                            <w:right w:val="none" w:sz="0" w:space="0" w:color="auto"/>
                                                          </w:divBdr>
                                                          <w:divsChild>
                                                            <w:div w:id="773936818">
                                                              <w:marLeft w:val="0"/>
                                                              <w:marRight w:val="0"/>
                                                              <w:marTop w:val="0"/>
                                                              <w:marBottom w:val="0"/>
                                                              <w:divBdr>
                                                                <w:top w:val="none" w:sz="0" w:space="0" w:color="auto"/>
                                                                <w:left w:val="none" w:sz="0" w:space="0" w:color="auto"/>
                                                                <w:bottom w:val="none" w:sz="0" w:space="0" w:color="auto"/>
                                                                <w:right w:val="none" w:sz="0" w:space="0" w:color="auto"/>
                                                              </w:divBdr>
                                                              <w:divsChild>
                                                                <w:div w:id="1521360893">
                                                                  <w:marLeft w:val="0"/>
                                                                  <w:marRight w:val="0"/>
                                                                  <w:marTop w:val="0"/>
                                                                  <w:marBottom w:val="0"/>
                                                                  <w:divBdr>
                                                                    <w:top w:val="none" w:sz="0" w:space="0" w:color="auto"/>
                                                                    <w:left w:val="none" w:sz="0" w:space="0" w:color="auto"/>
                                                                    <w:bottom w:val="none" w:sz="0" w:space="0" w:color="auto"/>
                                                                    <w:right w:val="none" w:sz="0" w:space="0" w:color="auto"/>
                                                                  </w:divBdr>
                                                                  <w:divsChild>
                                                                    <w:div w:id="1818304199">
                                                                      <w:marLeft w:val="0"/>
                                                                      <w:marRight w:val="0"/>
                                                                      <w:marTop w:val="0"/>
                                                                      <w:marBottom w:val="0"/>
                                                                      <w:divBdr>
                                                                        <w:top w:val="none" w:sz="0" w:space="0" w:color="auto"/>
                                                                        <w:left w:val="none" w:sz="0" w:space="0" w:color="auto"/>
                                                                        <w:bottom w:val="none" w:sz="0" w:space="0" w:color="auto"/>
                                                                        <w:right w:val="none" w:sz="0" w:space="0" w:color="auto"/>
                                                                      </w:divBdr>
                                                                      <w:divsChild>
                                                                        <w:div w:id="920212782">
                                                                          <w:marLeft w:val="0"/>
                                                                          <w:marRight w:val="0"/>
                                                                          <w:marTop w:val="0"/>
                                                                          <w:marBottom w:val="0"/>
                                                                          <w:divBdr>
                                                                            <w:top w:val="none" w:sz="0" w:space="0" w:color="auto"/>
                                                                            <w:left w:val="none" w:sz="0" w:space="0" w:color="auto"/>
                                                                            <w:bottom w:val="none" w:sz="0" w:space="0" w:color="auto"/>
                                                                            <w:right w:val="none" w:sz="0" w:space="0" w:color="auto"/>
                                                                          </w:divBdr>
                                                                          <w:divsChild>
                                                                            <w:div w:id="973873516">
                                                                              <w:marLeft w:val="0"/>
                                                                              <w:marRight w:val="0"/>
                                                                              <w:marTop w:val="0"/>
                                                                              <w:marBottom w:val="0"/>
                                                                              <w:divBdr>
                                                                                <w:top w:val="none" w:sz="0" w:space="0" w:color="auto"/>
                                                                                <w:left w:val="none" w:sz="0" w:space="0" w:color="auto"/>
                                                                                <w:bottom w:val="none" w:sz="0" w:space="0" w:color="auto"/>
                                                                                <w:right w:val="none" w:sz="0" w:space="0" w:color="auto"/>
                                                                              </w:divBdr>
                                                                              <w:divsChild>
                                                                                <w:div w:id="2050690394">
                                                                                  <w:marLeft w:val="0"/>
                                                                                  <w:marRight w:val="0"/>
                                                                                  <w:marTop w:val="0"/>
                                                                                  <w:marBottom w:val="0"/>
                                                                                  <w:divBdr>
                                                                                    <w:top w:val="none" w:sz="0" w:space="0" w:color="auto"/>
                                                                                    <w:left w:val="none" w:sz="0" w:space="0" w:color="auto"/>
                                                                                    <w:bottom w:val="none" w:sz="0" w:space="0" w:color="auto"/>
                                                                                    <w:right w:val="none" w:sz="0" w:space="0" w:color="auto"/>
                                                                                  </w:divBdr>
                                                                                  <w:divsChild>
                                                                                    <w:div w:id="2054884276">
                                                                                      <w:marLeft w:val="0"/>
                                                                                      <w:marRight w:val="0"/>
                                                                                      <w:marTop w:val="0"/>
                                                                                      <w:marBottom w:val="0"/>
                                                                                      <w:divBdr>
                                                                                        <w:top w:val="none" w:sz="0" w:space="0" w:color="auto"/>
                                                                                        <w:left w:val="none" w:sz="0" w:space="0" w:color="auto"/>
                                                                                        <w:bottom w:val="none" w:sz="0" w:space="0" w:color="auto"/>
                                                                                        <w:right w:val="none" w:sz="0" w:space="0" w:color="auto"/>
                                                                                      </w:divBdr>
                                                                                      <w:divsChild>
                                                                                        <w:div w:id="226694265">
                                                                                          <w:marLeft w:val="0"/>
                                                                                          <w:marRight w:val="0"/>
                                                                                          <w:marTop w:val="0"/>
                                                                                          <w:marBottom w:val="0"/>
                                                                                          <w:divBdr>
                                                                                            <w:top w:val="none" w:sz="0" w:space="0" w:color="auto"/>
                                                                                            <w:left w:val="none" w:sz="0" w:space="0" w:color="auto"/>
                                                                                            <w:bottom w:val="none" w:sz="0" w:space="0" w:color="auto"/>
                                                                                            <w:right w:val="none" w:sz="0" w:space="0" w:color="auto"/>
                                                                                          </w:divBdr>
                                                                                          <w:divsChild>
                                                                                            <w:div w:id="1126974496">
                                                                                              <w:marLeft w:val="0"/>
                                                                                              <w:marRight w:val="0"/>
                                                                                              <w:marTop w:val="0"/>
                                                                                              <w:marBottom w:val="0"/>
                                                                                              <w:divBdr>
                                                                                                <w:top w:val="none" w:sz="0" w:space="0" w:color="auto"/>
                                                                                                <w:left w:val="none" w:sz="0" w:space="0" w:color="auto"/>
                                                                                                <w:bottom w:val="none" w:sz="0" w:space="0" w:color="auto"/>
                                                                                                <w:right w:val="none" w:sz="0" w:space="0" w:color="auto"/>
                                                                                              </w:divBdr>
                                                                                              <w:divsChild>
                                                                                                <w:div w:id="20273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5928082">
          <w:marLeft w:val="0"/>
          <w:marRight w:val="0"/>
          <w:marTop w:val="0"/>
          <w:marBottom w:val="0"/>
          <w:divBdr>
            <w:top w:val="none" w:sz="0" w:space="0" w:color="auto"/>
            <w:left w:val="none" w:sz="0" w:space="0" w:color="auto"/>
            <w:bottom w:val="none" w:sz="0" w:space="0" w:color="auto"/>
            <w:right w:val="none" w:sz="0" w:space="0" w:color="auto"/>
          </w:divBdr>
          <w:divsChild>
            <w:div w:id="594635528">
              <w:marLeft w:val="0"/>
              <w:marRight w:val="0"/>
              <w:marTop w:val="0"/>
              <w:marBottom w:val="0"/>
              <w:divBdr>
                <w:top w:val="none" w:sz="0" w:space="0" w:color="auto"/>
                <w:left w:val="none" w:sz="0" w:space="0" w:color="auto"/>
                <w:bottom w:val="none" w:sz="0" w:space="0" w:color="auto"/>
                <w:right w:val="none" w:sz="0" w:space="0" w:color="auto"/>
              </w:divBdr>
              <w:divsChild>
                <w:div w:id="1588617140">
                  <w:marLeft w:val="0"/>
                  <w:marRight w:val="0"/>
                  <w:marTop w:val="0"/>
                  <w:marBottom w:val="0"/>
                  <w:divBdr>
                    <w:top w:val="none" w:sz="0" w:space="0" w:color="auto"/>
                    <w:left w:val="none" w:sz="0" w:space="0" w:color="auto"/>
                    <w:bottom w:val="none" w:sz="0" w:space="0" w:color="auto"/>
                    <w:right w:val="none" w:sz="0" w:space="0" w:color="auto"/>
                  </w:divBdr>
                  <w:divsChild>
                    <w:div w:id="1755928918">
                      <w:marLeft w:val="0"/>
                      <w:marRight w:val="0"/>
                      <w:marTop w:val="0"/>
                      <w:marBottom w:val="0"/>
                      <w:divBdr>
                        <w:top w:val="none" w:sz="0" w:space="0" w:color="auto"/>
                        <w:left w:val="none" w:sz="0" w:space="0" w:color="auto"/>
                        <w:bottom w:val="none" w:sz="0" w:space="0" w:color="auto"/>
                        <w:right w:val="none" w:sz="0" w:space="0" w:color="auto"/>
                      </w:divBdr>
                      <w:divsChild>
                        <w:div w:id="1893735375">
                          <w:marLeft w:val="0"/>
                          <w:marRight w:val="0"/>
                          <w:marTop w:val="0"/>
                          <w:marBottom w:val="0"/>
                          <w:divBdr>
                            <w:top w:val="none" w:sz="0" w:space="0" w:color="auto"/>
                            <w:left w:val="none" w:sz="0" w:space="0" w:color="auto"/>
                            <w:bottom w:val="none" w:sz="0" w:space="0" w:color="auto"/>
                            <w:right w:val="none" w:sz="0" w:space="0" w:color="auto"/>
                          </w:divBdr>
                          <w:divsChild>
                            <w:div w:id="1654918238">
                              <w:marLeft w:val="0"/>
                              <w:marRight w:val="0"/>
                              <w:marTop w:val="0"/>
                              <w:marBottom w:val="0"/>
                              <w:divBdr>
                                <w:top w:val="none" w:sz="0" w:space="0" w:color="auto"/>
                                <w:left w:val="none" w:sz="0" w:space="0" w:color="auto"/>
                                <w:bottom w:val="none" w:sz="0" w:space="0" w:color="auto"/>
                                <w:right w:val="none" w:sz="0" w:space="0" w:color="auto"/>
                              </w:divBdr>
                              <w:divsChild>
                                <w:div w:id="9217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93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18</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musa isah</dc:creator>
  <cp:keywords/>
  <dc:description/>
  <cp:lastModifiedBy>umar musa isah</cp:lastModifiedBy>
  <cp:revision>4</cp:revision>
  <dcterms:created xsi:type="dcterms:W3CDTF">2026-08-12T13:04:00Z</dcterms:created>
  <dcterms:modified xsi:type="dcterms:W3CDTF">2026-08-12T13:56:00Z</dcterms:modified>
</cp:coreProperties>
</file>