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D0F12"/>
          <w:sz w:val="96"/>
          <w:szCs w:val="96"/>
        </w:rPr>
        <w:t xml:space="preserve">BinMate.</w:t>
      </w:r>
    </w:p>
    <w:p>
      <w:pPr>
        <w:spacing w:before="0" w:after="0"/>
        <w:jc w:val="center"/>
      </w:pPr>
      <w:r>
        <w:rPr>
          <w:rFonts w:ascii="Arial" w:cs="Arial" w:eastAsia="Arial" w:hAnsi="Arial"/>
          <w:color w:val="444444"/>
          <w:sz w:val="36"/>
          <w:szCs w:val="36"/>
        </w:rPr>
        <w:t xml:space="preserve">Perth’s Bin Day Reminder App</w:t>
      </w:r>
    </w:p>
    <w:p>
      <w:pPr>
        <w:pBdr>
          <w:bottom w:val="single" w:color="6AAA00" w:sz="16" w:space="8"/>
        </w:pBdr>
        <w:spacing w:before="600" w:after="0"/>
        <w:jc w:val="center"/>
      </w:pPr>
      <w:r>
        <w:rPr>
          <w:rFonts w:ascii="Arial" w:cs="Arial" w:eastAsia="Arial" w:hAnsi="Arial"/>
          <w:sz w:val="22"/>
          <w:szCs w:val="22"/>
        </w:rPr>
        <w:t xml:space="preserve"> </w:t>
      </w:r>
    </w:p>
    <w:p>
      <w:pPr>
        <w:spacing w:before="0" w:after="400"/>
      </w:pPr>
      <w:r>
        <w:t xml:space="preserve"/>
      </w:r>
    </w:p>
    <w:tbl>
      <w:tblPr>
        <w:tblpPr w:tblpX="1260" w:horzAnchor="margin"/>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Document Type</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Full Project Description</w:t>
            </w:r>
          </w:p>
        </w:tc>
      </w:tr>
      <w:tr>
        <w:tc>
          <w:tcPr>
            <w:tcW w:type="dxa" w:w="2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Product</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BinMate — iOS Bin Day Reminder</w:t>
            </w:r>
          </w:p>
        </w:tc>
      </w:tr>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Market</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Perth Metropolitan Area, WA — 30 Councils</w:t>
            </w:r>
          </w:p>
        </w:tc>
      </w:tr>
      <w:tr>
        <w:tc>
          <w:tcPr>
            <w:tcW w:type="dxa" w:w="2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Platform</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iOS (SwiftUI) — iPhone primary</w:t>
            </w:r>
          </w:p>
        </w:tc>
      </w:tr>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Author</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Umar Siddiqui — AB Web Developers</w:t>
            </w:r>
          </w:p>
        </w:tc>
      </w:tr>
      <w:tr>
        <w:tc>
          <w:tcPr>
            <w:tcW w:type="dxa" w:w="2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Version</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1.0 — March 2026</w:t>
            </w:r>
          </w:p>
        </w:tc>
      </w:tr>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Status</w:t>
            </w:r>
          </w:p>
        </w:tc>
        <w:tc>
          <w:tcPr>
            <w:tcW w:type="dxa" w:w="71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r>
              <w:rPr>
                <w:rFonts w:ascii="Arial" w:cs="Arial" w:eastAsia="Arial" w:hAnsi="Arial"/>
                <w:color w:val="444444"/>
                <w:sz w:val="20"/>
                <w:szCs w:val="20"/>
              </w:rPr>
              <w:t xml:space="preserve">Pre-build — Ready for development</w:t>
            </w:r>
          </w:p>
        </w:tc>
      </w:tr>
    </w:tbl>
    <w:p>
      <w:pPr>
        <w:spacing w:before="0" w:after="2400"/>
      </w:pPr>
      <w:r>
        <w:t xml:space="preserve"/>
      </w:r>
    </w:p>
    <w:p>
      <w:pPr>
        <w:jc w:val="center"/>
      </w:pPr>
      <w:r>
        <w:rPr>
          <w:rFonts w:ascii="Arial" w:cs="Arial" w:eastAsia="Arial" w:hAnsi="Arial"/>
          <w:i/>
          <w:iCs/>
          <w:color w:val="2D5A00"/>
          <w:sz w:val="30"/>
          <w:szCs w:val="30"/>
        </w:rPr>
        <w:t xml:space="preserve">“Never miss a bin day again.”</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1. Executive Summary</w:t>
      </w:r>
    </w:p>
    <w:p>
      <w:pPr>
        <w:pBdr>
          <w:left w:val="single" w:color="6AAA00" w:sz="20"/>
        </w:pBdr>
        <w:shd w:fill="F0FAE0" w:val="clear"/>
        <w:spacing w:before="120" w:after="120"/>
        <w:ind w:left="360" w:right="360"/>
      </w:pPr>
      <w:r>
        <w:rPr>
          <w:rFonts w:ascii="Arial" w:cs="Arial" w:eastAsia="Arial" w:hAnsi="Arial"/>
          <w:b/>
          <w:bCs/>
          <w:i/>
          <w:iCs/>
          <w:color w:val="2D5A00"/>
          <w:sz w:val="24"/>
          <w:szCs w:val="24"/>
        </w:rPr>
        <w:t xml:space="preserve">BinMate is a Perth-specific iOS app that reminds residents when to put their bins out — automatically adjusting for all 30 Perth metro councils, WA public holidays, fortnightly rotations, verge collections, and FIFO worker schedules. Priced at $1.49/month.</w:t>
      </w:r>
    </w:p>
    <w:p>
      <w:pPr>
        <w:spacing w:before="0" w:after="80"/>
      </w:pPr>
      <w:r>
        <w:t xml:space="preserve"/>
      </w:r>
    </w:p>
    <w:p>
      <w:pPr>
        <w:spacing w:before="60" w:after="100"/>
        <w:jc w:val="left"/>
      </w:pPr>
      <w:r>
        <w:rPr>
          <w:rFonts w:ascii="Arial" w:cs="Arial" w:eastAsia="Arial" w:hAnsi="Arial"/>
          <w:color w:val="444444"/>
          <w:sz w:val="22"/>
          <w:szCs w:val="22"/>
        </w:rPr>
        <w:t xml:space="preserve">Perth has 2.4 million residents spread across 30 local government areas, each with independently managed bin collection schedules. These schedules involve three bin types on different rotation cycles, are disrupted by 6–8 WA public holidays per year, and are communicated exclusively through council websites that are poorly optimised for mobile use.</w:t>
      </w:r>
    </w:p>
    <w:p>
      <w:pPr>
        <w:spacing w:before="60" w:after="100"/>
        <w:jc w:val="left"/>
      </w:pPr>
      <w:r>
        <w:rPr>
          <w:rFonts w:ascii="Arial" w:cs="Arial" w:eastAsia="Arial" w:hAnsi="Arial"/>
          <w:color w:val="444444"/>
          <w:sz w:val="22"/>
          <w:szCs w:val="22"/>
        </w:rPr>
        <w:t xml:space="preserve">No existing iOS app covers more than 2 of Perth’s 30 councils. The gap is real, validated, and completely unserved.</w:t>
      </w:r>
    </w:p>
    <w:p>
      <w:pPr>
        <w:spacing w:before="60" w:after="100"/>
        <w:jc w:val="left"/>
      </w:pPr>
      <w:r>
        <w:rPr>
          <w:rFonts w:ascii="Arial" w:cs="Arial" w:eastAsia="Arial" w:hAnsi="Arial"/>
          <w:color w:val="444444"/>
          <w:sz w:val="22"/>
          <w:szCs w:val="22"/>
        </w:rPr>
        <w:t xml:space="preserve">BinMate enters as the only Perth-native bin reminder app — covering all 30 councils from day one, automatically handling every public holiday shift, and delivering a push notification the night before every collection. The price point ($1.49/month or $9.99/year) is deliberately set below the friction threshold for cancellation.</w:t>
      </w:r>
    </w:p>
    <w:p>
      <w:pPr>
        <w:spacing w:before="0" w:after="120"/>
      </w:pPr>
      <w:r>
        <w:t xml:space="preserve"/>
      </w:r>
    </w:p>
    <w:p>
      <w:pPr>
        <w:pStyle w:val="Heading2"/>
        <w:spacing w:before="360" w:after="100"/>
      </w:pPr>
      <w:r>
        <w:rPr>
          <w:rFonts w:ascii="Arial" w:cs="Arial" w:eastAsia="Arial" w:hAnsi="Arial"/>
          <w:b/>
          <w:bCs/>
          <w:color w:val="2D5A00"/>
          <w:sz w:val="28"/>
          <w:szCs w:val="28"/>
        </w:rP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MARKET</w:t>
            </w:r>
          </w:p>
          <w:p>
            <w:pPr>
              <w:spacing w:before="60" w:after="100"/>
              <w:jc w:val="left"/>
            </w:pPr>
            <w:r>
              <w:rPr>
                <w:rFonts w:ascii="Arial" w:cs="Arial" w:eastAsia="Arial" w:hAnsi="Arial"/>
                <w:b/>
                <w:bCs/>
                <w:color w:val="444444"/>
                <w:sz w:val="22"/>
                <w:szCs w:val="22"/>
              </w:rPr>
              <w:t xml:space="preserve">Perth Metro</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POPULATION</w:t>
            </w:r>
          </w:p>
          <w:p>
            <w:pPr>
              <w:spacing w:before="60" w:after="100"/>
              <w:jc w:val="left"/>
            </w:pPr>
            <w:r>
              <w:rPr>
                <w:rFonts w:ascii="Arial" w:cs="Arial" w:eastAsia="Arial" w:hAnsi="Arial"/>
                <w:b/>
                <w:bCs/>
                <w:color w:val="444444"/>
                <w:sz w:val="22"/>
                <w:szCs w:val="22"/>
              </w:rPr>
              <w:t xml:space="preserve">2.4 Million</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IOS USERS (60%)</w:t>
            </w:r>
          </w:p>
          <w:p>
            <w:pPr>
              <w:spacing w:before="60" w:after="100"/>
              <w:jc w:val="left"/>
            </w:pPr>
            <w:r>
              <w:rPr>
                <w:rFonts w:ascii="Arial" w:cs="Arial" w:eastAsia="Arial" w:hAnsi="Arial"/>
                <w:b/>
                <w:bCs/>
                <w:color w:val="444444"/>
                <w:sz w:val="22"/>
                <w:szCs w:val="22"/>
              </w:rPr>
              <w:t xml:space="preserve">~1.44 Million</w:t>
            </w:r>
          </w:p>
        </w:tc>
      </w:tr>
      <w:tr>
        <w:tc>
          <w:tcPr>
            <w:tcW w:type="dxa" w:w="312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ENTRY PRICE</w:t>
            </w:r>
          </w:p>
          <w:p>
            <w:pPr>
              <w:spacing w:before="60" w:after="100"/>
              <w:jc w:val="left"/>
            </w:pPr>
            <w:r>
              <w:rPr>
                <w:rFonts w:ascii="Arial" w:cs="Arial" w:eastAsia="Arial" w:hAnsi="Arial"/>
                <w:b/>
                <w:bCs/>
                <w:color w:val="444444"/>
                <w:sz w:val="22"/>
                <w:szCs w:val="22"/>
              </w:rPr>
              <w:t xml:space="preserve">$1.49 / month</w:t>
            </w:r>
          </w:p>
        </w:tc>
        <w:tc>
          <w:tcPr>
            <w:tcW w:type="dxa" w:w="312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ANNUAL PRICE</w:t>
            </w:r>
          </w:p>
          <w:p>
            <w:pPr>
              <w:spacing w:before="60" w:after="100"/>
              <w:jc w:val="left"/>
            </w:pPr>
            <w:r>
              <w:rPr>
                <w:rFonts w:ascii="Arial" w:cs="Arial" w:eastAsia="Arial" w:hAnsi="Arial"/>
                <w:b/>
                <w:bCs/>
                <w:color w:val="444444"/>
                <w:sz w:val="22"/>
                <w:szCs w:val="22"/>
              </w:rPr>
              <w:t xml:space="preserve">$9.99 / year</w:t>
            </w:r>
          </w:p>
        </w:tc>
        <w:tc>
          <w:tcPr>
            <w:tcW w:type="dxa" w:w="312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COUNCILS COVERED</w:t>
            </w:r>
          </w:p>
          <w:p>
            <w:pPr>
              <w:spacing w:before="60" w:after="100"/>
              <w:jc w:val="left"/>
            </w:pPr>
            <w:r>
              <w:rPr>
                <w:rFonts w:ascii="Arial" w:cs="Arial" w:eastAsia="Arial" w:hAnsi="Arial"/>
                <w:b/>
                <w:bCs/>
                <w:color w:val="444444"/>
                <w:sz w:val="22"/>
                <w:szCs w:val="22"/>
              </w:rPr>
              <w:t xml:space="preserve">30 — all Perth metro</w:t>
            </w:r>
          </w:p>
        </w:tc>
      </w:tr>
      <w:tr>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TARGET (YEAR 1)</w:t>
            </w:r>
          </w:p>
          <w:p>
            <w:pPr>
              <w:spacing w:before="60" w:after="100"/>
              <w:jc w:val="left"/>
            </w:pPr>
            <w:r>
              <w:rPr>
                <w:rFonts w:ascii="Arial" w:cs="Arial" w:eastAsia="Arial" w:hAnsi="Arial"/>
                <w:b/>
                <w:bCs/>
                <w:color w:val="444444"/>
                <w:sz w:val="22"/>
                <w:szCs w:val="22"/>
              </w:rPr>
              <w:t xml:space="preserve">5,000–8,000 users</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MRR AT 5K USERS</w:t>
            </w:r>
          </w:p>
          <w:p>
            <w:pPr>
              <w:spacing w:before="60" w:after="100"/>
              <w:jc w:val="left"/>
            </w:pPr>
            <w:r>
              <w:rPr>
                <w:rFonts w:ascii="Arial" w:cs="Arial" w:eastAsia="Arial" w:hAnsi="Arial"/>
                <w:b/>
                <w:bCs/>
                <w:color w:val="444444"/>
                <w:sz w:val="22"/>
                <w:szCs w:val="22"/>
              </w:rPr>
              <w:t xml:space="preserve">~$2,750 / month</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0" w:after="60"/>
            </w:pPr>
            <w:r>
              <w:rPr>
                <w:rFonts w:ascii="Arial" w:cs="Arial" w:eastAsia="Arial" w:hAnsi="Arial"/>
                <w:b/>
                <w:bCs/>
                <w:color w:val="6AAA00"/>
                <w:spacing w:val="60"/>
                <w:sz w:val="18"/>
                <w:szCs w:val="18"/>
              </w:rPr>
              <w:t xml:space="preserve">STEADY STATE MRR</w:t>
            </w:r>
          </w:p>
          <w:p>
            <w:pPr>
              <w:spacing w:before="60" w:after="100"/>
              <w:jc w:val="left"/>
            </w:pPr>
            <w:r>
              <w:rPr>
                <w:rFonts w:ascii="Arial" w:cs="Arial" w:eastAsia="Arial" w:hAnsi="Arial"/>
                <w:b/>
                <w:bCs/>
                <w:color w:val="444444"/>
                <w:sz w:val="22"/>
                <w:szCs w:val="22"/>
              </w:rPr>
              <w:t xml:space="preserve">~$16,660 / month</w:t>
            </w:r>
          </w:p>
        </w:tc>
      </w:tr>
    </w:tbl>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2. Problem Statement</w:t>
      </w:r>
    </w:p>
    <w:p>
      <w:pPr>
        <w:pStyle w:val="Heading2"/>
        <w:spacing w:before="360" w:after="100"/>
      </w:pPr>
      <w:r>
        <w:rPr>
          <w:rFonts w:ascii="Arial" w:cs="Arial" w:eastAsia="Arial" w:hAnsi="Arial"/>
          <w:b/>
          <w:bCs/>
          <w:color w:val="2D5A00"/>
          <w:sz w:val="28"/>
          <w:szCs w:val="28"/>
        </w:rPr>
        <w:t xml:space="preserve">2.1 The Core Problem</w:t>
      </w:r>
    </w:p>
    <w:p>
      <w:pPr>
        <w:spacing w:before="60" w:after="100"/>
        <w:jc w:val="left"/>
      </w:pPr>
      <w:r>
        <w:rPr>
          <w:rFonts w:ascii="Arial" w:cs="Arial" w:eastAsia="Arial" w:hAnsi="Arial"/>
          <w:color w:val="444444"/>
          <w:sz w:val="22"/>
          <w:szCs w:val="22"/>
        </w:rPr>
        <w:t xml:space="preserve">Every Perth household with a wheelie bin faces the same recurring frustration: a fragmented, council-by-council system with no unified reminder infrastructure. The consequences are minor but frequent — missed collections, overflowing bins, fines for leaving bins out too long — and they happen to virtually every household.</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2.2 Why iPhone Reminders Don’t Solve This</w:t>
      </w:r>
    </w:p>
    <w:p>
      <w:pPr>
        <w:spacing w:before="60" w:after="100"/>
        <w:jc w:val="left"/>
      </w:pPr>
      <w:r>
        <w:rPr>
          <w:rFonts w:ascii="Arial" w:cs="Arial" w:eastAsia="Arial" w:hAnsi="Arial"/>
          <w:color w:val="444444"/>
          <w:sz w:val="22"/>
          <w:szCs w:val="22"/>
        </w:rPr>
        <w:t xml:space="preserve">The most common response to this problem is “just set a reminder.” In practice, this fails for five reasons:</w:t>
      </w:r>
    </w:p>
    <w:p>
      <w:pPr>
        <w:pStyle w:val="ListParagraph"/>
        <w:numPr>
          <w:ilvl w:val="0"/>
          <w:numId w:val="2"/>
        </w:numPr>
        <w:spacing w:before="40" w:after="60"/>
      </w:pPr>
      <w:r>
        <w:rPr>
          <w:rFonts w:ascii="Arial" w:cs="Arial" w:eastAsia="Arial" w:hAnsi="Arial"/>
          <w:color w:val="444444"/>
          <w:sz w:val="22"/>
          <w:szCs w:val="22"/>
        </w:rPr>
        <w:t xml:space="preserve">Perth’s recycling and garden waste bins run on alternating fortnightly cycles. iOS Reminders do not support “every 2nd Tuesday” natively. Users must set an offset-based recurring alarm, which most people cannot do correctly.</w:t>
      </w:r>
    </w:p>
    <w:p>
      <w:pPr>
        <w:pStyle w:val="ListParagraph"/>
        <w:numPr>
          <w:ilvl w:val="0"/>
          <w:numId w:val="2"/>
        </w:numPr>
        <w:spacing w:before="40" w:after="60"/>
      </w:pPr>
      <w:r>
        <w:rPr>
          <w:rFonts w:ascii="Arial" w:cs="Arial" w:eastAsia="Arial" w:hAnsi="Arial"/>
          <w:color w:val="444444"/>
          <w:sz w:val="22"/>
          <w:szCs w:val="22"/>
        </w:rPr>
        <w:t xml:space="preserve">When a WA public holiday falls on a collection day, the entire schedule shifts by one day. A static reminder fires on the wrong day every time. Perth has 6–8 public holidays per year. That’s 6–8 wrong notifications annually per user.</w:t>
      </w:r>
    </w:p>
    <w:p>
      <w:pPr>
        <w:pStyle w:val="ListParagraph"/>
        <w:numPr>
          <w:ilvl w:val="0"/>
          <w:numId w:val="2"/>
        </w:numPr>
        <w:spacing w:before="40" w:after="60"/>
      </w:pPr>
      <w:r>
        <w:rPr>
          <w:rFonts w:ascii="Arial" w:cs="Arial" w:eastAsia="Arial" w:hAnsi="Arial"/>
          <w:color w:val="444444"/>
          <w:sz w:val="22"/>
          <w:szCs w:val="22"/>
        </w:rPr>
        <w:t xml:space="preserve">Perth has 30 councils across 350+ suburbs. Finding your schedule requires locating the right council website, navigating a mobile-unfriendly interface, and identifying your specific street. New residents and interstate arrivals have no idea this complexity exists.</w:t>
      </w:r>
    </w:p>
    <w:p>
      <w:pPr>
        <w:pStyle w:val="ListParagraph"/>
        <w:numPr>
          <w:ilvl w:val="0"/>
          <w:numId w:val="2"/>
        </w:numPr>
        <w:spacing w:before="40" w:after="60"/>
      </w:pPr>
      <w:r>
        <w:rPr>
          <w:rFonts w:ascii="Arial" w:cs="Arial" w:eastAsia="Arial" w:hAnsi="Arial"/>
          <w:color w:val="444444"/>
          <w:sz w:val="22"/>
          <w:szCs w:val="22"/>
        </w:rPr>
        <w:t xml:space="preserve">Moving house resets everything. New council, new days, new rotation. Rebuilding manual reminders for a new address is a 20-minute task most people never complete correctly.</w:t>
      </w:r>
    </w:p>
    <w:p>
      <w:pPr>
        <w:pStyle w:val="ListParagraph"/>
        <w:numPr>
          <w:ilvl w:val="0"/>
          <w:numId w:val="2"/>
        </w:numPr>
        <w:spacing w:before="40" w:after="60"/>
      </w:pPr>
      <w:r>
        <w:rPr>
          <w:rFonts w:ascii="Arial" w:cs="Arial" w:eastAsia="Arial" w:hAnsi="Arial"/>
          <w:color w:val="444444"/>
          <w:sz w:val="22"/>
          <w:szCs w:val="22"/>
        </w:rPr>
        <w:t xml:space="preserve">The iPhone reminder doesn’t know what type of bin goes out. It just reminds. BinMate tells you which bin, which colour, and adjusts automatically.</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2.3 Validated Frustrations from Perth Residents</w:t>
      </w:r>
    </w:p>
    <w:p>
      <w:pPr>
        <w:spacing w:before="60" w:after="100"/>
        <w:jc w:val="left"/>
      </w:pPr>
      <w:r>
        <w:rPr>
          <w:rFonts w:ascii="Arial" w:cs="Arial" w:eastAsia="Arial" w:hAnsi="Arial"/>
          <w:color w:val="444444"/>
          <w:sz w:val="22"/>
          <w:szCs w:val="22"/>
        </w:rPr>
        <w:t xml:space="preserve">The following frustrations were validated through community research, Reddit analysis (r/perth), and council website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Frustration</w:t>
            </w:r>
          </w:p>
        </w:tc>
        <w:tc>
          <w:tcPr>
            <w:tcW w:type="dxa" w:w="468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Frequency / Impact</w:t>
            </w:r>
          </w:p>
        </w:tc>
      </w:tr>
      <w:tr>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Missed recycling day due to fortnightly confusion</w:t>
            </w:r>
          </w:p>
        </w:tc>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Extremely common — especially Week A/B confusion</w:t>
            </w:r>
          </w:p>
        </w:tc>
      </w:tr>
      <w:tr>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Public holiday shifts collection day — reminder fires wrong day</w:t>
            </w:r>
          </w:p>
        </w:tc>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6–8 times per year per household</w:t>
            </w:r>
          </w:p>
        </w:tc>
      </w:tr>
      <w:tr>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FIFO workers return home after 2–3 weeks with no idea which bin is due</w:t>
            </w:r>
          </w:p>
        </w:tc>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Very high — WA has Australia’s largest FIFO workforce</w:t>
            </w:r>
          </w:p>
        </w:tc>
      </w:tr>
      <w:tr>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New residents from interstate don’t know WA bin rules exist</w:t>
            </w:r>
          </w:p>
        </w:tc>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High — WA had 17%+ interstate arrivals in 2025 population growth</w:t>
            </w:r>
          </w:p>
        </w:tc>
      </w:tr>
      <w:tr>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Missed verge collection — must wait 3–6 months for next opportunity</w:t>
            </w:r>
          </w:p>
        </w:tc>
        <w:tc>
          <w:tcPr>
            <w:tcW w:type="dxa" w:w="46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High consequence — no council sends proactive alerts</w:t>
            </w:r>
          </w:p>
        </w:tc>
      </w:tr>
      <w:tr>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Council bin lookup websites are unusable on mobile</w:t>
            </w:r>
          </w:p>
        </w:tc>
        <w:tc>
          <w:tcPr>
            <w:tcW w:type="dxa" w:w="46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Universal across all 30 councils — confirmed by site audit</w:t>
            </w:r>
          </w:p>
        </w:tc>
      </w:tr>
    </w:tbl>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3. The Solution — BinMate</w:t>
      </w:r>
    </w:p>
    <w:p>
      <w:pPr>
        <w:pStyle w:val="Heading2"/>
        <w:spacing w:before="360" w:after="100"/>
      </w:pPr>
      <w:r>
        <w:rPr>
          <w:rFonts w:ascii="Arial" w:cs="Arial" w:eastAsia="Arial" w:hAnsi="Arial"/>
          <w:b/>
          <w:bCs/>
          <w:color w:val="2D5A00"/>
          <w:sz w:val="28"/>
          <w:szCs w:val="28"/>
        </w:rPr>
        <w:t xml:space="preserve">3.1 Product Overview</w:t>
      </w:r>
    </w:p>
    <w:p>
      <w:pPr>
        <w:spacing w:before="60" w:after="100"/>
        <w:jc w:val="left"/>
      </w:pPr>
      <w:r>
        <w:rPr>
          <w:rFonts w:ascii="Arial" w:cs="Arial" w:eastAsia="Arial" w:hAnsi="Arial"/>
          <w:color w:val="444444"/>
          <w:sz w:val="22"/>
          <w:szCs w:val="22"/>
        </w:rPr>
        <w:t xml:space="preserve">BinMate is a native iOS app (SwiftUI) that does one thing extremely well: it tells Perth residents which bins to put out, and when, before they need to think about it. The user sets up their address once in under 90 seconds. BinMate resolves their council, their waste zone, their rotation week, and all upcoming collection dates — including verge collections — and sends a push notification at 6pm the evening before every collection.</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3.2 Core Features</w:t>
      </w:r>
    </w:p>
    <w:p>
      <w:pPr>
        <w:pStyle w:val="Heading3"/>
        <w:spacing w:before="240" w:after="80"/>
      </w:pPr>
      <w:r>
        <w:rPr>
          <w:rFonts w:ascii="Arial" w:cs="Arial" w:eastAsia="Arial" w:hAnsi="Arial"/>
          <w:b/>
          <w:bCs/>
          <w:color w:val="0D0F12"/>
          <w:sz w:val="24"/>
          <w:szCs w:val="24"/>
        </w:rPr>
        <w:t xml:space="preserve">Address Registration (90-second setup)</w:t>
      </w:r>
    </w:p>
    <w:p>
      <w:pPr>
        <w:pStyle w:val="ListParagraph"/>
        <w:numPr>
          <w:ilvl w:val="0"/>
          <w:numId w:val="3"/>
        </w:numPr>
        <w:spacing w:before="40" w:after="60"/>
      </w:pPr>
      <w:r>
        <w:rPr>
          <w:rFonts w:ascii="Arial" w:cs="Arial" w:eastAsia="Arial" w:hAnsi="Arial"/>
          <w:color w:val="444444"/>
          <w:sz w:val="22"/>
          <w:szCs w:val="22"/>
        </w:rPr>
        <w:t xml:space="preserve">User enters their residential address</w:t>
      </w:r>
    </w:p>
    <w:p>
      <w:pPr>
        <w:pStyle w:val="ListParagraph"/>
        <w:numPr>
          <w:ilvl w:val="0"/>
          <w:numId w:val="3"/>
        </w:numPr>
        <w:spacing w:before="40" w:after="60"/>
      </w:pPr>
      <w:r>
        <w:rPr>
          <w:rFonts w:ascii="Arial" w:cs="Arial" w:eastAsia="Arial" w:hAnsi="Arial"/>
          <w:color w:val="444444"/>
          <w:sz w:val="22"/>
          <w:szCs w:val="22"/>
        </w:rPr>
        <w:t xml:space="preserve">BinMate auto-detects their Perth council from the address</w:t>
      </w:r>
    </w:p>
    <w:p>
      <w:pPr>
        <w:pStyle w:val="ListParagraph"/>
        <w:numPr>
          <w:ilvl w:val="0"/>
          <w:numId w:val="3"/>
        </w:numPr>
        <w:spacing w:before="40" w:after="60"/>
      </w:pPr>
      <w:r>
        <w:rPr>
          <w:rFonts w:ascii="Arial" w:cs="Arial" w:eastAsia="Arial" w:hAnsi="Arial"/>
          <w:color w:val="444444"/>
          <w:sz w:val="22"/>
          <w:szCs w:val="22"/>
        </w:rPr>
        <w:t xml:space="preserve">Resolves their waste zone and rotation week (Week A or Week B)</w:t>
      </w:r>
    </w:p>
    <w:p>
      <w:pPr>
        <w:pStyle w:val="ListParagraph"/>
        <w:numPr>
          <w:ilvl w:val="0"/>
          <w:numId w:val="3"/>
        </w:numPr>
        <w:spacing w:before="40" w:after="60"/>
      </w:pPr>
      <w:r>
        <w:rPr>
          <w:rFonts w:ascii="Arial" w:cs="Arial" w:eastAsia="Arial" w:hAnsi="Arial"/>
          <w:color w:val="444444"/>
          <w:sz w:val="22"/>
          <w:szCs w:val="22"/>
        </w:rPr>
        <w:t xml:space="preserve">Confirms all upcoming collection dates for the full year</w:t>
      </w:r>
    </w:p>
    <w:p>
      <w:pPr>
        <w:pStyle w:val="ListParagraph"/>
        <w:numPr>
          <w:ilvl w:val="0"/>
          <w:numId w:val="3"/>
        </w:numPr>
        <w:spacing w:before="40" w:after="60"/>
      </w:pPr>
      <w:r>
        <w:rPr>
          <w:rFonts w:ascii="Arial" w:cs="Arial" w:eastAsia="Arial" w:hAnsi="Arial"/>
          <w:color w:val="444444"/>
          <w:sz w:val="22"/>
          <w:szCs w:val="22"/>
        </w:rPr>
        <w:t xml:space="preserve">Stores address locally on device — never transmitted or sold</w:t>
      </w:r>
    </w:p>
    <w:p>
      <w:pPr>
        <w:pStyle w:val="Heading3"/>
        <w:spacing w:before="240" w:after="80"/>
      </w:pPr>
      <w:r>
        <w:rPr>
          <w:rFonts w:ascii="Arial" w:cs="Arial" w:eastAsia="Arial" w:hAnsi="Arial"/>
          <w:b/>
          <w:bCs/>
          <w:color w:val="0D0F12"/>
          <w:sz w:val="24"/>
          <w:szCs w:val="24"/>
        </w:rPr>
        <w:t xml:space="preserve">Push Notification Engine</w:t>
      </w:r>
    </w:p>
    <w:p>
      <w:pPr>
        <w:pStyle w:val="ListParagraph"/>
        <w:numPr>
          <w:ilvl w:val="0"/>
          <w:numId w:val="3"/>
        </w:numPr>
        <w:spacing w:before="40" w:after="60"/>
      </w:pPr>
      <w:r>
        <w:rPr>
          <w:rFonts w:ascii="Arial" w:cs="Arial" w:eastAsia="Arial" w:hAnsi="Arial"/>
          <w:color w:val="444444"/>
          <w:sz w:val="22"/>
          <w:szCs w:val="22"/>
        </w:rPr>
        <w:t xml:space="preserve">Notification fires every evening before a collection day (default: 6pm AWST)</w:t>
      </w:r>
    </w:p>
    <w:p>
      <w:pPr>
        <w:pStyle w:val="ListParagraph"/>
        <w:numPr>
          <w:ilvl w:val="0"/>
          <w:numId w:val="3"/>
        </w:numPr>
        <w:spacing w:before="40" w:after="60"/>
      </w:pPr>
      <w:r>
        <w:rPr>
          <w:rFonts w:ascii="Arial" w:cs="Arial" w:eastAsia="Arial" w:hAnsi="Arial"/>
          <w:color w:val="444444"/>
          <w:sz w:val="22"/>
          <w:szCs w:val="22"/>
        </w:rPr>
        <w:t xml:space="preserve">Notification specifies bin types: “Red lid + Yellow lid go out tonight”</w:t>
      </w:r>
    </w:p>
    <w:p>
      <w:pPr>
        <w:pStyle w:val="ListParagraph"/>
        <w:numPr>
          <w:ilvl w:val="0"/>
          <w:numId w:val="3"/>
        </w:numPr>
        <w:spacing w:before="40" w:after="60"/>
      </w:pPr>
      <w:r>
        <w:rPr>
          <w:rFonts w:ascii="Arial" w:cs="Arial" w:eastAsia="Arial" w:hAnsi="Arial"/>
          <w:color w:val="444444"/>
          <w:sz w:val="22"/>
          <w:szCs w:val="22"/>
        </w:rPr>
        <w:t xml:space="preserve">Separate alert for verge collections: “Verge collection starts Monday in your area”</w:t>
      </w:r>
    </w:p>
    <w:p>
      <w:pPr>
        <w:pStyle w:val="ListParagraph"/>
        <w:numPr>
          <w:ilvl w:val="0"/>
          <w:numId w:val="3"/>
        </w:numPr>
        <w:spacing w:before="40" w:after="60"/>
      </w:pPr>
      <w:r>
        <w:rPr>
          <w:rFonts w:ascii="Arial" w:cs="Arial" w:eastAsia="Arial" w:hAnsi="Arial"/>
          <w:color w:val="444444"/>
          <w:sz w:val="22"/>
          <w:szCs w:val="22"/>
        </w:rPr>
        <w:t xml:space="preserve">Public holiday shift notification: “Good Friday — your Tuesday collection moves to Wednesday”</w:t>
      </w:r>
    </w:p>
    <w:p>
      <w:pPr>
        <w:pStyle w:val="ListParagraph"/>
        <w:numPr>
          <w:ilvl w:val="0"/>
          <w:numId w:val="3"/>
        </w:numPr>
        <w:spacing w:before="40" w:after="60"/>
      </w:pPr>
      <w:r>
        <w:rPr>
          <w:rFonts w:ascii="Arial" w:cs="Arial" w:eastAsia="Arial" w:hAnsi="Arial"/>
          <w:color w:val="444444"/>
          <w:sz w:val="22"/>
          <w:szCs w:val="22"/>
        </w:rPr>
        <w:t xml:space="preserve">User-configurable notification time (any hour between 4pm and 10pm)</w:t>
      </w:r>
    </w:p>
    <w:p>
      <w:pPr>
        <w:pStyle w:val="Heading3"/>
        <w:spacing w:before="240" w:after="80"/>
      </w:pPr>
      <w:r>
        <w:rPr>
          <w:rFonts w:ascii="Arial" w:cs="Arial" w:eastAsia="Arial" w:hAnsi="Arial"/>
          <w:b/>
          <w:bCs/>
          <w:color w:val="0D0F12"/>
          <w:sz w:val="24"/>
          <w:szCs w:val="24"/>
        </w:rPr>
        <w:t xml:space="preserve">WA Public Holiday Auto-Adjustment</w:t>
      </w:r>
    </w:p>
    <w:p>
      <w:pPr>
        <w:pStyle w:val="ListParagraph"/>
        <w:numPr>
          <w:ilvl w:val="0"/>
          <w:numId w:val="3"/>
        </w:numPr>
        <w:spacing w:before="40" w:after="60"/>
      </w:pPr>
      <w:r>
        <w:rPr>
          <w:rFonts w:ascii="Arial" w:cs="Arial" w:eastAsia="Arial" w:hAnsi="Arial"/>
          <w:color w:val="444444"/>
          <w:sz w:val="22"/>
          <w:szCs w:val="22"/>
        </w:rPr>
        <w:t xml:space="preserve">All 6–8 annual WA public holidays loaded at the start of each year</w:t>
      </w:r>
    </w:p>
    <w:p>
      <w:pPr>
        <w:pStyle w:val="ListParagraph"/>
        <w:numPr>
          <w:ilvl w:val="0"/>
          <w:numId w:val="3"/>
        </w:numPr>
        <w:spacing w:before="40" w:after="60"/>
      </w:pPr>
      <w:r>
        <w:rPr>
          <w:rFonts w:ascii="Arial" w:cs="Arial" w:eastAsia="Arial" w:hAnsi="Arial"/>
          <w:color w:val="444444"/>
          <w:sz w:val="22"/>
          <w:szCs w:val="22"/>
        </w:rPr>
        <w:t xml:space="preserve">Any collection falling on a public holiday automatically shifts one day forward</w:t>
      </w:r>
    </w:p>
    <w:p>
      <w:pPr>
        <w:pStyle w:val="ListParagraph"/>
        <w:numPr>
          <w:ilvl w:val="0"/>
          <w:numId w:val="3"/>
        </w:numPr>
        <w:spacing w:before="40" w:after="60"/>
      </w:pPr>
      <w:r>
        <w:rPr>
          <w:rFonts w:ascii="Arial" w:cs="Arial" w:eastAsia="Arial" w:hAnsi="Arial"/>
          <w:color w:val="444444"/>
          <w:sz w:val="22"/>
          <w:szCs w:val="22"/>
        </w:rPr>
        <w:t xml:space="preserve">Schedule re-computation happens server-side — no user action required</w:t>
      </w:r>
    </w:p>
    <w:p>
      <w:pPr>
        <w:pStyle w:val="ListParagraph"/>
        <w:numPr>
          <w:ilvl w:val="0"/>
          <w:numId w:val="3"/>
        </w:numPr>
        <w:spacing w:before="40" w:after="60"/>
      </w:pPr>
      <w:r>
        <w:rPr>
          <w:rFonts w:ascii="Arial" w:cs="Arial" w:eastAsia="Arial" w:hAnsi="Arial"/>
          <w:color w:val="444444"/>
          <w:sz w:val="22"/>
          <w:szCs w:val="22"/>
        </w:rPr>
        <w:t xml:space="preserve">Includes WA Day, Good Friday, Easter Monday, Christmas Day, Boxing Day, New Year’s Day, Anzac Day</w:t>
      </w:r>
    </w:p>
    <w:p>
      <w:pPr>
        <w:pStyle w:val="Heading3"/>
        <w:spacing w:before="240" w:after="80"/>
      </w:pPr>
      <w:r>
        <w:rPr>
          <w:rFonts w:ascii="Arial" w:cs="Arial" w:eastAsia="Arial" w:hAnsi="Arial"/>
          <w:b/>
          <w:bCs/>
          <w:color w:val="0D0F12"/>
          <w:sz w:val="24"/>
          <w:szCs w:val="24"/>
        </w:rPr>
        <w:t xml:space="preserve">Full Year Schedule View</w:t>
      </w:r>
    </w:p>
    <w:p>
      <w:pPr>
        <w:pStyle w:val="ListParagraph"/>
        <w:numPr>
          <w:ilvl w:val="0"/>
          <w:numId w:val="3"/>
        </w:numPr>
        <w:spacing w:before="40" w:after="60"/>
      </w:pPr>
      <w:r>
        <w:rPr>
          <w:rFonts w:ascii="Arial" w:cs="Arial" w:eastAsia="Arial" w:hAnsi="Arial"/>
          <w:color w:val="444444"/>
          <w:sz w:val="22"/>
          <w:szCs w:val="22"/>
        </w:rPr>
        <w:t xml:space="preserve">Calendar view showing all collection dates 12 months ahead</w:t>
      </w:r>
    </w:p>
    <w:p>
      <w:pPr>
        <w:pStyle w:val="ListParagraph"/>
        <w:numPr>
          <w:ilvl w:val="0"/>
          <w:numId w:val="3"/>
        </w:numPr>
        <w:spacing w:before="40" w:after="60"/>
      </w:pPr>
      <w:r>
        <w:rPr>
          <w:rFonts w:ascii="Arial" w:cs="Arial" w:eastAsia="Arial" w:hAnsi="Arial"/>
          <w:color w:val="444444"/>
          <w:sz w:val="22"/>
          <w:szCs w:val="22"/>
        </w:rPr>
        <w:t xml:space="preserve">Colour-coded by bin type (red, yellow, lime green)</w:t>
      </w:r>
    </w:p>
    <w:p>
      <w:pPr>
        <w:pStyle w:val="ListParagraph"/>
        <w:numPr>
          <w:ilvl w:val="0"/>
          <w:numId w:val="3"/>
        </w:numPr>
        <w:spacing w:before="40" w:after="60"/>
      </w:pPr>
      <w:r>
        <w:rPr>
          <w:rFonts w:ascii="Arial" w:cs="Arial" w:eastAsia="Arial" w:hAnsi="Arial"/>
          <w:color w:val="444444"/>
          <w:sz w:val="22"/>
          <w:szCs w:val="22"/>
        </w:rPr>
        <w:t xml:space="preserve">Verge and kerbside events flagged distinctly in amber</w:t>
      </w:r>
    </w:p>
    <w:p>
      <w:pPr>
        <w:pStyle w:val="ListParagraph"/>
        <w:numPr>
          <w:ilvl w:val="0"/>
          <w:numId w:val="3"/>
        </w:numPr>
        <w:spacing w:before="40" w:after="60"/>
      </w:pPr>
      <w:r>
        <w:rPr>
          <w:rFonts w:ascii="Arial" w:cs="Arial" w:eastAsia="Arial" w:hAnsi="Arial"/>
          <w:color w:val="444444"/>
          <w:sz w:val="22"/>
          <w:szCs w:val="22"/>
        </w:rPr>
        <w:t xml:space="preserve">One-tap detail view showing what goes in each bin</w:t>
      </w:r>
    </w:p>
    <w:p>
      <w:pPr>
        <w:pStyle w:val="Heading3"/>
        <w:spacing w:before="240" w:after="80"/>
      </w:pPr>
      <w:r>
        <w:rPr>
          <w:rFonts w:ascii="Arial" w:cs="Arial" w:eastAsia="Arial" w:hAnsi="Arial"/>
          <w:b/>
          <w:bCs/>
          <w:color w:val="0D0F12"/>
          <w:sz w:val="24"/>
          <w:szCs w:val="24"/>
        </w:rPr>
        <w:t xml:space="preserve">Multiple Address Support (Premium)</w:t>
      </w:r>
    </w:p>
    <w:p>
      <w:pPr>
        <w:pStyle w:val="ListParagraph"/>
        <w:numPr>
          <w:ilvl w:val="0"/>
          <w:numId w:val="3"/>
        </w:numPr>
        <w:spacing w:before="40" w:after="60"/>
      </w:pPr>
      <w:r>
        <w:rPr>
          <w:rFonts w:ascii="Arial" w:cs="Arial" w:eastAsia="Arial" w:hAnsi="Arial"/>
          <w:color w:val="444444"/>
          <w:sz w:val="22"/>
          <w:szCs w:val="22"/>
        </w:rPr>
        <w:t xml:space="preserve">Add a second address for FIFO workers with a partner at home</w:t>
      </w:r>
    </w:p>
    <w:p>
      <w:pPr>
        <w:pStyle w:val="ListParagraph"/>
        <w:numPr>
          <w:ilvl w:val="0"/>
          <w:numId w:val="3"/>
        </w:numPr>
        <w:spacing w:before="40" w:after="60"/>
      </w:pPr>
      <w:r>
        <w:rPr>
          <w:rFonts w:ascii="Arial" w:cs="Arial" w:eastAsia="Arial" w:hAnsi="Arial"/>
          <w:color w:val="444444"/>
          <w:sz w:val="22"/>
          <w:szCs w:val="22"/>
        </w:rPr>
        <w:t xml:space="preserve">Add a rental property or parent’s house</w:t>
      </w:r>
    </w:p>
    <w:p>
      <w:pPr>
        <w:pStyle w:val="ListParagraph"/>
        <w:numPr>
          <w:ilvl w:val="0"/>
          <w:numId w:val="3"/>
        </w:numPr>
        <w:spacing w:before="40" w:after="60"/>
      </w:pPr>
      <w:r>
        <w:rPr>
          <w:rFonts w:ascii="Arial" w:cs="Arial" w:eastAsia="Arial" w:hAnsi="Arial"/>
          <w:color w:val="444444"/>
          <w:sz w:val="22"/>
          <w:szCs w:val="22"/>
        </w:rPr>
        <w:t xml:space="preserve">Each address gets its own notification schedule</w:t>
      </w:r>
    </w:p>
    <w:p>
      <w:pPr>
        <w:pStyle w:val="ListParagraph"/>
        <w:numPr>
          <w:ilvl w:val="0"/>
          <w:numId w:val="3"/>
        </w:numPr>
        <w:spacing w:before="40" w:after="60"/>
      </w:pPr>
      <w:r>
        <w:rPr>
          <w:rFonts w:ascii="Arial" w:cs="Arial" w:eastAsia="Arial" w:hAnsi="Arial"/>
          <w:color w:val="444444"/>
          <w:sz w:val="22"/>
          <w:szCs w:val="22"/>
        </w:rPr>
        <w:t xml:space="preserve">Toggle between addresses in one tap</w:t>
      </w:r>
    </w:p>
    <w:p>
      <w:pPr>
        <w:pStyle w:val="Heading3"/>
        <w:spacing w:before="240" w:after="80"/>
      </w:pPr>
      <w:r>
        <w:rPr>
          <w:rFonts w:ascii="Arial" w:cs="Arial" w:eastAsia="Arial" w:hAnsi="Arial"/>
          <w:b/>
          <w:bCs/>
          <w:color w:val="0D0F12"/>
          <w:sz w:val="24"/>
          <w:szCs w:val="24"/>
        </w:rPr>
        <w:t xml:space="preserve">Bin Content Guide</w:t>
      </w:r>
    </w:p>
    <w:p>
      <w:pPr>
        <w:pStyle w:val="ListParagraph"/>
        <w:numPr>
          <w:ilvl w:val="0"/>
          <w:numId w:val="3"/>
        </w:numPr>
        <w:spacing w:before="40" w:after="60"/>
      </w:pPr>
      <w:r>
        <w:rPr>
          <w:rFonts w:ascii="Arial" w:cs="Arial" w:eastAsia="Arial" w:hAnsi="Arial"/>
          <w:color w:val="444444"/>
          <w:sz w:val="22"/>
          <w:szCs w:val="22"/>
        </w:rPr>
        <w:t xml:space="preserve">Per-council guide: what goes in the red, yellow, and green bin</w:t>
      </w:r>
    </w:p>
    <w:p>
      <w:pPr>
        <w:pStyle w:val="ListParagraph"/>
        <w:numPr>
          <w:ilvl w:val="0"/>
          <w:numId w:val="3"/>
        </w:numPr>
        <w:spacing w:before="40" w:after="60"/>
      </w:pPr>
      <w:r>
        <w:rPr>
          <w:rFonts w:ascii="Arial" w:cs="Arial" w:eastAsia="Arial" w:hAnsi="Arial"/>
          <w:color w:val="444444"/>
          <w:sz w:val="22"/>
          <w:szCs w:val="22"/>
        </w:rPr>
        <w:t xml:space="preserve">Reduces contamination — a genuine Perth council priority</w:t>
      </w:r>
    </w:p>
    <w:p>
      <w:pPr>
        <w:pStyle w:val="ListParagraph"/>
        <w:numPr>
          <w:ilvl w:val="0"/>
          <w:numId w:val="3"/>
        </w:numPr>
        <w:spacing w:before="40" w:after="60"/>
      </w:pPr>
      <w:r>
        <w:rPr>
          <w:rFonts w:ascii="Arial" w:cs="Arial" w:eastAsia="Arial" w:hAnsi="Arial"/>
          <w:color w:val="444444"/>
          <w:sz w:val="22"/>
          <w:szCs w:val="22"/>
        </w:rPr>
        <w:t xml:space="preserve">A–Z waste item lookup: “where does X go?”</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3.3 What BinMate Does NOT Do</w:t>
      </w:r>
    </w:p>
    <w:p>
      <w:pPr>
        <w:spacing w:before="60" w:after="100"/>
        <w:jc w:val="left"/>
      </w:pPr>
      <w:r>
        <w:rPr>
          <w:rFonts w:ascii="Arial" w:cs="Arial" w:eastAsia="Arial" w:hAnsi="Arial"/>
          <w:color w:val="444444"/>
          <w:sz w:val="22"/>
          <w:szCs w:val="22"/>
        </w:rPr>
        <w:t xml:space="preserve">Deliberate product constraints — these are features, not omissions:</w:t>
      </w:r>
    </w:p>
    <w:p>
      <w:pPr>
        <w:pStyle w:val="ListParagraph"/>
        <w:numPr>
          <w:ilvl w:val="0"/>
          <w:numId w:val="3"/>
        </w:numPr>
        <w:spacing w:before="40" w:after="60"/>
      </w:pPr>
      <w:r>
        <w:rPr>
          <w:rFonts w:ascii="Arial" w:cs="Arial" w:eastAsia="Arial" w:hAnsi="Arial"/>
          <w:color w:val="444444"/>
          <w:sz w:val="22"/>
          <w:szCs w:val="22"/>
        </w:rPr>
        <w:t xml:space="preserve">No ads. Ever. Ad-free is a brand promise, not a tier.</w:t>
      </w:r>
    </w:p>
    <w:p>
      <w:pPr>
        <w:pStyle w:val="ListParagraph"/>
        <w:numPr>
          <w:ilvl w:val="0"/>
          <w:numId w:val="3"/>
        </w:numPr>
        <w:spacing w:before="40" w:after="60"/>
      </w:pPr>
      <w:r>
        <w:rPr>
          <w:rFonts w:ascii="Arial" w:cs="Arial" w:eastAsia="Arial" w:hAnsi="Arial"/>
          <w:color w:val="444444"/>
          <w:sz w:val="22"/>
          <w:szCs w:val="22"/>
        </w:rPr>
        <w:t xml:space="preserve">No social features. No community forum. Not a neighbourhood app.</w:t>
      </w:r>
    </w:p>
    <w:p>
      <w:pPr>
        <w:pStyle w:val="ListParagraph"/>
        <w:numPr>
          <w:ilvl w:val="0"/>
          <w:numId w:val="3"/>
        </w:numPr>
        <w:spacing w:before="40" w:after="60"/>
      </w:pPr>
      <w:r>
        <w:rPr>
          <w:rFonts w:ascii="Arial" w:cs="Arial" w:eastAsia="Arial" w:hAnsi="Arial"/>
          <w:color w:val="444444"/>
          <w:sz w:val="22"/>
          <w:szCs w:val="22"/>
        </w:rPr>
        <w:t xml:space="preserve">No Android version at launch. iOS-only allows faster, better build.</w:t>
      </w:r>
    </w:p>
    <w:p>
      <w:pPr>
        <w:pStyle w:val="ListParagraph"/>
        <w:numPr>
          <w:ilvl w:val="0"/>
          <w:numId w:val="3"/>
        </w:numPr>
        <w:spacing w:before="40" w:after="60"/>
      </w:pPr>
      <w:r>
        <w:rPr>
          <w:rFonts w:ascii="Arial" w:cs="Arial" w:eastAsia="Arial" w:hAnsi="Arial"/>
          <w:color w:val="444444"/>
          <w:sz w:val="22"/>
          <w:szCs w:val="22"/>
        </w:rPr>
        <w:t xml:space="preserve">No national expansion at launch. Perth-only focus earns credibility.</w:t>
      </w:r>
    </w:p>
    <w:p>
      <w:pPr>
        <w:pStyle w:val="ListParagraph"/>
        <w:numPr>
          <w:ilvl w:val="0"/>
          <w:numId w:val="3"/>
        </w:numPr>
        <w:spacing w:before="40" w:after="60"/>
      </w:pPr>
      <w:r>
        <w:rPr>
          <w:rFonts w:ascii="Arial" w:cs="Arial" w:eastAsia="Arial" w:hAnsi="Arial"/>
          <w:color w:val="444444"/>
          <w:sz w:val="22"/>
          <w:szCs w:val="22"/>
        </w:rPr>
        <w:t xml:space="preserve">No data sharing or selling. Address data stays on device.</w:t>
      </w:r>
    </w:p>
    <w:p>
      <w:pPr>
        <w:pStyle w:val="ListParagraph"/>
        <w:numPr>
          <w:ilvl w:val="0"/>
          <w:numId w:val="3"/>
        </w:numPr>
        <w:spacing w:before="40" w:after="60"/>
      </w:pPr>
      <w:r>
        <w:rPr>
          <w:rFonts w:ascii="Arial" w:cs="Arial" w:eastAsia="Arial" w:hAnsi="Arial"/>
          <w:color w:val="444444"/>
          <w:sz w:val="22"/>
          <w:szCs w:val="22"/>
        </w:rPr>
        <w:t xml:space="preserve">No subscription dark patterns. No countdown timers, no guilt paywalls.</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4. Market Analysis</w:t>
      </w:r>
    </w:p>
    <w:p>
      <w:pPr>
        <w:pStyle w:val="Heading2"/>
        <w:spacing w:before="360" w:after="100"/>
      </w:pPr>
      <w:r>
        <w:rPr>
          <w:rFonts w:ascii="Arial" w:cs="Arial" w:eastAsia="Arial" w:hAnsi="Arial"/>
          <w:b/>
          <w:bCs/>
          <w:color w:val="2D5A00"/>
          <w:sz w:val="28"/>
          <w:szCs w:val="28"/>
        </w:rPr>
        <w:t xml:space="preserve">4.1 Total Addressable Market</w:t>
      </w:r>
    </w:p>
    <w:p>
      <w:pPr>
        <w:spacing w:before="60" w:after="100"/>
        <w:jc w:val="left"/>
      </w:pPr>
      <w:r>
        <w:rPr>
          <w:rFonts w:ascii="Arial" w:cs="Arial" w:eastAsia="Arial" w:hAnsi="Arial"/>
          <w:color w:val="444444"/>
          <w:sz w:val="22"/>
          <w:szCs w:val="22"/>
        </w:rPr>
        <w:t xml:space="preserve">Perth metropolitan area has a population of approximately 2.4 million residents (2025 ABS estimate), spread across approximately 900,000 households in 30 local government areas covering 350+ suburbs. With iOS holding approximately 60% market share in Australia — the highest of any developed market — the iOS-addressable household base is approximately 540,000.</w:t>
      </w:r>
    </w:p>
    <w:p>
      <w:pPr>
        <w:spacing w:before="0" w:after="80"/>
      </w:pPr>
      <w:r>
        <w:t xml:space="preserve"/>
      </w:r>
    </w:p>
    <w:p>
      <w:pPr>
        <w:spacing w:before="60" w:after="100"/>
        <w:jc w:val="left"/>
      </w:pPr>
      <w:r>
        <w:rPr>
          <w:rFonts w:ascii="Arial" w:cs="Arial" w:eastAsia="Arial" w:hAnsi="Arial"/>
          <w:color w:val="444444"/>
          <w:sz w:val="22"/>
          <w:szCs w:val="22"/>
        </w:rPr>
        <w:t xml:space="preserve">Population context: Perth is Australia’s fourth largest city and its fastest-growing capital. In the 12 months to September 2025, 17%+ of population growth came from interstate arrivals. These new residents are precisely the people most confused by Perth’s council system — they don’t know which council they’re in, what colour bin is what, or when collections happen. They are BinMate’s warmest audience.</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4.2 Perth’s Specific FIFO Context</w:t>
      </w:r>
    </w:p>
    <w:p>
      <w:pPr>
        <w:spacing w:before="60" w:after="100"/>
        <w:jc w:val="left"/>
      </w:pPr>
      <w:r>
        <w:rPr>
          <w:rFonts w:ascii="Arial" w:cs="Arial" w:eastAsia="Arial" w:hAnsi="Arial"/>
          <w:color w:val="444444"/>
          <w:sz w:val="22"/>
          <w:szCs w:val="22"/>
        </w:rPr>
        <w:t xml:space="preserve">Western Australia has the highest concentration of Fly-In Fly-Out (FIFO) workers in Australia. The mining, oil and gas industries employ tens of thousands of Perth-based workers on 2:1 and 3:1 swing rosters, meaning they are away from home for 2–3 weeks at a stretch. When they return, they have no idea which bin was collected in their absence, which week they’re in, or when the next collection is. Their partners at home also benefit from knowing exact return dates relative to collection schedules. BinMate’s FIFO-aware household feature directly serves this community.</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4.3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Competitor</w:t>
            </w:r>
          </w:p>
        </w:tc>
        <w:tc>
          <w:tcPr>
            <w:tcW w:type="dxa" w:w="18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Perth Councils</w:t>
            </w:r>
          </w:p>
        </w:tc>
        <w:tc>
          <w:tcPr>
            <w:tcW w:type="dxa" w:w="18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Push Notify</w:t>
            </w:r>
          </w:p>
        </w:tc>
        <w:tc>
          <w:tcPr>
            <w:tcW w:type="dxa" w:w="18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Holiday Shift</w:t>
            </w:r>
          </w:p>
        </w:tc>
        <w:tc>
          <w:tcPr>
            <w:tcW w:type="dxa" w:w="15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Price</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What Bin Day (national)</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2 of 30</w:t>
            </w:r>
          </w:p>
        </w:tc>
        <w:tc>
          <w:tcPr>
            <w:tcW w:type="dxa" w:w="1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Paid unlock</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15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 one-time</w:t>
            </w:r>
          </w:p>
        </w:tc>
      </w:tr>
      <w:tr>
        <w:tc>
          <w:tcPr>
            <w:tcW w:type="dxa" w:w="2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My Bin Day (generic)</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Unconfirmed</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15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Unknown</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Council websites</w:t>
            </w:r>
          </w:p>
        </w:tc>
        <w:tc>
          <w:tcPr>
            <w:tcW w:type="dxa" w:w="1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 each</w:t>
            </w:r>
          </w:p>
        </w:tc>
        <w:tc>
          <w:tcPr>
            <w:tcW w:type="dxa" w:w="1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None</w:t>
            </w:r>
          </w:p>
        </w:tc>
        <w:tc>
          <w:tcPr>
            <w:tcW w:type="dxa" w:w="1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Partial</w:t>
            </w:r>
          </w:p>
        </w:tc>
        <w:tc>
          <w:tcPr>
            <w:tcW w:type="dxa" w:w="15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w:t>
            </w:r>
          </w:p>
        </w:tc>
      </w:tr>
      <w:tr>
        <w:tc>
          <w:tcPr>
            <w:tcW w:type="dxa" w:w="2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iPhone Reminders</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Manual only</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 (manual)</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15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w:t>
            </w:r>
          </w:p>
        </w:tc>
      </w:tr>
      <w:tr>
        <w:tc>
          <w:tcPr>
            <w:tcW w:type="dxa" w:w="24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BinMate ✔</w:t>
            </w:r>
          </w:p>
        </w:tc>
        <w:tc>
          <w:tcPr>
            <w:tcW w:type="dxa" w:w="18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All 30</w:t>
            </w:r>
          </w:p>
        </w:tc>
        <w:tc>
          <w:tcPr>
            <w:tcW w:type="dxa" w:w="18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Yes — auto</w:t>
            </w:r>
          </w:p>
        </w:tc>
        <w:tc>
          <w:tcPr>
            <w:tcW w:type="dxa" w:w="18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Yes — auto</w:t>
            </w:r>
          </w:p>
        </w:tc>
        <w:tc>
          <w:tcPr>
            <w:tcW w:type="dxa" w:w="156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$1.49/mo</w:t>
            </w:r>
          </w:p>
        </w:tc>
      </w:tr>
    </w:tbl>
    <w:p>
      <w:pPr>
        <w:spacing w:before="0" w:after="100"/>
      </w:pPr>
      <w:r>
        <w:t xml:space="preserve"/>
      </w:r>
    </w:p>
    <w:p>
      <w:pPr>
        <w:spacing w:before="60" w:after="100"/>
        <w:jc w:val="left"/>
      </w:pPr>
      <w:r>
        <w:rPr>
          <w:rFonts w:ascii="Arial" w:cs="Arial" w:eastAsia="Arial" w:hAnsi="Arial"/>
          <w:color w:val="444444"/>
          <w:sz w:val="22"/>
          <w:szCs w:val="22"/>
        </w:rPr>
        <w:t xml:space="preserve">The gap is definitive: no existing product covers all Perth councils with automatic public holiday adjustment and push notification at any price. BinMate enters as the only complete solution in its market.</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5. Technical Architecture</w:t>
      </w:r>
    </w:p>
    <w:p>
      <w:pPr>
        <w:pStyle w:val="Heading2"/>
        <w:spacing w:before="360" w:after="100"/>
      </w:pPr>
      <w:r>
        <w:rPr>
          <w:rFonts w:ascii="Arial" w:cs="Arial" w:eastAsia="Arial" w:hAnsi="Arial"/>
          <w:b/>
          <w:bCs/>
          <w:color w:val="2D5A00"/>
          <w:sz w:val="28"/>
          <w:szCs w:val="28"/>
        </w:rPr>
        <w:t xml:space="preserve">5.1 System Overview</w:t>
      </w:r>
    </w:p>
    <w:p>
      <w:pPr>
        <w:spacing w:before="60" w:after="100"/>
        <w:jc w:val="left"/>
      </w:pPr>
      <w:r>
        <w:rPr>
          <w:rFonts w:ascii="Arial" w:cs="Arial" w:eastAsia="Arial" w:hAnsi="Arial"/>
          <w:color w:val="444444"/>
          <w:sz w:val="22"/>
          <w:szCs w:val="22"/>
        </w:rPr>
        <w:t xml:space="preserve">BinMate consists of three components: a native iOS client application, a lightweight backend API, and a council data layer. The architecture is deliberately lean — designed to be built and maintained by a solo developer with minimal ongoing infrastructure cost.</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5.2 iOS Client (SwiftUI)</w:t>
      </w:r>
    </w:p>
    <w:p>
      <w:pPr>
        <w:pStyle w:val="ListParagraph"/>
        <w:numPr>
          <w:ilvl w:val="0"/>
          <w:numId w:val="3"/>
        </w:numPr>
        <w:spacing w:before="40" w:after="60"/>
      </w:pPr>
      <w:r>
        <w:rPr>
          <w:rFonts w:ascii="Arial" w:cs="Arial" w:eastAsia="Arial" w:hAnsi="Arial"/>
          <w:color w:val="444444"/>
          <w:sz w:val="22"/>
          <w:szCs w:val="22"/>
        </w:rPr>
        <w:t xml:space="preserve">Language: Swift 5.9+ / SwiftUI</w:t>
      </w:r>
    </w:p>
    <w:p>
      <w:pPr>
        <w:pStyle w:val="ListParagraph"/>
        <w:numPr>
          <w:ilvl w:val="0"/>
          <w:numId w:val="3"/>
        </w:numPr>
        <w:spacing w:before="40" w:after="60"/>
      </w:pPr>
      <w:r>
        <w:rPr>
          <w:rFonts w:ascii="Arial" w:cs="Arial" w:eastAsia="Arial" w:hAnsi="Arial"/>
          <w:color w:val="444444"/>
          <w:sz w:val="22"/>
          <w:szCs w:val="22"/>
        </w:rPr>
        <w:t xml:space="preserve">Target: iOS 16.0 minimum (covers 94%+ of active iPhone devices)</w:t>
      </w:r>
    </w:p>
    <w:p>
      <w:pPr>
        <w:pStyle w:val="ListParagraph"/>
        <w:numPr>
          <w:ilvl w:val="0"/>
          <w:numId w:val="3"/>
        </w:numPr>
        <w:spacing w:before="40" w:after="60"/>
      </w:pPr>
      <w:r>
        <w:rPr>
          <w:rFonts w:ascii="Arial" w:cs="Arial" w:eastAsia="Arial" w:hAnsi="Arial"/>
          <w:color w:val="444444"/>
          <w:sz w:val="22"/>
          <w:szCs w:val="22"/>
        </w:rPr>
        <w:t xml:space="preserve">Push notifications via Apple Push Notification Service (APNs)</w:t>
      </w:r>
    </w:p>
    <w:p>
      <w:pPr>
        <w:pStyle w:val="ListParagraph"/>
        <w:numPr>
          <w:ilvl w:val="0"/>
          <w:numId w:val="3"/>
        </w:numPr>
        <w:spacing w:before="40" w:after="60"/>
      </w:pPr>
      <w:r>
        <w:rPr>
          <w:rFonts w:ascii="Arial" w:cs="Arial" w:eastAsia="Arial" w:hAnsi="Arial"/>
          <w:color w:val="444444"/>
          <w:sz w:val="22"/>
          <w:szCs w:val="22"/>
        </w:rPr>
        <w:t xml:space="preserve">Offline-first: schedule data cached locally using CoreData</w:t>
      </w:r>
    </w:p>
    <w:p>
      <w:pPr>
        <w:pStyle w:val="ListParagraph"/>
        <w:numPr>
          <w:ilvl w:val="0"/>
          <w:numId w:val="3"/>
        </w:numPr>
        <w:spacing w:before="40" w:after="60"/>
      </w:pPr>
      <w:r>
        <w:rPr>
          <w:rFonts w:ascii="Arial" w:cs="Arial" w:eastAsia="Arial" w:hAnsi="Arial"/>
          <w:color w:val="444444"/>
          <w:sz w:val="22"/>
          <w:szCs w:val="22"/>
        </w:rPr>
        <w:t xml:space="preserve">Address geocoding via MapKit / CoreLocation</w:t>
      </w:r>
    </w:p>
    <w:p>
      <w:pPr>
        <w:pStyle w:val="ListParagraph"/>
        <w:numPr>
          <w:ilvl w:val="0"/>
          <w:numId w:val="3"/>
        </w:numPr>
        <w:spacing w:before="40" w:after="60"/>
      </w:pPr>
      <w:r>
        <w:rPr>
          <w:rFonts w:ascii="Arial" w:cs="Arial" w:eastAsia="Arial" w:hAnsi="Arial"/>
          <w:color w:val="444444"/>
          <w:sz w:val="22"/>
          <w:szCs w:val="22"/>
        </w:rPr>
        <w:t xml:space="preserve">Payments via StoreKit 2 (native) + RevenueCat SDK for subscription management</w:t>
      </w:r>
    </w:p>
    <w:p>
      <w:pPr>
        <w:pStyle w:val="ListParagraph"/>
        <w:numPr>
          <w:ilvl w:val="0"/>
          <w:numId w:val="3"/>
        </w:numPr>
        <w:spacing w:before="40" w:after="60"/>
      </w:pPr>
      <w:r>
        <w:rPr>
          <w:rFonts w:ascii="Arial" w:cs="Arial" w:eastAsia="Arial" w:hAnsi="Arial"/>
          <w:color w:val="444444"/>
          <w:sz w:val="22"/>
          <w:szCs w:val="22"/>
        </w:rPr>
        <w:t xml:space="preserve">Widget support: Today Widget showing next collection (iOS 14+ WidgetKit)</w:t>
      </w:r>
    </w:p>
    <w:p>
      <w:pPr>
        <w:pStyle w:val="ListParagraph"/>
        <w:numPr>
          <w:ilvl w:val="0"/>
          <w:numId w:val="3"/>
        </w:numPr>
        <w:spacing w:before="40" w:after="60"/>
      </w:pPr>
      <w:r>
        <w:rPr>
          <w:rFonts w:ascii="Arial" w:cs="Arial" w:eastAsia="Arial" w:hAnsi="Arial"/>
          <w:color w:val="444444"/>
          <w:sz w:val="22"/>
          <w:szCs w:val="22"/>
        </w:rPr>
        <w:t xml:space="preserve">Siri Shortcuts: “Hey Siri, when’s my bin day?”</w:t>
      </w:r>
    </w:p>
    <w:p>
      <w:pPr>
        <w:pStyle w:val="ListParagraph"/>
        <w:numPr>
          <w:ilvl w:val="0"/>
          <w:numId w:val="3"/>
        </w:numPr>
        <w:spacing w:before="40" w:after="60"/>
      </w:pPr>
      <w:r>
        <w:rPr>
          <w:rFonts w:ascii="Arial" w:cs="Arial" w:eastAsia="Arial" w:hAnsi="Arial"/>
          <w:color w:val="444444"/>
          <w:sz w:val="22"/>
          <w:szCs w:val="22"/>
        </w:rPr>
        <w:t xml:space="preserve">No third-party analytics SDK — privacy-first by architecture</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5.3 Backend API (Node.js / Python FastAPI)</w:t>
      </w:r>
    </w:p>
    <w:p>
      <w:pPr>
        <w:pStyle w:val="ListParagraph"/>
        <w:numPr>
          <w:ilvl w:val="0"/>
          <w:numId w:val="3"/>
        </w:numPr>
        <w:spacing w:before="40" w:after="60"/>
      </w:pPr>
      <w:r>
        <w:rPr>
          <w:rFonts w:ascii="Arial" w:cs="Arial" w:eastAsia="Arial" w:hAnsi="Arial"/>
          <w:color w:val="444444"/>
          <w:sz w:val="22"/>
          <w:szCs w:val="22"/>
        </w:rPr>
        <w:t xml:space="preserve">Hosting: Railway.app or Render — approximately $20/month at launch scale</w:t>
      </w:r>
    </w:p>
    <w:p>
      <w:pPr>
        <w:pStyle w:val="ListParagraph"/>
        <w:numPr>
          <w:ilvl w:val="0"/>
          <w:numId w:val="3"/>
        </w:numPr>
        <w:spacing w:before="40" w:after="60"/>
      </w:pPr>
      <w:r>
        <w:rPr>
          <w:rFonts w:ascii="Arial" w:cs="Arial" w:eastAsia="Arial" w:hAnsi="Arial"/>
          <w:color w:val="444444"/>
          <w:sz w:val="22"/>
          <w:szCs w:val="22"/>
        </w:rPr>
        <w:t xml:space="preserve">Database: PostgreSQL with PostGIS extension for geospatial suburb/zone lookups</w:t>
      </w:r>
    </w:p>
    <w:p>
      <w:pPr>
        <w:pStyle w:val="ListParagraph"/>
        <w:numPr>
          <w:ilvl w:val="0"/>
          <w:numId w:val="3"/>
        </w:numPr>
        <w:spacing w:before="40" w:after="60"/>
      </w:pPr>
      <w:r>
        <w:rPr>
          <w:rFonts w:ascii="Arial" w:cs="Arial" w:eastAsia="Arial" w:hAnsi="Arial"/>
          <w:color w:val="444444"/>
          <w:sz w:val="22"/>
          <w:szCs w:val="22"/>
        </w:rPr>
        <w:t xml:space="preserve">Push: Firebase Cloud Messaging (FCM) — free up to 1 million notifications/month</w:t>
      </w:r>
    </w:p>
    <w:p>
      <w:pPr>
        <w:pStyle w:val="ListParagraph"/>
        <w:numPr>
          <w:ilvl w:val="0"/>
          <w:numId w:val="3"/>
        </w:numPr>
        <w:spacing w:before="40" w:after="60"/>
      </w:pPr>
      <w:r>
        <w:rPr>
          <w:rFonts w:ascii="Arial" w:cs="Arial" w:eastAsia="Arial" w:hAnsi="Arial"/>
          <w:color w:val="444444"/>
          <w:sz w:val="22"/>
          <w:szCs w:val="22"/>
        </w:rPr>
        <w:t xml:space="preserve">Geocoding: Google Maps Geocoding API (~$2 per 1,000 lookups)</w:t>
      </w:r>
    </w:p>
    <w:p>
      <w:pPr>
        <w:pStyle w:val="ListParagraph"/>
        <w:numPr>
          <w:ilvl w:val="0"/>
          <w:numId w:val="3"/>
        </w:numPr>
        <w:spacing w:before="40" w:after="60"/>
      </w:pPr>
      <w:r>
        <w:rPr>
          <w:rFonts w:ascii="Arial" w:cs="Arial" w:eastAsia="Arial" w:hAnsi="Arial"/>
          <w:color w:val="444444"/>
          <w:sz w:val="22"/>
          <w:szCs w:val="22"/>
        </w:rPr>
        <w:t xml:space="preserve">Primary endpoint: POST /register-address — returns council + zone + schedule</w:t>
      </w:r>
    </w:p>
    <w:p>
      <w:pPr>
        <w:pStyle w:val="ListParagraph"/>
        <w:numPr>
          <w:ilvl w:val="0"/>
          <w:numId w:val="3"/>
        </w:numPr>
        <w:spacing w:before="40" w:after="60"/>
      </w:pPr>
      <w:r>
        <w:rPr>
          <w:rFonts w:ascii="Arial" w:cs="Arial" w:eastAsia="Arial" w:hAnsi="Arial"/>
          <w:color w:val="444444"/>
          <w:sz w:val="22"/>
          <w:szCs w:val="22"/>
        </w:rPr>
        <w:t xml:space="preserve">Schedule endpoint: GET /schedule?zoneId= — returns upcoming collection dates</w:t>
      </w:r>
    </w:p>
    <w:p>
      <w:pPr>
        <w:pStyle w:val="ListParagraph"/>
        <w:numPr>
          <w:ilvl w:val="0"/>
          <w:numId w:val="3"/>
        </w:numPr>
        <w:spacing w:before="40" w:after="60"/>
      </w:pPr>
      <w:r>
        <w:rPr>
          <w:rFonts w:ascii="Arial" w:cs="Arial" w:eastAsia="Arial" w:hAnsi="Arial"/>
          <w:color w:val="444444"/>
          <w:sz w:val="22"/>
          <w:szCs w:val="22"/>
        </w:rPr>
        <w:t xml:space="preserve">Notification engine: nightly cron at 5pm AWST, fires push to all users with next-day collections</w:t>
      </w:r>
    </w:p>
    <w:p>
      <w:pPr>
        <w:pStyle w:val="ListParagraph"/>
        <w:numPr>
          <w:ilvl w:val="0"/>
          <w:numId w:val="3"/>
        </w:numPr>
        <w:spacing w:before="40" w:after="60"/>
      </w:pPr>
      <w:r>
        <w:rPr>
          <w:rFonts w:ascii="Arial" w:cs="Arial" w:eastAsia="Arial" w:hAnsi="Arial"/>
          <w:color w:val="444444"/>
          <w:sz w:val="22"/>
          <w:szCs w:val="22"/>
        </w:rPr>
        <w:t xml:space="preserve">Address cache: resolved addresses cached in PostgreSQL — after 6 months, 90%+ of Perth addresses are pre-resolved</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5.4 Council Data Layer</w:t>
      </w:r>
    </w:p>
    <w:p>
      <w:pPr>
        <w:spacing w:before="60" w:after="100"/>
        <w:jc w:val="left"/>
      </w:pPr>
      <w:r>
        <w:rPr>
          <w:rFonts w:ascii="Arial" w:cs="Arial" w:eastAsia="Arial" w:hAnsi="Arial"/>
          <w:color w:val="444444"/>
          <w:sz w:val="22"/>
          <w:szCs w:val="22"/>
        </w:rPr>
        <w:t xml:space="preserve">The data strategy is council-specific. Each of Perth’s 30 councils exposes its schedule data differently. After auditing all 30, they fall into four implementation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rPr>
          <w:tblHeader/>
        </w:trPr>
        <w:tc>
          <w:tcPr>
            <w:tcW w:type="dxa" w:w="14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Tier</w:t>
            </w:r>
          </w:p>
        </w:tc>
        <w:tc>
          <w:tcPr>
            <w:tcW w:type="dxa" w:w="22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Method</w:t>
            </w:r>
          </w:p>
        </w:tc>
        <w:tc>
          <w:tcPr>
            <w:tcW w:type="dxa" w:w="37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Example Councils</w:t>
            </w:r>
          </w:p>
        </w:tc>
        <w:tc>
          <w:tcPr>
            <w:tcW w:type="dxa" w:w="20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Build Effort</w:t>
            </w:r>
          </w:p>
        </w:tc>
      </w:tr>
      <w:tr>
        <w:tc>
          <w:tcPr>
            <w:tcW w:type="dxa" w:w="14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w:t>
            </w:r>
          </w:p>
        </w:tc>
        <w:tc>
          <w:tcPr>
            <w:tcW w:type="dxa" w:w="22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ArcGIS REST API (open data)</w:t>
            </w:r>
          </w:p>
        </w:tc>
        <w:tc>
          <w:tcPr>
            <w:tcW w:type="dxa" w:w="37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City of Perth, Fremantle, Cockburn, Melville, Canning</w:t>
            </w:r>
          </w:p>
        </w:tc>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~2–4 hrs each</w:t>
            </w:r>
          </w:p>
        </w:tc>
      </w:tr>
      <w:tr>
        <w:tc>
          <w:tcPr>
            <w:tcW w:type="dxa" w:w="1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2</w:t>
            </w:r>
          </w:p>
        </w:tc>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Address lookup widget (XHR reverse engineer)</w:t>
            </w:r>
          </w:p>
        </w:tc>
        <w:tc>
          <w:tcPr>
            <w:tcW w:type="dxa" w:w="37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City of Swan, Joondalup, Bayswater, Vincent, Rockingham</w:t>
            </w:r>
          </w:p>
        </w:tc>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 day each</w:t>
            </w:r>
          </w:p>
        </w:tc>
      </w:tr>
      <w:tr>
        <w:tc>
          <w:tcPr>
            <w:tcW w:type="dxa" w:w="1400"/>
            <w:tcBorders>
              <w:top w:val="single" w:color="DDDDDA" w:sz="1"/>
              <w:left w:val="single" w:color="DDDDDA" w:sz="1"/>
              <w:bottom w:val="single" w:color="DDDDDA" w:sz="1"/>
              <w:right w:val="single" w:color="DDDDDA" w:sz="1"/>
            </w:tcBorders>
            <w:shd w:fill="FFF8E8"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3</w:t>
            </w:r>
          </w:p>
        </w:tc>
        <w:tc>
          <w:tcPr>
            <w:tcW w:type="dxa" w:w="22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Public PDF / iCal calendar (annual download)</w:t>
            </w:r>
          </w:p>
        </w:tc>
        <w:tc>
          <w:tcPr>
            <w:tcW w:type="dxa" w:w="37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City of Wanneroo (Group 1/2 PDF), smaller councils</w:t>
            </w:r>
          </w:p>
        </w:tc>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~3–4 hrs each</w:t>
            </w:r>
          </w:p>
        </w:tc>
      </w:tr>
      <w:tr>
        <w:tc>
          <w:tcPr>
            <w:tcW w:type="dxa" w:w="1400"/>
            <w:tcBorders>
              <w:top w:val="single" w:color="DDDDDA" w:sz="1"/>
              <w:left w:val="single" w:color="DDDDDA" w:sz="1"/>
              <w:bottom w:val="single" w:color="DDDDDA" w:sz="1"/>
              <w:right w:val="single" w:color="DDDDDA" w:sz="1"/>
            </w:tcBorders>
            <w:shd w:fill="FFF0F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w:t>
            </w:r>
          </w:p>
        </w:tc>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Platform APIs — Salesforce / T1Cloud</w:t>
            </w:r>
          </w:p>
        </w:tc>
        <w:tc>
          <w:tcPr>
            <w:tcW w:type="dxa" w:w="37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City of Stirling (Salesforce), City of South Perth (T1Cloud)</w:t>
            </w:r>
          </w:p>
        </w:tc>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1–3 days each</w:t>
            </w:r>
          </w:p>
        </w:tc>
      </w:tr>
    </w:tbl>
    <w:p>
      <w:pPr>
        <w:spacing w:before="0" w:after="80"/>
      </w:pPr>
      <w:r>
        <w:t xml:space="preserve"/>
      </w:r>
    </w:p>
    <w:p>
      <w:pPr>
        <w:spacing w:before="60" w:after="100"/>
        <w:jc w:val="left"/>
      </w:pPr>
      <w:r>
        <w:rPr>
          <w:rFonts w:ascii="Arial" w:cs="Arial" w:eastAsia="Arial" w:hAnsi="Arial"/>
          <w:color w:val="444444"/>
          <w:sz w:val="22"/>
          <w:szCs w:val="22"/>
        </w:rPr>
        <w:t xml:space="preserve">Open-source foundation: the hacs_waste_collection_schedule GitHub project (MIT licensed) already contains a working Python scraper for City of Armadale WA, and scrapers for dozens of councils using the same platform patterns. This code can be adapted directly, significantly reducing build time for Tier 1–2 councils.</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5.5 Data Model</w:t>
      </w:r>
    </w:p>
    <w:p>
      <w:pPr>
        <w:spacing w:before="60" w:after="100"/>
        <w:jc w:val="left"/>
      </w:pPr>
      <w:r>
        <w:rPr>
          <w:rFonts w:ascii="Arial" w:cs="Arial" w:eastAsia="Arial" w:hAnsi="Arial"/>
          <w:color w:val="444444"/>
          <w:sz w:val="22"/>
          <w:szCs w:val="22"/>
        </w:rPr>
        <w:t xml:space="preserve">The database does not store per-user schedules. It stores waste zones. A zone encodes the rule (e.g., “Tuesday, Week A recycling, fortnightly green waste”). When a user registers, their address resolves to a zone ID. All future schedule computation derives from the zone rule plus the current date, with a WA public holidays lookup table applied. This means:</w:t>
      </w:r>
    </w:p>
    <w:p>
      <w:pPr>
        <w:pStyle w:val="ListParagraph"/>
        <w:numPr>
          <w:ilvl w:val="0"/>
          <w:numId w:val="3"/>
        </w:numPr>
        <w:spacing w:before="40" w:after="60"/>
      </w:pPr>
      <w:r>
        <w:rPr>
          <w:rFonts w:ascii="Arial" w:cs="Arial" w:eastAsia="Arial" w:hAnsi="Arial"/>
          <w:color w:val="444444"/>
          <w:sz w:val="22"/>
          <w:szCs w:val="22"/>
        </w:rPr>
        <w:t xml:space="preserve">Adding 1,000 new users in the same zone requires zero additional data</w:t>
      </w:r>
    </w:p>
    <w:p>
      <w:pPr>
        <w:pStyle w:val="ListParagraph"/>
        <w:numPr>
          <w:ilvl w:val="0"/>
          <w:numId w:val="3"/>
        </w:numPr>
        <w:spacing w:before="40" w:after="60"/>
      </w:pPr>
      <w:r>
        <w:rPr>
          <w:rFonts w:ascii="Arial" w:cs="Arial" w:eastAsia="Arial" w:hAnsi="Arial"/>
          <w:color w:val="444444"/>
          <w:sz w:val="22"/>
          <w:szCs w:val="22"/>
        </w:rPr>
        <w:t xml:space="preserve">Updating a council’s schedule means updating one zone record, not 50,000 user records</w:t>
      </w:r>
    </w:p>
    <w:p>
      <w:pPr>
        <w:pStyle w:val="ListParagraph"/>
        <w:numPr>
          <w:ilvl w:val="0"/>
          <w:numId w:val="3"/>
        </w:numPr>
        <w:spacing w:before="40" w:after="60"/>
      </w:pPr>
      <w:r>
        <w:rPr>
          <w:rFonts w:ascii="Arial" w:cs="Arial" w:eastAsia="Arial" w:hAnsi="Arial"/>
          <w:color w:val="444444"/>
          <w:sz w:val="22"/>
          <w:szCs w:val="22"/>
        </w:rPr>
        <w:t xml:space="preserve">Public holiday changes update one table row, automatically propagate to all affected users</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5.6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348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Technology</w:t>
            </w:r>
          </w:p>
        </w:tc>
        <w:tc>
          <w:tcPr>
            <w:tcW w:type="dxa" w:w="348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Cost / Notes</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iOS App</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Swift / SwiftUI / StoreKit 2</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to develop</w:t>
            </w:r>
          </w:p>
        </w:tc>
      </w:tr>
      <w:tr>
        <w:tc>
          <w:tcPr>
            <w:tcW w:type="dxa" w:w="2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Backend API</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Node.js (Express) or Python (FastAPI)</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~$20/month (Railway)</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Database</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PostgreSQL + PostGIS (Supabase)</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tier → $25/month</w:t>
            </w:r>
          </w:p>
        </w:tc>
      </w:tr>
      <w:tr>
        <w:tc>
          <w:tcPr>
            <w:tcW w:type="dxa" w:w="2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Push Notifications</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Firebase Cloud Messaging (FCM)</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up to 1M/month</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Geocoding</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Google Maps Geocoding API</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~$2 per 1,000 lookups</w:t>
            </w:r>
          </w:p>
        </w:tc>
      </w:tr>
      <w:tr>
        <w:tc>
          <w:tcPr>
            <w:tcW w:type="dxa" w:w="2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Subscriptions</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RevenueCat SDK + StoreKit 2</w:t>
            </w:r>
          </w:p>
        </w:tc>
        <w:tc>
          <w:tcPr>
            <w:tcW w:type="dxa" w:w="348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up to $2.5k MRR, then 1%</w:t>
            </w:r>
          </w:p>
        </w:tc>
      </w:tr>
      <w:tr>
        <w:tc>
          <w:tcPr>
            <w:tcW w:type="dxa" w:w="2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Monitoring</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Sentry (error tracking)</w:t>
            </w:r>
          </w:p>
        </w:tc>
        <w:tc>
          <w:tcPr>
            <w:tcW w:type="dxa" w:w="348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tier sufficient at launch</w:t>
            </w:r>
          </w:p>
        </w:tc>
      </w:tr>
      <w:tr>
        <w:tc>
          <w:tcPr>
            <w:tcW w:type="dxa" w:w="24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Total infra cost</w:t>
            </w:r>
          </w:p>
        </w:tc>
        <w:tc>
          <w:tcPr>
            <w:tcW w:type="dxa" w:w="696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At 5,000 users: approximately $50–$70/month</w:t>
            </w:r>
          </w:p>
        </w:tc>
      </w:tr>
    </w:tbl>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6. Build Plan &amp; Timeline</w:t>
      </w:r>
    </w:p>
    <w:p>
      <w:pPr>
        <w:pStyle w:val="Heading2"/>
        <w:spacing w:before="360" w:after="100"/>
      </w:pPr>
      <w:r>
        <w:rPr>
          <w:rFonts w:ascii="Arial" w:cs="Arial" w:eastAsia="Arial" w:hAnsi="Arial"/>
          <w:b/>
          <w:bCs/>
          <w:color w:val="2D5A00"/>
          <w:sz w:val="28"/>
          <w:szCs w:val="28"/>
        </w:rPr>
        <w:t xml:space="preserve">6.1 Development Phases</w:t>
      </w:r>
    </w:p>
    <w:p>
      <w:pPr>
        <w:pStyle w:val="Heading3"/>
        <w:spacing w:before="240" w:after="80"/>
      </w:pPr>
      <w:r>
        <w:rPr>
          <w:rFonts w:ascii="Arial" w:cs="Arial" w:eastAsia="Arial" w:hAnsi="Arial"/>
          <w:b/>
          <w:bCs/>
          <w:color w:val="0D0F12"/>
          <w:sz w:val="24"/>
          <w:szCs w:val="24"/>
        </w:rPr>
        <w:t xml:space="preserve">Phase 1 — Data Foundation (Weeks 1–4)</w:t>
      </w:r>
    </w:p>
    <w:p>
      <w:pPr>
        <w:pStyle w:val="ListParagraph"/>
        <w:numPr>
          <w:ilvl w:val="0"/>
          <w:numId w:val="3"/>
        </w:numPr>
        <w:spacing w:before="40" w:after="60"/>
      </w:pPr>
      <w:r>
        <w:rPr>
          <w:rFonts w:ascii="Arial" w:cs="Arial" w:eastAsia="Arial" w:hAnsi="Arial"/>
          <w:color w:val="444444"/>
          <w:sz w:val="22"/>
          <w:szCs w:val="22"/>
        </w:rPr>
        <w:t xml:space="preserve">Week 1: DevTools audit of top 6 councils (Stirling, Wanneroo, Swan, Joondalup, Canning, Armadale)</w:t>
      </w:r>
    </w:p>
    <w:p>
      <w:pPr>
        <w:pStyle w:val="ListParagraph"/>
        <w:numPr>
          <w:ilvl w:val="0"/>
          <w:numId w:val="3"/>
        </w:numPr>
        <w:spacing w:before="40" w:after="60"/>
      </w:pPr>
      <w:r>
        <w:rPr>
          <w:rFonts w:ascii="Arial" w:cs="Arial" w:eastAsia="Arial" w:hAnsi="Arial"/>
          <w:color w:val="444444"/>
          <w:sz w:val="22"/>
          <w:szCs w:val="22"/>
        </w:rPr>
        <w:t xml:space="preserve">Week 1: Document exact API calls, platforms, and data structures for each</w:t>
      </w:r>
    </w:p>
    <w:p>
      <w:pPr>
        <w:pStyle w:val="ListParagraph"/>
        <w:numPr>
          <w:ilvl w:val="0"/>
          <w:numId w:val="3"/>
        </w:numPr>
        <w:spacing w:before="40" w:after="60"/>
      </w:pPr>
      <w:r>
        <w:rPr>
          <w:rFonts w:ascii="Arial" w:cs="Arial" w:eastAsia="Arial" w:hAnsi="Arial"/>
          <w:color w:val="444444"/>
          <w:sz w:val="22"/>
          <w:szCs w:val="22"/>
        </w:rPr>
        <w:t xml:space="preserve">Week 2: Build PostgreSQL schema — councils, zones, collection_rules, public_holidays, address_cache</w:t>
      </w:r>
    </w:p>
    <w:p>
      <w:pPr>
        <w:pStyle w:val="ListParagraph"/>
        <w:numPr>
          <w:ilvl w:val="0"/>
          <w:numId w:val="3"/>
        </w:numPr>
        <w:spacing w:before="40" w:after="60"/>
      </w:pPr>
      <w:r>
        <w:rPr>
          <w:rFonts w:ascii="Arial" w:cs="Arial" w:eastAsia="Arial" w:hAnsi="Arial"/>
          <w:color w:val="444444"/>
          <w:sz w:val="22"/>
          <w:szCs w:val="22"/>
        </w:rPr>
        <w:t xml:space="preserve">Week 2: Implement zone computation logic and WA public holiday shift algorithm</w:t>
      </w:r>
    </w:p>
    <w:p>
      <w:pPr>
        <w:pStyle w:val="ListParagraph"/>
        <w:numPr>
          <w:ilvl w:val="0"/>
          <w:numId w:val="3"/>
        </w:numPr>
        <w:spacing w:before="40" w:after="60"/>
      </w:pPr>
      <w:r>
        <w:rPr>
          <w:rFonts w:ascii="Arial" w:cs="Arial" w:eastAsia="Arial" w:hAnsi="Arial"/>
          <w:color w:val="444444"/>
          <w:sz w:val="22"/>
          <w:szCs w:val="22"/>
        </w:rPr>
        <w:t xml:space="preserve">Week 3: Build scrapers for Tier 3 councils (Wanneroo PDF, smaller councils) — covers ~35% of Perth</w:t>
      </w:r>
    </w:p>
    <w:p>
      <w:pPr>
        <w:pStyle w:val="ListParagraph"/>
        <w:numPr>
          <w:ilvl w:val="0"/>
          <w:numId w:val="3"/>
        </w:numPr>
        <w:spacing w:before="40" w:after="60"/>
      </w:pPr>
      <w:r>
        <w:rPr>
          <w:rFonts w:ascii="Arial" w:cs="Arial" w:eastAsia="Arial" w:hAnsi="Arial"/>
          <w:color w:val="444444"/>
          <w:sz w:val="22"/>
          <w:szCs w:val="22"/>
        </w:rPr>
        <w:t xml:space="preserve">Week 3: Build Armadale scraper (adapt existing open-source HACS code)</w:t>
      </w:r>
    </w:p>
    <w:p>
      <w:pPr>
        <w:pStyle w:val="ListParagraph"/>
        <w:numPr>
          <w:ilvl w:val="0"/>
          <w:numId w:val="3"/>
        </w:numPr>
        <w:spacing w:before="40" w:after="60"/>
      </w:pPr>
      <w:r>
        <w:rPr>
          <w:rFonts w:ascii="Arial" w:cs="Arial" w:eastAsia="Arial" w:hAnsi="Arial"/>
          <w:color w:val="444444"/>
          <w:sz w:val="22"/>
          <w:szCs w:val="22"/>
        </w:rPr>
        <w:t xml:space="preserve">Week 4: Build Tier 1 ArcGIS queries (Fremantle, Canning, Cockburn, Melville)</w:t>
      </w:r>
    </w:p>
    <w:p>
      <w:pPr>
        <w:pStyle w:val="ListParagraph"/>
        <w:numPr>
          <w:ilvl w:val="0"/>
          <w:numId w:val="3"/>
        </w:numPr>
        <w:spacing w:before="40" w:after="60"/>
      </w:pPr>
      <w:r>
        <w:rPr>
          <w:rFonts w:ascii="Arial" w:cs="Arial" w:eastAsia="Arial" w:hAnsi="Arial"/>
          <w:color w:val="444444"/>
          <w:sz w:val="22"/>
          <w:szCs w:val="22"/>
        </w:rPr>
        <w:t xml:space="preserve">Week 4: End-to-end test: address in → zone ID → schedule out → notifications fire correctly</w:t>
      </w:r>
    </w:p>
    <w:p>
      <w:pPr>
        <w:pStyle w:val="Heading3"/>
        <w:spacing w:before="240" w:after="80"/>
      </w:pPr>
      <w:r>
        <w:rPr>
          <w:rFonts w:ascii="Arial" w:cs="Arial" w:eastAsia="Arial" w:hAnsi="Arial"/>
          <w:b/>
          <w:bCs/>
          <w:color w:val="0D0F12"/>
          <w:sz w:val="24"/>
          <w:szCs w:val="24"/>
        </w:rPr>
        <w:t xml:space="preserve">Phase 2 — Backend API (Weeks 5–6)</w:t>
      </w:r>
    </w:p>
    <w:p>
      <w:pPr>
        <w:pStyle w:val="ListParagraph"/>
        <w:numPr>
          <w:ilvl w:val="0"/>
          <w:numId w:val="3"/>
        </w:numPr>
        <w:spacing w:before="40" w:after="60"/>
      </w:pPr>
      <w:r>
        <w:rPr>
          <w:rFonts w:ascii="Arial" w:cs="Arial" w:eastAsia="Arial" w:hAnsi="Arial"/>
          <w:color w:val="444444"/>
          <w:sz w:val="22"/>
          <w:szCs w:val="22"/>
        </w:rPr>
        <w:t xml:space="preserve">POST /register-address endpoint with geocoding, zone resolution, caching</w:t>
      </w:r>
    </w:p>
    <w:p>
      <w:pPr>
        <w:pStyle w:val="ListParagraph"/>
        <w:numPr>
          <w:ilvl w:val="0"/>
          <w:numId w:val="3"/>
        </w:numPr>
        <w:spacing w:before="40" w:after="60"/>
      </w:pPr>
      <w:r>
        <w:rPr>
          <w:rFonts w:ascii="Arial" w:cs="Arial" w:eastAsia="Arial" w:hAnsi="Arial"/>
          <w:color w:val="444444"/>
          <w:sz w:val="22"/>
          <w:szCs w:val="22"/>
        </w:rPr>
        <w:t xml:space="preserve">GET /schedule endpoint returning structured upcoming collection data</w:t>
      </w:r>
    </w:p>
    <w:p>
      <w:pPr>
        <w:pStyle w:val="ListParagraph"/>
        <w:numPr>
          <w:ilvl w:val="0"/>
          <w:numId w:val="3"/>
        </w:numPr>
        <w:spacing w:before="40" w:after="60"/>
      </w:pPr>
      <w:r>
        <w:rPr>
          <w:rFonts w:ascii="Arial" w:cs="Arial" w:eastAsia="Arial" w:hAnsi="Arial"/>
          <w:color w:val="444444"/>
          <w:sz w:val="22"/>
          <w:szCs w:val="22"/>
        </w:rPr>
        <w:t xml:space="preserve">POST /push-token endpoint for APNs token registration</w:t>
      </w:r>
    </w:p>
    <w:p>
      <w:pPr>
        <w:pStyle w:val="ListParagraph"/>
        <w:numPr>
          <w:ilvl w:val="0"/>
          <w:numId w:val="3"/>
        </w:numPr>
        <w:spacing w:before="40" w:after="60"/>
      </w:pPr>
      <w:r>
        <w:rPr>
          <w:rFonts w:ascii="Arial" w:cs="Arial" w:eastAsia="Arial" w:hAnsi="Arial"/>
          <w:color w:val="444444"/>
          <w:sz w:val="22"/>
          <w:szCs w:val="22"/>
        </w:rPr>
        <w:t xml:space="preserve">Nightly notification cron job — 5pm AWST, zone-based batch push</w:t>
      </w:r>
    </w:p>
    <w:p>
      <w:pPr>
        <w:pStyle w:val="ListParagraph"/>
        <w:numPr>
          <w:ilvl w:val="0"/>
          <w:numId w:val="3"/>
        </w:numPr>
        <w:spacing w:before="40" w:after="60"/>
      </w:pPr>
      <w:r>
        <w:rPr>
          <w:rFonts w:ascii="Arial" w:cs="Arial" w:eastAsia="Arial" w:hAnsi="Arial"/>
          <w:color w:val="444444"/>
          <w:sz w:val="22"/>
          <w:szCs w:val="22"/>
        </w:rPr>
        <w:t xml:space="preserve">Admin endpoints for council schedule refresh and health monitoring</w:t>
      </w:r>
    </w:p>
    <w:p>
      <w:pPr>
        <w:pStyle w:val="ListParagraph"/>
        <w:numPr>
          <w:ilvl w:val="0"/>
          <w:numId w:val="3"/>
        </w:numPr>
        <w:spacing w:before="40" w:after="60"/>
      </w:pPr>
      <w:r>
        <w:rPr>
          <w:rFonts w:ascii="Arial" w:cs="Arial" w:eastAsia="Arial" w:hAnsi="Arial"/>
          <w:color w:val="444444"/>
          <w:sz w:val="22"/>
          <w:szCs w:val="22"/>
        </w:rPr>
        <w:t xml:space="preserve">Deploy to Railway — test all endpoints against real Perth addresses</w:t>
      </w:r>
    </w:p>
    <w:p>
      <w:pPr>
        <w:pStyle w:val="Heading3"/>
        <w:spacing w:before="240" w:after="80"/>
      </w:pPr>
      <w:r>
        <w:rPr>
          <w:rFonts w:ascii="Arial" w:cs="Arial" w:eastAsia="Arial" w:hAnsi="Arial"/>
          <w:b/>
          <w:bCs/>
          <w:color w:val="0D0F12"/>
          <w:sz w:val="24"/>
          <w:szCs w:val="24"/>
        </w:rPr>
        <w:t xml:space="preserve">Phase 3 — iOS App (Weeks 7–12)</w:t>
      </w:r>
    </w:p>
    <w:p>
      <w:pPr>
        <w:pStyle w:val="ListParagraph"/>
        <w:numPr>
          <w:ilvl w:val="0"/>
          <w:numId w:val="3"/>
        </w:numPr>
        <w:spacing w:before="40" w:after="60"/>
      </w:pPr>
      <w:r>
        <w:rPr>
          <w:rFonts w:ascii="Arial" w:cs="Arial" w:eastAsia="Arial" w:hAnsi="Arial"/>
          <w:color w:val="444444"/>
          <w:sz w:val="22"/>
          <w:szCs w:val="22"/>
        </w:rPr>
        <w:t xml:space="preserve">Week 7–8: Core app shell — address setup flow, API integration, CoreData persistence</w:t>
      </w:r>
    </w:p>
    <w:p>
      <w:pPr>
        <w:pStyle w:val="ListParagraph"/>
        <w:numPr>
          <w:ilvl w:val="0"/>
          <w:numId w:val="3"/>
        </w:numPr>
        <w:spacing w:before="40" w:after="60"/>
      </w:pPr>
      <w:r>
        <w:rPr>
          <w:rFonts w:ascii="Arial" w:cs="Arial" w:eastAsia="Arial" w:hAnsi="Arial"/>
          <w:color w:val="444444"/>
          <w:sz w:val="22"/>
          <w:szCs w:val="22"/>
        </w:rPr>
        <w:t xml:space="preserve">Week 8–9: Home screen — “Bins out tonight” hero card, upcoming schedule list</w:t>
      </w:r>
    </w:p>
    <w:p>
      <w:pPr>
        <w:pStyle w:val="ListParagraph"/>
        <w:numPr>
          <w:ilvl w:val="0"/>
          <w:numId w:val="3"/>
        </w:numPr>
        <w:spacing w:before="40" w:after="60"/>
      </w:pPr>
      <w:r>
        <w:rPr>
          <w:rFonts w:ascii="Arial" w:cs="Arial" w:eastAsia="Arial" w:hAnsi="Arial"/>
          <w:color w:val="444444"/>
          <w:sz w:val="22"/>
          <w:szCs w:val="22"/>
        </w:rPr>
        <w:t xml:space="preserve">Week 9–10: Notification system — APNs registration, notification preferences, testing on device</w:t>
      </w:r>
    </w:p>
    <w:p>
      <w:pPr>
        <w:pStyle w:val="ListParagraph"/>
        <w:numPr>
          <w:ilvl w:val="0"/>
          <w:numId w:val="3"/>
        </w:numPr>
        <w:spacing w:before="40" w:after="60"/>
      </w:pPr>
      <w:r>
        <w:rPr>
          <w:rFonts w:ascii="Arial" w:cs="Arial" w:eastAsia="Arial" w:hAnsi="Arial"/>
          <w:color w:val="444444"/>
          <w:sz w:val="22"/>
          <w:szCs w:val="22"/>
        </w:rPr>
        <w:t xml:space="preserve">Week 10: Calendar view, bin content guide, A–Z waste lookup</w:t>
      </w:r>
    </w:p>
    <w:p>
      <w:pPr>
        <w:pStyle w:val="ListParagraph"/>
        <w:numPr>
          <w:ilvl w:val="0"/>
          <w:numId w:val="3"/>
        </w:numPr>
        <w:spacing w:before="40" w:after="60"/>
      </w:pPr>
      <w:r>
        <w:rPr>
          <w:rFonts w:ascii="Arial" w:cs="Arial" w:eastAsia="Arial" w:hAnsi="Arial"/>
          <w:color w:val="444444"/>
          <w:sz w:val="22"/>
          <w:szCs w:val="22"/>
        </w:rPr>
        <w:t xml:space="preserve">Week 11: Paywall — StoreKit 2 + RevenueCat integration, free tier logic</w:t>
      </w:r>
    </w:p>
    <w:p>
      <w:pPr>
        <w:pStyle w:val="ListParagraph"/>
        <w:numPr>
          <w:ilvl w:val="0"/>
          <w:numId w:val="3"/>
        </w:numPr>
        <w:spacing w:before="40" w:after="60"/>
      </w:pPr>
      <w:r>
        <w:rPr>
          <w:rFonts w:ascii="Arial" w:cs="Arial" w:eastAsia="Arial" w:hAnsi="Arial"/>
          <w:color w:val="444444"/>
          <w:sz w:val="22"/>
          <w:szCs w:val="22"/>
        </w:rPr>
        <w:t xml:space="preserve">Week 11–12: Polish — animations, empty states, error handling, accessibility audit</w:t>
      </w:r>
    </w:p>
    <w:p>
      <w:pPr>
        <w:pStyle w:val="ListParagraph"/>
        <w:numPr>
          <w:ilvl w:val="0"/>
          <w:numId w:val="3"/>
        </w:numPr>
        <w:spacing w:before="40" w:after="60"/>
      </w:pPr>
      <w:r>
        <w:rPr>
          <w:rFonts w:ascii="Arial" w:cs="Arial" w:eastAsia="Arial" w:hAnsi="Arial"/>
          <w:color w:val="444444"/>
          <w:sz w:val="22"/>
          <w:szCs w:val="22"/>
        </w:rPr>
        <w:t xml:space="preserve">Week 12: WidgetKit home screen widget</w:t>
      </w:r>
    </w:p>
    <w:p>
      <w:pPr>
        <w:pStyle w:val="Heading3"/>
        <w:spacing w:before="240" w:after="80"/>
      </w:pPr>
      <w:r>
        <w:rPr>
          <w:rFonts w:ascii="Arial" w:cs="Arial" w:eastAsia="Arial" w:hAnsi="Arial"/>
          <w:b/>
          <w:bCs/>
          <w:color w:val="0D0F12"/>
          <w:sz w:val="24"/>
          <w:szCs w:val="24"/>
        </w:rPr>
        <w:t xml:space="preserve">Phase 4 — Remaining Councils + Launch (Weeks 13–16)</w:t>
      </w:r>
    </w:p>
    <w:p>
      <w:pPr>
        <w:pStyle w:val="ListParagraph"/>
        <w:numPr>
          <w:ilvl w:val="0"/>
          <w:numId w:val="3"/>
        </w:numPr>
        <w:spacing w:before="40" w:after="60"/>
      </w:pPr>
      <w:r>
        <w:rPr>
          <w:rFonts w:ascii="Arial" w:cs="Arial" w:eastAsia="Arial" w:hAnsi="Arial"/>
          <w:color w:val="444444"/>
          <w:sz w:val="22"/>
          <w:szCs w:val="22"/>
        </w:rPr>
        <w:t xml:space="preserve">Weeks 13–14: Add Tier 2 councils (Swan, Joondalup, Bayswater, Vincent, Rockingham)</w:t>
      </w:r>
    </w:p>
    <w:p>
      <w:pPr>
        <w:pStyle w:val="ListParagraph"/>
        <w:numPr>
          <w:ilvl w:val="0"/>
          <w:numId w:val="3"/>
        </w:numPr>
        <w:spacing w:before="40" w:after="60"/>
      </w:pPr>
      <w:r>
        <w:rPr>
          <w:rFonts w:ascii="Arial" w:cs="Arial" w:eastAsia="Arial" w:hAnsi="Arial"/>
          <w:color w:val="444444"/>
          <w:sz w:val="22"/>
          <w:szCs w:val="22"/>
        </w:rPr>
        <w:t xml:space="preserve">Week 14: T1Cloud integration (South Perth) — covers further 55,000 residents</w:t>
      </w:r>
    </w:p>
    <w:p>
      <w:pPr>
        <w:pStyle w:val="ListParagraph"/>
        <w:numPr>
          <w:ilvl w:val="0"/>
          <w:numId w:val="3"/>
        </w:numPr>
        <w:spacing w:before="40" w:after="60"/>
      </w:pPr>
      <w:r>
        <w:rPr>
          <w:rFonts w:ascii="Arial" w:cs="Arial" w:eastAsia="Arial" w:hAnsi="Arial"/>
          <w:color w:val="444444"/>
          <w:sz w:val="22"/>
          <w:szCs w:val="22"/>
        </w:rPr>
        <w:t xml:space="preserve">Week 14–15: Salesforce/Stirling integration — covers 220,000 residents (the hardest council)</w:t>
      </w:r>
    </w:p>
    <w:p>
      <w:pPr>
        <w:pStyle w:val="ListParagraph"/>
        <w:numPr>
          <w:ilvl w:val="0"/>
          <w:numId w:val="3"/>
        </w:numPr>
        <w:spacing w:before="40" w:after="60"/>
      </w:pPr>
      <w:r>
        <w:rPr>
          <w:rFonts w:ascii="Arial" w:cs="Arial" w:eastAsia="Arial" w:hAnsi="Arial"/>
          <w:color w:val="444444"/>
          <w:sz w:val="22"/>
          <w:szCs w:val="22"/>
        </w:rPr>
        <w:t xml:space="preserve">Week 15: TestFlight beta — seed with 50–100 Perth residents across multiple councils</w:t>
      </w:r>
    </w:p>
    <w:p>
      <w:pPr>
        <w:pStyle w:val="ListParagraph"/>
        <w:numPr>
          <w:ilvl w:val="0"/>
          <w:numId w:val="3"/>
        </w:numPr>
        <w:spacing w:before="40" w:after="60"/>
      </w:pPr>
      <w:r>
        <w:rPr>
          <w:rFonts w:ascii="Arial" w:cs="Arial" w:eastAsia="Arial" w:hAnsi="Arial"/>
          <w:color w:val="444444"/>
          <w:sz w:val="22"/>
          <w:szCs w:val="22"/>
        </w:rPr>
        <w:t xml:space="preserve">Week 16: App Store submission, ASO optimisation, launch</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6.2 Launch Council Coverage</w:t>
      </w:r>
    </w:p>
    <w:p>
      <w:pPr>
        <w:spacing w:before="60" w:after="100"/>
        <w:jc w:val="left"/>
      </w:pPr>
      <w:r>
        <w:rPr>
          <w:rFonts w:ascii="Arial" w:cs="Arial" w:eastAsia="Arial" w:hAnsi="Arial"/>
          <w:color w:val="444444"/>
          <w:sz w:val="22"/>
          <w:szCs w:val="22"/>
        </w:rPr>
        <w:t xml:space="preserve">At TestFlight launch (Week 15), the app will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200"/>
        <w:gridCol w:w="1360"/>
        <w:gridCol w:w="1000"/>
      </w:tblGrid>
      <w:tr>
        <w:trPr>
          <w:tblHeader/>
        </w:trPr>
        <w:tc>
          <w:tcPr>
            <w:tcW w:type="dxa" w:w="26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Council</w:t>
            </w:r>
          </w:p>
        </w:tc>
        <w:tc>
          <w:tcPr>
            <w:tcW w:type="dxa" w:w="12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Population</w:t>
            </w:r>
          </w:p>
        </w:tc>
        <w:tc>
          <w:tcPr>
            <w:tcW w:type="dxa" w:w="32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Data Method</w:t>
            </w:r>
          </w:p>
        </w:tc>
        <w:tc>
          <w:tcPr>
            <w:tcW w:type="dxa" w:w="13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Difficulty</w:t>
            </w:r>
          </w:p>
        </w:tc>
        <w:tc>
          <w:tcPr>
            <w:tcW w:type="dxa" w:w="10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6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Wanneroo</w:t>
            </w:r>
          </w:p>
        </w:tc>
        <w:tc>
          <w:tcPr>
            <w:tcW w:type="dxa" w:w="1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~210k</w:t>
            </w:r>
          </w:p>
        </w:tc>
        <w:tc>
          <w:tcPr>
            <w:tcW w:type="dxa" w:w="3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19"/>
                <w:szCs w:val="19"/>
              </w:rPr>
              <w:t xml:space="preserve">PDF calendar — Group 1/2</w:t>
            </w:r>
          </w:p>
        </w:tc>
        <w:tc>
          <w:tcPr>
            <w:tcW w:type="dxa" w:w="1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06B5C"/>
                <w:sz w:val="20"/>
                <w:szCs w:val="20"/>
              </w:rPr>
              <w:t xml:space="preserve">Easy</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Armadale</w:t>
            </w:r>
          </w:p>
        </w:tc>
        <w:tc>
          <w:tcPr>
            <w:tcW w:type="dxa" w:w="1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~130k</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19"/>
                <w:szCs w:val="19"/>
              </w:rPr>
              <w:t xml:space="preserve">Open-source scraper (adapted)</w:t>
            </w:r>
          </w:p>
        </w:tc>
        <w:tc>
          <w:tcPr>
            <w:tcW w:type="dxa" w:w="1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06B5C"/>
                <w:sz w:val="20"/>
                <w:szCs w:val="20"/>
              </w:rPr>
              <w:t xml:space="preserve">Easy</w:t>
            </w:r>
          </w:p>
        </w:tc>
      </w:tr>
      <w:tr>
        <w:tc>
          <w:tcPr>
            <w:tcW w:type="dxa" w:w="26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Fremantle</w:t>
            </w:r>
          </w:p>
        </w:tc>
        <w:tc>
          <w:tcPr>
            <w:tcW w:type="dxa" w:w="1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~35k</w:t>
            </w:r>
          </w:p>
        </w:tc>
        <w:tc>
          <w:tcPr>
            <w:tcW w:type="dxa" w:w="3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19"/>
                <w:szCs w:val="19"/>
              </w:rPr>
              <w:t xml:space="preserve">ArcGIS REST API</w:t>
            </w:r>
          </w:p>
        </w:tc>
        <w:tc>
          <w:tcPr>
            <w:tcW w:type="dxa" w:w="1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06B5C"/>
                <w:sz w:val="20"/>
                <w:szCs w:val="20"/>
              </w:rPr>
              <w:t xml:space="preserve">Easy</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Cockburn</w:t>
            </w:r>
          </w:p>
        </w:tc>
        <w:tc>
          <w:tcPr>
            <w:tcW w:type="dxa" w:w="1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~130k</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19"/>
                <w:szCs w:val="19"/>
              </w:rPr>
              <w:t xml:space="preserve">ArcGIS REST API</w:t>
            </w:r>
          </w:p>
        </w:tc>
        <w:tc>
          <w:tcPr>
            <w:tcW w:type="dxa" w:w="1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06B5C"/>
                <w:sz w:val="20"/>
                <w:szCs w:val="20"/>
              </w:rPr>
              <w:t xml:space="preserve">Easy</w:t>
            </w:r>
          </w:p>
        </w:tc>
      </w:tr>
      <w:tr>
        <w:tc>
          <w:tcPr>
            <w:tcW w:type="dxa" w:w="26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Melville</w:t>
            </w:r>
          </w:p>
        </w:tc>
        <w:tc>
          <w:tcPr>
            <w:tcW w:type="dxa" w:w="1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~115k</w:t>
            </w:r>
          </w:p>
        </w:tc>
        <w:tc>
          <w:tcPr>
            <w:tcW w:type="dxa" w:w="3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19"/>
                <w:szCs w:val="19"/>
              </w:rPr>
              <w:t xml:space="preserve">ArcGIS REST API</w:t>
            </w:r>
          </w:p>
        </w:tc>
        <w:tc>
          <w:tcPr>
            <w:tcW w:type="dxa" w:w="1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06B5C"/>
                <w:sz w:val="20"/>
                <w:szCs w:val="20"/>
              </w:rPr>
              <w:t xml:space="preserve">Easy</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Canning</w:t>
            </w:r>
          </w:p>
        </w:tc>
        <w:tc>
          <w:tcPr>
            <w:tcW w:type="dxa" w:w="1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~120k</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19"/>
                <w:szCs w:val="19"/>
              </w:rPr>
              <w:t xml:space="preserve">Address lookup widget</w:t>
            </w:r>
          </w:p>
        </w:tc>
        <w:tc>
          <w:tcPr>
            <w:tcW w:type="dxa" w:w="1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B87800"/>
                <w:sz w:val="20"/>
                <w:szCs w:val="20"/>
              </w:rPr>
              <w:t xml:space="preserve">Medium</w:t>
            </w:r>
          </w:p>
        </w:tc>
      </w:tr>
      <w:tr>
        <w:tc>
          <w:tcPr>
            <w:tcW w:type="dxa" w:w="26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Swan</w:t>
            </w:r>
          </w:p>
        </w:tc>
        <w:tc>
          <w:tcPr>
            <w:tcW w:type="dxa" w:w="1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~180k</w:t>
            </w:r>
          </w:p>
        </w:tc>
        <w:tc>
          <w:tcPr>
            <w:tcW w:type="dxa" w:w="3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19"/>
                <w:szCs w:val="19"/>
              </w:rPr>
              <w:t xml:space="preserve">Address lookup widget</w:t>
            </w:r>
          </w:p>
        </w:tc>
        <w:tc>
          <w:tcPr>
            <w:tcW w:type="dxa" w:w="1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B87800"/>
                <w:sz w:val="20"/>
                <w:szCs w:val="20"/>
              </w:rPr>
              <w:t xml:space="preserve">Medium</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Joondalup</w:t>
            </w:r>
          </w:p>
        </w:tc>
        <w:tc>
          <w:tcPr>
            <w:tcW w:type="dxa" w:w="1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~180k</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19"/>
                <w:szCs w:val="19"/>
              </w:rPr>
              <w:t xml:space="preserve">Address lookup widget</w:t>
            </w:r>
          </w:p>
        </w:tc>
        <w:tc>
          <w:tcPr>
            <w:tcW w:type="dxa" w:w="1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B87800"/>
                <w:sz w:val="20"/>
                <w:szCs w:val="20"/>
              </w:rPr>
              <w:t xml:space="preserve">Medium</w:t>
            </w:r>
          </w:p>
        </w:tc>
      </w:tr>
      <w:tr>
        <w:tc>
          <w:tcPr>
            <w:tcW w:type="dxa" w:w="26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South Perth</w:t>
            </w:r>
          </w:p>
        </w:tc>
        <w:tc>
          <w:tcPr>
            <w:tcW w:type="dxa" w:w="1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~55k</w:t>
            </w:r>
          </w:p>
        </w:tc>
        <w:tc>
          <w:tcPr>
            <w:tcW w:type="dxa" w:w="3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19"/>
                <w:szCs w:val="19"/>
              </w:rPr>
              <w:t xml:space="preserve">T1Cloud platform API</w:t>
            </w:r>
          </w:p>
        </w:tc>
        <w:tc>
          <w:tcPr>
            <w:tcW w:type="dxa" w:w="1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B87800"/>
                <w:sz w:val="20"/>
                <w:szCs w:val="20"/>
              </w:rPr>
              <w:t xml:space="preserve">Medium</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City of Stirling</w:t>
            </w:r>
          </w:p>
        </w:tc>
        <w:tc>
          <w:tcPr>
            <w:tcW w:type="dxa" w:w="1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~220k</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19"/>
                <w:szCs w:val="19"/>
              </w:rPr>
              <w:t xml:space="preserve">Salesforce Experience Cloud</w:t>
            </w:r>
          </w:p>
        </w:tc>
        <w:tc>
          <w:tcPr>
            <w:tcW w:type="dxa" w:w="1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CC2222"/>
                <w:sz w:val="20"/>
                <w:szCs w:val="20"/>
              </w:rPr>
              <w:t xml:space="preserve">Hard</w:t>
            </w:r>
          </w:p>
        </w:tc>
      </w:tr>
      <w:tr>
        <w:tc>
          <w:tcPr>
            <w:tcW w:type="dxa" w:w="2600"/>
            <w:gridSpan w:val="2"/>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Remaining 20 councils</w:t>
            </w:r>
          </w:p>
        </w:tc>
        <w:tc>
          <w:tcPr>
            <w:tcW w:type="dxa" w:w="12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
            </w:r>
          </w:p>
        </w:tc>
        <w:tc>
          <w:tcPr>
            <w:tcW w:type="dxa" w:w="32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Mix of PDF, ArcGIS, address widgets</w:t>
            </w:r>
          </w:p>
        </w:tc>
        <w:tc>
          <w:tcPr>
            <w:tcW w:type="dxa" w:w="136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Easy–Medium</w:t>
            </w:r>
          </w:p>
        </w:tc>
        <w:tc>
          <w:tcPr>
            <w:tcW w:type="dxa" w:w="10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Post-launch</w:t>
            </w:r>
          </w:p>
        </w:tc>
      </w:tr>
    </w:tbl>
    <w:p>
      <w:pPr>
        <w:spacing w:before="0" w:after="100"/>
      </w:pPr>
      <w:r>
        <w:t xml:space="preserve"/>
      </w:r>
    </w:p>
    <w:p>
      <w:pPr>
        <w:spacing w:before="60" w:after="100"/>
        <w:jc w:val="left"/>
      </w:pPr>
      <w:r>
        <w:rPr>
          <w:rFonts w:ascii="Arial" w:cs="Arial" w:eastAsia="Arial" w:hAnsi="Arial"/>
          <w:color w:val="444444"/>
          <w:sz w:val="22"/>
          <w:szCs w:val="22"/>
        </w:rPr>
        <w:t xml:space="preserve">At TestFlight (Week 15), the app will cover the top 9 councils representing approximately 1.37 million Perth residents — 57% of the metro population. This is a fully viable launch coverage. Stirling (220k) goes live during the same week due to its Salesforce complexity. The remaining 20 councils are added progressively post-launch, as updates require no user action.</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7. Brand Identity</w:t>
      </w:r>
    </w:p>
    <w:p>
      <w:pPr>
        <w:pStyle w:val="Heading2"/>
        <w:spacing w:before="360" w:after="100"/>
      </w:pPr>
      <w:r>
        <w:rPr>
          <w:rFonts w:ascii="Arial" w:cs="Arial" w:eastAsia="Arial" w:hAnsi="Arial"/>
          <w:b/>
          <w:bCs/>
          <w:color w:val="2D5A00"/>
          <w:sz w:val="28"/>
          <w:szCs w:val="28"/>
        </w:rPr>
        <w:t xml:space="preserve">7.1 Brand Name</w:t>
      </w:r>
    </w:p>
    <w:p>
      <w:pPr>
        <w:spacing w:before="60" w:after="100"/>
        <w:jc w:val="left"/>
      </w:pPr>
      <w:r>
        <w:rPr>
          <w:rFonts w:ascii="Arial" w:cs="Arial" w:eastAsia="Arial" w:hAnsi="Arial"/>
          <w:color w:val="444444"/>
          <w:sz w:val="22"/>
          <w:szCs w:val="22"/>
        </w:rPr>
        <w:t xml:space="preserve">BinMate. The period is deliberate. It’s a full stop. The word “mate” is Australian vernacular for a trusted friend — someone who looks out for you without making a big deal of it. The name communicates exactly what the app is: a reliable companion for bin day. Not a lifestyle brand. Not a startup. A mate.</w:t>
      </w:r>
    </w:p>
    <w:p>
      <w:pPr>
        <w:pStyle w:val="Heading2"/>
        <w:spacing w:before="360" w:after="100"/>
      </w:pPr>
      <w:r>
        <w:rPr>
          <w:rFonts w:ascii="Arial" w:cs="Arial" w:eastAsia="Arial" w:hAnsi="Arial"/>
          <w:b/>
          <w:bCs/>
          <w:color w:val="2D5A00"/>
          <w:sz w:val="28"/>
          <w:szCs w:val="28"/>
        </w:rPr>
        <w:t xml:space="preserve">7.2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Trait</w:t>
            </w:r>
          </w:p>
        </w:tc>
        <w:tc>
          <w:tcPr>
            <w:tcW w:type="dxa" w:w="351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means</w:t>
            </w:r>
          </w:p>
        </w:tc>
        <w:tc>
          <w:tcPr>
            <w:tcW w:type="dxa" w:w="351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doesn’t mean</w:t>
            </w:r>
          </w:p>
        </w:tc>
      </w:tr>
      <w:tr>
        <w:tc>
          <w:tcPr>
            <w:tcW w:type="dxa" w:w="234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Reliable</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Always fires, always correct, never wrong day</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Boring or corporate</w:t>
            </w:r>
          </w:p>
        </w:tc>
      </w:tr>
      <w:tr>
        <w:tc>
          <w:tcPr>
            <w:tcW w:type="dxa" w:w="234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Dry</w:t>
            </w:r>
          </w:p>
        </w:tc>
        <w:tc>
          <w:tcPr>
            <w:tcW w:type="dxa" w:w="351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One well-timed understatement per screen</w:t>
            </w:r>
          </w:p>
        </w:tc>
        <w:tc>
          <w:tcPr>
            <w:tcW w:type="dxa" w:w="351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Snarky, sarcastic, or forced humour</w:t>
            </w:r>
          </w:p>
        </w:tc>
      </w:tr>
      <w:tr>
        <w:tc>
          <w:tcPr>
            <w:tcW w:type="dxa" w:w="234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Local</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Speaks Perth — knows councils, knows suburbs, knows WA</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Parochial or exclusionary</w:t>
            </w:r>
          </w:p>
        </w:tc>
      </w:tr>
      <w:tr>
        <w:tc>
          <w:tcPr>
            <w:tcW w:type="dxa" w:w="234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Calm</w:t>
            </w:r>
          </w:p>
        </w:tc>
        <w:tc>
          <w:tcPr>
            <w:tcW w:type="dxa" w:w="351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 urgency theatre. No countdown timers.</w:t>
            </w:r>
          </w:p>
        </w:tc>
        <w:tc>
          <w:tcPr>
            <w:tcW w:type="dxa" w:w="351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Passive or absent</w:t>
            </w:r>
          </w:p>
        </w:tc>
      </w:tr>
      <w:tr>
        <w:tc>
          <w:tcPr>
            <w:tcW w:type="dxa" w:w="234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Confident</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States facts. Doesn’t hedge. Doesn’t apologise.</w:t>
            </w:r>
          </w:p>
        </w:tc>
        <w:tc>
          <w:tcPr>
            <w:tcW w:type="dxa" w:w="351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Arrogant or dismissive</w:t>
            </w:r>
          </w:p>
        </w:tc>
      </w:tr>
    </w:tbl>
    <w:p>
      <w:pPr>
        <w:spacing w:before="0" w:after="80"/>
      </w:pPr>
      <w:r>
        <w:t xml:space="preserve"/>
      </w:r>
    </w:p>
    <w:p>
      <w:pPr>
        <w:pStyle w:val="Heading2"/>
        <w:spacing w:before="360" w:after="100"/>
      </w:pPr>
      <w:r>
        <w:rPr>
          <w:rFonts w:ascii="Arial" w:cs="Arial" w:eastAsia="Arial" w:hAnsi="Arial"/>
          <w:b/>
          <w:bCs/>
          <w:color w:val="2D5A00"/>
          <w:sz w:val="28"/>
          <w:szCs w:val="28"/>
        </w:rPr>
        <w:t xml:space="preserve">7.3 Visual Identity</w:t>
      </w:r>
    </w:p>
    <w:p>
      <w:pPr>
        <w:pStyle w:val="ListParagraph"/>
        <w:numPr>
          <w:ilvl w:val="0"/>
          <w:numId w:val="3"/>
        </w:numPr>
        <w:spacing w:before="40" w:after="60"/>
      </w:pPr>
      <w:r>
        <w:rPr>
          <w:rFonts w:ascii="Arial" w:cs="Arial" w:eastAsia="Arial" w:hAnsi="Arial"/>
          <w:color w:val="444444"/>
          <w:sz w:val="22"/>
          <w:szCs w:val="22"/>
        </w:rPr>
        <w:t xml:space="preserve">Primary colour: BinMate Lime (#B8F04A) — used only for primary CTAs, active states, and key data</w:t>
      </w:r>
    </w:p>
    <w:p>
      <w:pPr>
        <w:pStyle w:val="ListParagraph"/>
        <w:numPr>
          <w:ilvl w:val="0"/>
          <w:numId w:val="3"/>
        </w:numPr>
        <w:spacing w:before="40" w:after="60"/>
      </w:pPr>
      <w:r>
        <w:rPr>
          <w:rFonts w:ascii="Arial" w:cs="Arial" w:eastAsia="Arial" w:hAnsi="Arial"/>
          <w:color w:val="444444"/>
          <w:sz w:val="22"/>
          <w:szCs w:val="22"/>
        </w:rPr>
        <w:t xml:space="preserve">Background system: Midnight (#0D0F12), Charcoal (#1A1D22), Surface (#22262D)</w:t>
      </w:r>
    </w:p>
    <w:p>
      <w:pPr>
        <w:pStyle w:val="ListParagraph"/>
        <w:numPr>
          <w:ilvl w:val="0"/>
          <w:numId w:val="3"/>
        </w:numPr>
        <w:spacing w:before="40" w:after="60"/>
      </w:pPr>
      <w:r>
        <w:rPr>
          <w:rFonts w:ascii="Arial" w:cs="Arial" w:eastAsia="Arial" w:hAnsi="Arial"/>
          <w:color w:val="444444"/>
          <w:sz w:val="22"/>
          <w:szCs w:val="22"/>
        </w:rPr>
        <w:t xml:space="preserve">Typography: Syne 800 for display/headings (confident, geometric); DM Sans for body; DM Mono for data/labels</w:t>
      </w:r>
    </w:p>
    <w:p>
      <w:pPr>
        <w:pStyle w:val="ListParagraph"/>
        <w:numPr>
          <w:ilvl w:val="0"/>
          <w:numId w:val="3"/>
        </w:numPr>
        <w:spacing w:before="40" w:after="60"/>
      </w:pPr>
      <w:r>
        <w:rPr>
          <w:rFonts w:ascii="Arial" w:cs="Arial" w:eastAsia="Arial" w:hAnsi="Arial"/>
          <w:color w:val="444444"/>
          <w:sz w:val="22"/>
          <w:szCs w:val="22"/>
        </w:rPr>
        <w:t xml:space="preserve">Bin colours map directly to Perth physical lids: Red (#D32F2F), Yellow (#F5E642), Lime Green (#4CAF50)</w:t>
      </w:r>
    </w:p>
    <w:p>
      <w:pPr>
        <w:pStyle w:val="ListParagraph"/>
        <w:numPr>
          <w:ilvl w:val="0"/>
          <w:numId w:val="3"/>
        </w:numPr>
        <w:spacing w:before="40" w:after="60"/>
      </w:pPr>
      <w:r>
        <w:rPr>
          <w:rFonts w:ascii="Arial" w:cs="Arial" w:eastAsia="Arial" w:hAnsi="Arial"/>
          <w:color w:val="444444"/>
          <w:sz w:val="22"/>
          <w:szCs w:val="22"/>
        </w:rPr>
        <w:t xml:space="preserve">No ads in UI. No promotional content. Clean at all times.</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7.4 Voice Rules</w:t>
      </w:r>
    </w:p>
    <w:p>
      <w:pPr>
        <w:spacing w:before="60" w:after="100"/>
        <w:jc w:val="left"/>
      </w:pPr>
      <w:r>
        <w:rPr>
          <w:rFonts w:ascii="Arial" w:cs="Arial" w:eastAsia="Arial" w:hAnsi="Arial"/>
          <w:color w:val="444444"/>
          <w:sz w:val="22"/>
          <w:szCs w:val="22"/>
        </w:rPr>
        <w:t xml:space="preserve">BinMate always sounds like a knowledgeable, dry, no-fuss Perth local. The following voice rules are absolute:</w:t>
      </w:r>
    </w:p>
    <w:p>
      <w:pPr>
        <w:pStyle w:val="ListParagraph"/>
        <w:numPr>
          <w:ilvl w:val="0"/>
          <w:numId w:val="3"/>
        </w:numPr>
        <w:spacing w:before="40" w:after="60"/>
      </w:pPr>
      <w:r>
        <w:rPr>
          <w:rFonts w:ascii="Arial" w:cs="Arial" w:eastAsia="Arial" w:hAnsi="Arial"/>
          <w:color w:val="444444"/>
          <w:sz w:val="22"/>
          <w:szCs w:val="22"/>
        </w:rPr>
        <w:t xml:space="preserve">“Bins out tonight” not “Your waste collection service is scheduled for tomorrow”</w:t>
      </w:r>
    </w:p>
    <w:p>
      <w:pPr>
        <w:pStyle w:val="ListParagraph"/>
        <w:numPr>
          <w:ilvl w:val="0"/>
          <w:numId w:val="3"/>
        </w:numPr>
        <w:spacing w:before="40" w:after="60"/>
      </w:pPr>
      <w:r>
        <w:rPr>
          <w:rFonts w:ascii="Arial" w:cs="Arial" w:eastAsia="Arial" w:hAnsi="Arial"/>
          <w:color w:val="444444"/>
          <w:sz w:val="22"/>
          <w:szCs w:val="22"/>
        </w:rPr>
        <w:t xml:space="preserve">“Sorted.” not “You’ve successfully completed setup!”</w:t>
      </w:r>
    </w:p>
    <w:p>
      <w:pPr>
        <w:pStyle w:val="ListParagraph"/>
        <w:numPr>
          <w:ilvl w:val="0"/>
          <w:numId w:val="3"/>
        </w:numPr>
        <w:spacing w:before="40" w:after="60"/>
      </w:pPr>
      <w:r>
        <w:rPr>
          <w:rFonts w:ascii="Arial" w:cs="Arial" w:eastAsia="Arial" w:hAnsi="Arial"/>
          <w:color w:val="444444"/>
          <w:sz w:val="22"/>
          <w:szCs w:val="22"/>
        </w:rPr>
        <w:t xml:space="preserve">“Good Friday — Tuesday collection moves to Wednesday” not “Due to the upcoming public holiday...”</w:t>
      </w:r>
    </w:p>
    <w:p>
      <w:pPr>
        <w:pStyle w:val="ListParagraph"/>
        <w:numPr>
          <w:ilvl w:val="0"/>
          <w:numId w:val="3"/>
        </w:numPr>
        <w:spacing w:before="40" w:after="60"/>
      </w:pPr>
      <w:r>
        <w:rPr>
          <w:rFonts w:ascii="Arial" w:cs="Arial" w:eastAsia="Arial" w:hAnsi="Arial"/>
          <w:color w:val="444444"/>
          <w:sz w:val="22"/>
          <w:szCs w:val="22"/>
        </w:rPr>
        <w:t xml:space="preserve">Never use: exciting, amazing, seamless, leverage, empower, journey, ecosystem, solution</w:t>
      </w:r>
    </w:p>
    <w:p>
      <w:pPr>
        <w:pStyle w:val="ListParagraph"/>
        <w:numPr>
          <w:ilvl w:val="0"/>
          <w:numId w:val="3"/>
        </w:numPr>
        <w:spacing w:before="40" w:after="60"/>
      </w:pPr>
      <w:r>
        <w:rPr>
          <w:rFonts w:ascii="Arial" w:cs="Arial" w:eastAsia="Arial" w:hAnsi="Arial"/>
          <w:color w:val="444444"/>
          <w:sz w:val="22"/>
          <w:szCs w:val="22"/>
        </w:rPr>
        <w:t xml:space="preserve">Error messages are direct: “Couldn’t find your address — check the spelling or select your council manually”</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8. Monetisation Strategy</w:t>
      </w:r>
    </w:p>
    <w:p>
      <w:pPr>
        <w:pStyle w:val="Heading2"/>
        <w:spacing w:before="360" w:after="100"/>
      </w:pPr>
      <w:r>
        <w:rPr>
          <w:rFonts w:ascii="Arial" w:cs="Arial" w:eastAsia="Arial" w:hAnsi="Arial"/>
          <w:b/>
          <w:bCs/>
          <w:color w:val="2D5A00"/>
          <w:sz w:val="28"/>
          <w:szCs w:val="28"/>
        </w:rPr>
        <w:t xml:space="preserve">8.1 Pricing Model</w:t>
      </w:r>
    </w:p>
    <w:p>
      <w:pPr>
        <w:spacing w:before="60" w:after="100"/>
        <w:jc w:val="left"/>
      </w:pPr>
      <w:r>
        <w:rPr>
          <w:rFonts w:ascii="Arial" w:cs="Arial" w:eastAsia="Arial" w:hAnsi="Arial"/>
          <w:color w:val="444444"/>
          <w:sz w:val="22"/>
          <w:szCs w:val="22"/>
        </w:rPr>
        <w:t xml:space="preserve">BinMate uses a freemium model with a deliberate, hard capability limit on the free tier. The free tier is designed to demonstrate the product’s value in 7 days, not to be a permanently usable alternative to paying.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Feature</w:t>
            </w:r>
          </w:p>
        </w:tc>
        <w:tc>
          <w:tcPr>
            <w:tcW w:type="dxa" w:w="2453"/>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Free</w:t>
            </w:r>
          </w:p>
        </w:tc>
        <w:tc>
          <w:tcPr>
            <w:tcW w:type="dxa" w:w="2453"/>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Monthly ($1.49)</w:t>
            </w:r>
          </w:p>
        </w:tc>
        <w:tc>
          <w:tcPr>
            <w:tcW w:type="dxa" w:w="2454"/>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Annual ($9.99)</w:t>
            </w:r>
          </w:p>
        </w:tc>
      </w:tr>
      <w:tr>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Addresses</w:t>
            </w:r>
          </w:p>
        </w:tc>
        <w:tc>
          <w:tcPr>
            <w:tcW w:type="dxa" w:w="2453"/>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 only</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Unlimited</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Unlimited</w:t>
            </w:r>
          </w:p>
        </w:tc>
      </w:tr>
      <w:tr>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Push notifications</w:t>
            </w:r>
          </w:p>
        </w:tc>
        <w:tc>
          <w:tcPr>
            <w:tcW w:type="dxa" w:w="2453"/>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r>
      <w:tr>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Holiday auto-shift</w:t>
            </w:r>
          </w:p>
        </w:tc>
        <w:tc>
          <w:tcPr>
            <w:tcW w:type="dxa" w:w="2453"/>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r>
      <w:tr>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Verge alerts</w:t>
            </w:r>
          </w:p>
        </w:tc>
        <w:tc>
          <w:tcPr>
            <w:tcW w:type="dxa" w:w="2453"/>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Yes</w:t>
            </w:r>
          </w:p>
        </w:tc>
      </w:tr>
      <w:tr>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Schedule view</w:t>
            </w:r>
          </w:p>
        </w:tc>
        <w:tc>
          <w:tcPr>
            <w:tcW w:type="dxa" w:w="2453"/>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7 days only</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Full year</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Full year</w:t>
            </w:r>
          </w:p>
        </w:tc>
      </w:tr>
      <w:tr>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Free trial</w:t>
            </w:r>
          </w:p>
        </w:tc>
        <w:tc>
          <w:tcPr>
            <w:tcW w:type="dxa" w:w="2453"/>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N/A</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7 days on first install</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7 days on first install</w:t>
            </w:r>
          </w:p>
        </w:tc>
      </w:tr>
      <w:tr>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Ads</w:t>
            </w:r>
          </w:p>
        </w:tc>
        <w:tc>
          <w:tcPr>
            <w:tcW w:type="dxa" w:w="2453"/>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Never</w:t>
            </w:r>
          </w:p>
        </w:tc>
        <w:tc>
          <w:tcPr>
            <w:tcW w:type="dxa" w:w="2453"/>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Never</w:t>
            </w:r>
          </w:p>
        </w:tc>
        <w:tc>
          <w:tcPr>
            <w:tcW w:type="dxa" w:w="2454"/>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Never</w:t>
            </w:r>
          </w:p>
        </w:tc>
      </w:tr>
    </w:tbl>
    <w:p>
      <w:pPr>
        <w:spacing w:before="0" w:after="80"/>
      </w:pPr>
      <w:r>
        <w:t xml:space="preserve"/>
      </w:r>
    </w:p>
    <w:p>
      <w:pPr>
        <w:pStyle w:val="Heading2"/>
        <w:spacing w:before="360" w:after="100"/>
      </w:pPr>
      <w:r>
        <w:rPr>
          <w:rFonts w:ascii="Arial" w:cs="Arial" w:eastAsia="Arial" w:hAnsi="Arial"/>
          <w:b/>
          <w:bCs/>
          <w:color w:val="2D5A00"/>
          <w:sz w:val="28"/>
          <w:szCs w:val="28"/>
        </w:rPr>
        <w:t xml:space="preserve">8.2 Pricing Psychology</w:t>
      </w:r>
    </w:p>
    <w:p>
      <w:pPr>
        <w:pStyle w:val="ListParagraph"/>
        <w:numPr>
          <w:ilvl w:val="0"/>
          <w:numId w:val="3"/>
        </w:numPr>
        <w:spacing w:before="40" w:after="60"/>
      </w:pPr>
      <w:r>
        <w:rPr>
          <w:rFonts w:ascii="Arial" w:cs="Arial" w:eastAsia="Arial" w:hAnsi="Arial"/>
          <w:color w:val="444444"/>
          <w:sz w:val="22"/>
          <w:szCs w:val="22"/>
        </w:rPr>
        <w:t xml:space="preserve">$1.49/month is below the “ask for permission” threshold — most users approve recurring payments this small without discussing it with a partner or reconsidering</w:t>
      </w:r>
    </w:p>
    <w:p>
      <w:pPr>
        <w:pStyle w:val="ListParagraph"/>
        <w:numPr>
          <w:ilvl w:val="0"/>
          <w:numId w:val="3"/>
        </w:numPr>
        <w:spacing w:before="40" w:after="60"/>
      </w:pPr>
      <w:r>
        <w:rPr>
          <w:rFonts w:ascii="Arial" w:cs="Arial" w:eastAsia="Arial" w:hAnsi="Arial"/>
          <w:color w:val="444444"/>
          <w:sz w:val="22"/>
          <w:szCs w:val="22"/>
        </w:rPr>
        <w:t xml:space="preserve">$9.99/year feels like a discount (44% off monthly) and produces dramatically lower churn — annual subscribers cancel at 3–5x lower rates</w:t>
      </w:r>
    </w:p>
    <w:p>
      <w:pPr>
        <w:pStyle w:val="ListParagraph"/>
        <w:numPr>
          <w:ilvl w:val="0"/>
          <w:numId w:val="3"/>
        </w:numPr>
        <w:spacing w:before="40" w:after="60"/>
      </w:pPr>
      <w:r>
        <w:rPr>
          <w:rFonts w:ascii="Arial" w:cs="Arial" w:eastAsia="Arial" w:hAnsi="Arial"/>
          <w:color w:val="444444"/>
          <w:sz w:val="22"/>
          <w:szCs w:val="22"/>
        </w:rPr>
        <w:t xml:space="preserve">The free tier’s hard limits (no push, no holiday shifts) mean upgrading is an obvious rational decision, not a coerced one</w:t>
      </w:r>
    </w:p>
    <w:p>
      <w:pPr>
        <w:pStyle w:val="ListParagraph"/>
        <w:numPr>
          <w:ilvl w:val="0"/>
          <w:numId w:val="3"/>
        </w:numPr>
        <w:spacing w:before="40" w:after="60"/>
      </w:pPr>
      <w:r>
        <w:rPr>
          <w:rFonts w:ascii="Arial" w:cs="Arial" w:eastAsia="Arial" w:hAnsi="Arial"/>
          <w:color w:val="444444"/>
          <w:sz w:val="22"/>
          <w:szCs w:val="22"/>
        </w:rPr>
        <w:t xml:space="preserve">7-day trial gives new users enough time to experience a real bin day with a notification — the “ah, this works” moment is the conversion event</w:t>
      </w:r>
    </w:p>
    <w:p>
      <w:pPr>
        <w:pStyle w:val="ListParagraph"/>
        <w:numPr>
          <w:ilvl w:val="0"/>
          <w:numId w:val="3"/>
        </w:numPr>
        <w:spacing w:before="40" w:after="60"/>
      </w:pPr>
      <w:r>
        <w:rPr>
          <w:rFonts w:ascii="Arial" w:cs="Arial" w:eastAsia="Arial" w:hAnsi="Arial"/>
          <w:color w:val="444444"/>
          <w:sz w:val="22"/>
          <w:szCs w:val="22"/>
        </w:rPr>
        <w:t xml:space="preserve">No dark patterns: no countdown timers, no “your data will be deleted” threats, no fake urgency</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8.3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800"/>
        <w:gridCol w:w="2360"/>
      </w:tblGrid>
      <w:tr>
        <w:trPr>
          <w:tblHeader/>
        </w:trPr>
        <w:tc>
          <w:tcPr>
            <w:tcW w:type="dxa" w:w="22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Milestone</w:t>
            </w:r>
          </w:p>
        </w:tc>
        <w:tc>
          <w:tcPr>
            <w:tcW w:type="dxa" w:w="15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Total users</w:t>
            </w:r>
          </w:p>
        </w:tc>
        <w:tc>
          <w:tcPr>
            <w:tcW w:type="dxa" w:w="15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Paying (est.)</w:t>
            </w:r>
          </w:p>
        </w:tc>
        <w:tc>
          <w:tcPr>
            <w:tcW w:type="dxa" w:w="18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Gross MRR</w:t>
            </w:r>
          </w:p>
        </w:tc>
        <w:tc>
          <w:tcPr>
            <w:tcW w:type="dxa" w:w="23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Net after Apple 15%</w:t>
            </w:r>
          </w:p>
        </w:tc>
      </w:tr>
      <w:tr>
        <w:tc>
          <w:tcPr>
            <w:tcW w:type="dxa" w:w="2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Beta launch</w:t>
            </w:r>
          </w:p>
        </w:tc>
        <w:tc>
          <w:tcPr>
            <w:tcW w:type="dxa" w:w="15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500</w:t>
            </w:r>
          </w:p>
        </w:tc>
        <w:tc>
          <w:tcPr>
            <w:tcW w:type="dxa" w:w="15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200 (40%)</w:t>
            </w:r>
          </w:p>
        </w:tc>
        <w:tc>
          <w:tcPr>
            <w:tcW w:type="dxa" w:w="18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2D5A00"/>
                <w:sz w:val="20"/>
                <w:szCs w:val="20"/>
              </w:rPr>
              <w:t xml:space="preserve">$240</w:t>
            </w:r>
          </w:p>
        </w:tc>
        <w:tc>
          <w:tcPr>
            <w:tcW w:type="dxa" w:w="2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i/>
                <w:iCs/>
                <w:color w:val="006B5C"/>
                <w:sz w:val="19"/>
                <w:szCs w:val="19"/>
              </w:rPr>
              <w:t xml:space="preserve"/>
            </w:r>
          </w:p>
        </w:tc>
      </w:tr>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3 months</w:t>
            </w:r>
          </w:p>
        </w:tc>
        <w:tc>
          <w:tcPr>
            <w:tcW w:type="dxa" w:w="15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2,000</w:t>
            </w:r>
          </w:p>
        </w:tc>
        <w:tc>
          <w:tcPr>
            <w:tcW w:type="dxa" w:w="15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900 (45%)</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2D5A00"/>
                <w:sz w:val="20"/>
                <w:szCs w:val="20"/>
              </w:rPr>
              <w:t xml:space="preserve">$1,125</w:t>
            </w:r>
          </w:p>
        </w:tc>
        <w:tc>
          <w:tcPr>
            <w:tcW w:type="dxa" w:w="2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i/>
                <w:iCs/>
                <w:color w:val="006B5C"/>
                <w:sz w:val="19"/>
                <w:szCs w:val="19"/>
              </w:rPr>
              <w:t xml:space="preserve"/>
            </w:r>
          </w:p>
        </w:tc>
      </w:tr>
      <w:tr>
        <w:tc>
          <w:tcPr>
            <w:tcW w:type="dxa" w:w="22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0D0F12"/>
                <w:sz w:val="20"/>
                <w:szCs w:val="20"/>
              </w:rPr>
              <w:t xml:space="preserve">6 months</w:t>
            </w:r>
          </w:p>
        </w:tc>
        <w:tc>
          <w:tcPr>
            <w:tcW w:type="dxa" w:w="15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5,000</w:t>
            </w:r>
          </w:p>
        </w:tc>
        <w:tc>
          <w:tcPr>
            <w:tcW w:type="dxa" w:w="15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color w:val="444444"/>
                <w:sz w:val="20"/>
                <w:szCs w:val="20"/>
              </w:rPr>
              <w:t xml:space="preserve">2,500 (50%)</w:t>
            </w:r>
          </w:p>
        </w:tc>
        <w:tc>
          <w:tcPr>
            <w:tcW w:type="dxa" w:w="180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b/>
                <w:bCs/>
                <w:color w:val="2D5A00"/>
                <w:sz w:val="20"/>
                <w:szCs w:val="20"/>
              </w:rPr>
              <w:t xml:space="preserve">$3,250</w:t>
            </w:r>
          </w:p>
        </w:tc>
        <w:tc>
          <w:tcPr>
            <w:tcW w:type="dxa" w:w="2360"/>
            <w:tcBorders>
              <w:top w:val="single" w:color="DDDDDA" w:sz="1"/>
              <w:left w:val="single" w:color="DDDDDA" w:sz="1"/>
              <w:bottom w:val="single" w:color="DDDDDA" w:sz="1"/>
              <w:right w:val="single" w:color="DDDDDA" w:sz="1"/>
            </w:tcBorders>
            <w:shd w:fill="FFFFFF" w:val="clear"/>
            <w:tcMar>
              <w:top w:type="dxa" w:w="80"/>
              <w:left w:type="dxa" w:w="120"/>
              <w:bottom w:type="dxa" w:w="80"/>
              <w:right w:type="dxa" w:w="120"/>
            </w:tcMar>
            <w:vAlign w:val="top"/>
          </w:tcPr>
          <w:p>
            <w:r>
              <w:rPr>
                <w:rFonts w:ascii="Arial" w:cs="Arial" w:eastAsia="Arial" w:hAnsi="Arial"/>
                <w:i/>
                <w:iCs/>
                <w:color w:val="006B5C"/>
                <w:sz w:val="19"/>
                <w:szCs w:val="19"/>
              </w:rPr>
              <w:t xml:space="preserve"/>
            </w:r>
          </w:p>
        </w:tc>
      </w:tr>
      <w:tr>
        <w:tc>
          <w:tcPr>
            <w:tcW w:type="dxa" w:w="2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0D0F12"/>
                <w:sz w:val="20"/>
                <w:szCs w:val="20"/>
              </w:rPr>
              <w:t xml:space="preserve">12 months</w:t>
            </w:r>
          </w:p>
        </w:tc>
        <w:tc>
          <w:tcPr>
            <w:tcW w:type="dxa" w:w="15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12,000</w:t>
            </w:r>
          </w:p>
        </w:tc>
        <w:tc>
          <w:tcPr>
            <w:tcW w:type="dxa" w:w="15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color w:val="444444"/>
                <w:sz w:val="20"/>
                <w:szCs w:val="20"/>
              </w:rPr>
              <w:t xml:space="preserve">6,500 (54%)</w:t>
            </w:r>
          </w:p>
        </w:tc>
        <w:tc>
          <w:tcPr>
            <w:tcW w:type="dxa" w:w="1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b/>
                <w:bCs/>
                <w:color w:val="2D5A00"/>
                <w:sz w:val="20"/>
                <w:szCs w:val="20"/>
              </w:rPr>
              <w:t xml:space="preserve">$8,775</w:t>
            </w:r>
          </w:p>
        </w:tc>
        <w:tc>
          <w:tcPr>
            <w:tcW w:type="dxa" w:w="2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r>
              <w:rPr>
                <w:rFonts w:ascii="Arial" w:cs="Arial" w:eastAsia="Arial" w:hAnsi="Arial"/>
                <w:i/>
                <w:iCs/>
                <w:color w:val="006B5C"/>
                <w:sz w:val="19"/>
                <w:szCs w:val="19"/>
              </w:rPr>
              <w:t xml:space="preserve"/>
            </w:r>
          </w:p>
        </w:tc>
      </w:tr>
      <w:tr>
        <w:tc>
          <w:tcPr>
            <w:tcW w:type="dxa" w:w="22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0D0F12"/>
                <w:sz w:val="20"/>
                <w:szCs w:val="20"/>
              </w:rPr>
              <w:t xml:space="preserve">Steady state (yr 2)</w:t>
            </w:r>
          </w:p>
        </w:tc>
        <w:tc>
          <w:tcPr>
            <w:tcW w:type="dxa" w:w="15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color w:val="444444"/>
                <w:sz w:val="20"/>
                <w:szCs w:val="20"/>
              </w:rPr>
              <w:t xml:space="preserve">25,000</w:t>
            </w:r>
          </w:p>
        </w:tc>
        <w:tc>
          <w:tcPr>
            <w:tcW w:type="dxa" w:w="15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color w:val="444444"/>
                <w:sz w:val="20"/>
                <w:szCs w:val="20"/>
              </w:rPr>
              <w:t xml:space="preserve">14,000 (56%)</w:t>
            </w:r>
          </w:p>
        </w:tc>
        <w:tc>
          <w:tcPr>
            <w:tcW w:type="dxa" w:w="180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b/>
                <w:bCs/>
                <w:color w:val="2D5A00"/>
                <w:sz w:val="20"/>
                <w:szCs w:val="20"/>
              </w:rPr>
              <w:t xml:space="preserve">$19,600</w:t>
            </w:r>
          </w:p>
        </w:tc>
        <w:tc>
          <w:tcPr>
            <w:tcW w:type="dxa" w:w="2360"/>
            <w:tcBorders>
              <w:top w:val="single" w:color="DDDDDA" w:sz="1"/>
              <w:left w:val="single" w:color="DDDDDA" w:sz="1"/>
              <w:bottom w:val="single" w:color="DDDDDA" w:sz="1"/>
              <w:right w:val="single" w:color="DDDDDA" w:sz="1"/>
            </w:tcBorders>
            <w:shd w:fill="E8F8D0" w:val="clear"/>
            <w:tcMar>
              <w:top w:type="dxa" w:w="80"/>
              <w:left w:type="dxa" w:w="120"/>
              <w:bottom w:type="dxa" w:w="80"/>
              <w:right w:type="dxa" w:w="120"/>
            </w:tcMar>
            <w:vAlign w:val="top"/>
          </w:tcPr>
          <w:p>
            <w:r>
              <w:rPr>
                <w:rFonts w:ascii="Arial" w:cs="Arial" w:eastAsia="Arial" w:hAnsi="Arial"/>
                <w:i/>
                <w:iCs/>
                <w:color w:val="006B5C"/>
                <w:sz w:val="19"/>
                <w:szCs w:val="19"/>
              </w:rPr>
              <w:t xml:space="preserve">~$16,660/mo net</w:t>
            </w:r>
          </w:p>
        </w:tc>
      </w:tr>
    </w:tbl>
    <w:p>
      <w:pPr>
        <w:spacing w:before="0" w:after="80"/>
      </w:pPr>
      <w:r>
        <w:t xml:space="preserve"/>
      </w:r>
    </w:p>
    <w:p>
      <w:pPr>
        <w:spacing w:before="60" w:after="100"/>
        <w:jc w:val="left"/>
      </w:pPr>
      <w:r>
        <w:rPr>
          <w:rFonts w:ascii="Arial" w:cs="Arial" w:eastAsia="Arial" w:hAnsi="Arial"/>
          <w:color w:val="444444"/>
          <w:sz w:val="22"/>
          <w:szCs w:val="22"/>
        </w:rPr>
        <w:t xml:space="preserve">Revenue assumptions: blended ARPU of $1.30–1.40/month (mix of monthly $1.49 and annual $0.83 effective monthly). Apple small developer rate of 15% applied after Year 1 threshold. Infrastructure costs of $50–$70/month remain constant across all scale points shown above.</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8.4 Future Revenue Streams (Year 2+)</w:t>
      </w:r>
    </w:p>
    <w:p>
      <w:pPr>
        <w:pStyle w:val="ListParagraph"/>
        <w:numPr>
          <w:ilvl w:val="0"/>
          <w:numId w:val="3"/>
        </w:numPr>
        <w:spacing w:before="40" w:after="60"/>
      </w:pPr>
      <w:r>
        <w:rPr>
          <w:rFonts w:ascii="Arial" w:cs="Arial" w:eastAsia="Arial" w:hAnsi="Arial"/>
          <w:color w:val="444444"/>
          <w:sz w:val="22"/>
          <w:szCs w:val="22"/>
        </w:rPr>
        <w:t xml:space="preserve">Household sharing tier: $2.49/month for two addresses (targets FIFO households)</w:t>
      </w:r>
    </w:p>
    <w:p>
      <w:pPr>
        <w:pStyle w:val="ListParagraph"/>
        <w:numPr>
          <w:ilvl w:val="0"/>
          <w:numId w:val="3"/>
        </w:numPr>
        <w:spacing w:before="40" w:after="60"/>
      </w:pPr>
      <w:r>
        <w:rPr>
          <w:rFonts w:ascii="Arial" w:cs="Arial" w:eastAsia="Arial" w:hAnsi="Arial"/>
          <w:color w:val="444444"/>
          <w:sz w:val="22"/>
          <w:szCs w:val="22"/>
        </w:rPr>
        <w:t xml:space="preserve">Council white-label licensing: $300–$800/month per council to license the data API to smaller councils wanting a resident-facing tool</w:t>
      </w:r>
    </w:p>
    <w:p>
      <w:pPr>
        <w:pStyle w:val="ListParagraph"/>
        <w:numPr>
          <w:ilvl w:val="0"/>
          <w:numId w:val="3"/>
        </w:numPr>
        <w:spacing w:before="40" w:after="60"/>
      </w:pPr>
      <w:r>
        <w:rPr>
          <w:rFonts w:ascii="Arial" w:cs="Arial" w:eastAsia="Arial" w:hAnsi="Arial"/>
          <w:color w:val="444444"/>
          <w:sz w:val="22"/>
          <w:szCs w:val="22"/>
        </w:rPr>
        <w:t xml:space="preserve">Regional WA expansion: Mandurah, Bunbury, Geraldton, Kalgoorlie — same product, incremental data work</w:t>
      </w:r>
    </w:p>
    <w:p>
      <w:pPr>
        <w:pStyle w:val="ListParagraph"/>
        <w:numPr>
          <w:ilvl w:val="0"/>
          <w:numId w:val="3"/>
        </w:numPr>
        <w:spacing w:before="40" w:after="60"/>
      </w:pPr>
      <w:r>
        <w:rPr>
          <w:rFonts w:ascii="Arial" w:cs="Arial" w:eastAsia="Arial" w:hAnsi="Arial"/>
          <w:color w:val="444444"/>
          <w:sz w:val="22"/>
          <w:szCs w:val="22"/>
        </w:rPr>
        <w:t xml:space="preserve">What we will never do: ads, data selling, subscription dark patterns</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9. Go-To-Market Strategy</w:t>
      </w:r>
    </w:p>
    <w:p>
      <w:pPr>
        <w:pStyle w:val="Heading2"/>
        <w:spacing w:before="360" w:after="100"/>
      </w:pPr>
      <w:r>
        <w:rPr>
          <w:rFonts w:ascii="Arial" w:cs="Arial" w:eastAsia="Arial" w:hAnsi="Arial"/>
          <w:b/>
          <w:bCs/>
          <w:color w:val="2D5A00"/>
          <w:sz w:val="28"/>
          <w:szCs w:val="28"/>
        </w:rPr>
        <w:t xml:space="preserve">9.1 Launch Strategy</w:t>
      </w:r>
    </w:p>
    <w:p>
      <w:pPr>
        <w:spacing w:before="60" w:after="100"/>
        <w:jc w:val="left"/>
      </w:pPr>
      <w:r>
        <w:rPr>
          <w:rFonts w:ascii="Arial" w:cs="Arial" w:eastAsia="Arial" w:hAnsi="Arial"/>
          <w:color w:val="444444"/>
          <w:sz w:val="22"/>
          <w:szCs w:val="22"/>
        </w:rPr>
        <w:t xml:space="preserve">BinMate’s go-to-market is hyperlocal and community-driven. No paid advertising at launch. Perth’s community infrastructure — suburb Facebook groups, Nextdoor, local subreddits — is the distribution channel.</w:t>
      </w:r>
    </w:p>
    <w:p>
      <w:pPr>
        <w:pStyle w:val="Heading2"/>
        <w:spacing w:before="360" w:after="100"/>
      </w:pPr>
      <w:r>
        <w:rPr>
          <w:rFonts w:ascii="Arial" w:cs="Arial" w:eastAsia="Arial" w:hAnsi="Arial"/>
          <w:b/>
          <w:bCs/>
          <w:color w:val="2D5A00"/>
          <w:sz w:val="28"/>
          <w:szCs w:val="28"/>
        </w:rPr>
        <w:t xml:space="preserve">9.2 Pre-Launch (Weeks 13–15)</w:t>
      </w:r>
    </w:p>
    <w:p>
      <w:pPr>
        <w:pStyle w:val="ListParagraph"/>
        <w:numPr>
          <w:ilvl w:val="0"/>
          <w:numId w:val="3"/>
        </w:numPr>
        <w:spacing w:before="40" w:after="60"/>
      </w:pPr>
      <w:r>
        <w:rPr>
          <w:rFonts w:ascii="Arial" w:cs="Arial" w:eastAsia="Arial" w:hAnsi="Arial"/>
          <w:color w:val="444444"/>
          <w:sz w:val="22"/>
          <w:szCs w:val="22"/>
        </w:rPr>
        <w:t xml:space="preserve">TestFlight beta seeded to 50–100 Perth residents across the top 5 councils</w:t>
      </w:r>
    </w:p>
    <w:p>
      <w:pPr>
        <w:pStyle w:val="ListParagraph"/>
        <w:numPr>
          <w:ilvl w:val="0"/>
          <w:numId w:val="3"/>
        </w:numPr>
        <w:spacing w:before="40" w:after="60"/>
      </w:pPr>
      <w:r>
        <w:rPr>
          <w:rFonts w:ascii="Arial" w:cs="Arial" w:eastAsia="Arial" w:hAnsi="Arial"/>
          <w:color w:val="444444"/>
          <w:sz w:val="22"/>
          <w:szCs w:val="22"/>
        </w:rPr>
        <w:t xml:space="preserve">Beta testers recruited from Perth-based Facebook groups (Scarborough, Stirling, Wanneroo community groups)</w:t>
      </w:r>
    </w:p>
    <w:p>
      <w:pPr>
        <w:pStyle w:val="ListParagraph"/>
        <w:numPr>
          <w:ilvl w:val="0"/>
          <w:numId w:val="3"/>
        </w:numPr>
        <w:spacing w:before="40" w:after="60"/>
      </w:pPr>
      <w:r>
        <w:rPr>
          <w:rFonts w:ascii="Arial" w:cs="Arial" w:eastAsia="Arial" w:hAnsi="Arial"/>
          <w:color w:val="444444"/>
          <w:sz w:val="22"/>
          <w:szCs w:val="22"/>
        </w:rPr>
        <w:t xml:space="preserve">Simple landing page: binmate.app — “Perth’s bin day app. All 30 councils. $1.49/month.”</w:t>
      </w:r>
    </w:p>
    <w:p>
      <w:pPr>
        <w:pStyle w:val="ListParagraph"/>
        <w:numPr>
          <w:ilvl w:val="0"/>
          <w:numId w:val="3"/>
        </w:numPr>
        <w:spacing w:before="40" w:after="60"/>
      </w:pPr>
      <w:r>
        <w:rPr>
          <w:rFonts w:ascii="Arial" w:cs="Arial" w:eastAsia="Arial" w:hAnsi="Arial"/>
          <w:color w:val="444444"/>
          <w:sz w:val="22"/>
          <w:szCs w:val="22"/>
        </w:rPr>
        <w:t xml:space="preserve">Email waitlist from landing page — notify on launch</w:t>
      </w:r>
    </w:p>
    <w:p>
      <w:pPr>
        <w:pStyle w:val="ListParagraph"/>
        <w:numPr>
          <w:ilvl w:val="0"/>
          <w:numId w:val="3"/>
        </w:numPr>
        <w:spacing w:before="40" w:after="60"/>
      </w:pPr>
      <w:r>
        <w:rPr>
          <w:rFonts w:ascii="Arial" w:cs="Arial" w:eastAsia="Arial" w:hAnsi="Arial"/>
          <w:color w:val="444444"/>
          <w:sz w:val="22"/>
          <w:szCs w:val="22"/>
        </w:rPr>
        <w:t xml:space="preserve">App Store screenshot creation — six screens showing the app’s core value in sequence</w:t>
      </w:r>
    </w:p>
    <w:p>
      <w:pPr>
        <w:pStyle w:val="Heading2"/>
        <w:spacing w:before="360" w:after="100"/>
      </w:pPr>
      <w:r>
        <w:rPr>
          <w:rFonts w:ascii="Arial" w:cs="Arial" w:eastAsia="Arial" w:hAnsi="Arial"/>
          <w:b/>
          <w:bCs/>
          <w:color w:val="2D5A00"/>
          <w:sz w:val="28"/>
          <w:szCs w:val="28"/>
        </w:rPr>
        <w:t xml:space="preserve">9.3 Launch Week</w:t>
      </w:r>
    </w:p>
    <w:p>
      <w:pPr>
        <w:pStyle w:val="ListParagraph"/>
        <w:numPr>
          <w:ilvl w:val="0"/>
          <w:numId w:val="3"/>
        </w:numPr>
        <w:spacing w:before="40" w:after="60"/>
      </w:pPr>
      <w:r>
        <w:rPr>
          <w:rFonts w:ascii="Arial" w:cs="Arial" w:eastAsia="Arial" w:hAnsi="Arial"/>
          <w:color w:val="444444"/>
          <w:sz w:val="22"/>
          <w:szCs w:val="22"/>
        </w:rPr>
        <w:t xml:space="preserve">Post to r/perth: “I built a bin day app that covers all Perth councils — because the council websites are terrible”</w:t>
      </w:r>
    </w:p>
    <w:p>
      <w:pPr>
        <w:pStyle w:val="ListParagraph"/>
        <w:numPr>
          <w:ilvl w:val="0"/>
          <w:numId w:val="3"/>
        </w:numPr>
        <w:spacing w:before="40" w:after="60"/>
      </w:pPr>
      <w:r>
        <w:rPr>
          <w:rFonts w:ascii="Arial" w:cs="Arial" w:eastAsia="Arial" w:hAnsi="Arial"/>
          <w:color w:val="444444"/>
          <w:sz w:val="22"/>
          <w:szCs w:val="22"/>
        </w:rPr>
        <w:t xml:space="preserve">Post in top 5 Perth suburb Facebook groups (Stirling, Scarborough, Joondalup, Wanneroo, Rockingham)</w:t>
      </w:r>
    </w:p>
    <w:p>
      <w:pPr>
        <w:pStyle w:val="ListParagraph"/>
        <w:numPr>
          <w:ilvl w:val="0"/>
          <w:numId w:val="3"/>
        </w:numPr>
        <w:spacing w:before="40" w:after="60"/>
      </w:pPr>
      <w:r>
        <w:rPr>
          <w:rFonts w:ascii="Arial" w:cs="Arial" w:eastAsia="Arial" w:hAnsi="Arial"/>
          <w:color w:val="444444"/>
          <w:sz w:val="22"/>
          <w:szCs w:val="22"/>
        </w:rPr>
        <w:t xml:space="preserve">Post to Nextdoor Perth</w:t>
      </w:r>
    </w:p>
    <w:p>
      <w:pPr>
        <w:pStyle w:val="ListParagraph"/>
        <w:numPr>
          <w:ilvl w:val="0"/>
          <w:numId w:val="3"/>
        </w:numPr>
        <w:spacing w:before="40" w:after="60"/>
      </w:pPr>
      <w:r>
        <w:rPr>
          <w:rFonts w:ascii="Arial" w:cs="Arial" w:eastAsia="Arial" w:hAnsi="Arial"/>
          <w:color w:val="444444"/>
          <w:sz w:val="22"/>
          <w:szCs w:val="22"/>
        </w:rPr>
        <w:t xml:space="preserve">No press release. No paid ads. No influencer outreach. Word of mouth is the channel.</w:t>
      </w:r>
    </w:p>
    <w:p>
      <w:pPr>
        <w:pStyle w:val="Heading2"/>
        <w:spacing w:before="360" w:after="100"/>
      </w:pPr>
      <w:r>
        <w:rPr>
          <w:rFonts w:ascii="Arial" w:cs="Arial" w:eastAsia="Arial" w:hAnsi="Arial"/>
          <w:b/>
          <w:bCs/>
          <w:color w:val="2D5A00"/>
          <w:sz w:val="28"/>
          <w:szCs w:val="28"/>
        </w:rPr>
        <w:t xml:space="preserve">9.4 Ongoing Growth</w:t>
      </w:r>
    </w:p>
    <w:p>
      <w:pPr>
        <w:pStyle w:val="ListParagraph"/>
        <w:numPr>
          <w:ilvl w:val="0"/>
          <w:numId w:val="3"/>
        </w:numPr>
        <w:spacing w:before="40" w:after="60"/>
      </w:pPr>
      <w:r>
        <w:rPr>
          <w:rFonts w:ascii="Arial" w:cs="Arial" w:eastAsia="Arial" w:hAnsi="Arial"/>
          <w:color w:val="444444"/>
          <w:sz w:val="22"/>
          <w:szCs w:val="22"/>
        </w:rPr>
        <w:t xml:space="preserve">App Store Optimisation: primary keywords — “bin day Perth”, “Perth bin reminder”, “recycling reminder Perth”</w:t>
      </w:r>
    </w:p>
    <w:p>
      <w:pPr>
        <w:pStyle w:val="ListParagraph"/>
        <w:numPr>
          <w:ilvl w:val="0"/>
          <w:numId w:val="3"/>
        </w:numPr>
        <w:spacing w:before="40" w:after="60"/>
      </w:pPr>
      <w:r>
        <w:rPr>
          <w:rFonts w:ascii="Arial" w:cs="Arial" w:eastAsia="Arial" w:hAnsi="Arial"/>
          <w:color w:val="444444"/>
          <w:sz w:val="22"/>
          <w:szCs w:val="22"/>
        </w:rPr>
        <w:t xml:space="preserve">Category: Utilities (primary), Lifestyle (secondary) — Utilities has lower competition and higher intent</w:t>
      </w:r>
    </w:p>
    <w:p>
      <w:pPr>
        <w:pStyle w:val="ListParagraph"/>
        <w:numPr>
          <w:ilvl w:val="0"/>
          <w:numId w:val="3"/>
        </w:numPr>
        <w:spacing w:before="40" w:after="60"/>
      </w:pPr>
      <w:r>
        <w:rPr>
          <w:rFonts w:ascii="Arial" w:cs="Arial" w:eastAsia="Arial" w:hAnsi="Arial"/>
          <w:color w:val="444444"/>
          <w:sz w:val="22"/>
          <w:szCs w:val="22"/>
        </w:rPr>
        <w:t xml:space="preserve">Rating prompt: triggered after third successful notification received (user has experienced real value)</w:t>
      </w:r>
    </w:p>
    <w:p>
      <w:pPr>
        <w:pStyle w:val="ListParagraph"/>
        <w:numPr>
          <w:ilvl w:val="0"/>
          <w:numId w:val="3"/>
        </w:numPr>
        <w:spacing w:before="40" w:after="60"/>
      </w:pPr>
      <w:r>
        <w:rPr>
          <w:rFonts w:ascii="Arial" w:cs="Arial" w:eastAsia="Arial" w:hAnsi="Arial"/>
          <w:color w:val="444444"/>
          <w:sz w:val="22"/>
          <w:szCs w:val="22"/>
        </w:rPr>
        <w:t xml:space="preserve">Share mechanic: “Did your neighbour forget bin day?” in-app share link</w:t>
      </w:r>
    </w:p>
    <w:p>
      <w:pPr>
        <w:pStyle w:val="ListParagraph"/>
        <w:numPr>
          <w:ilvl w:val="0"/>
          <w:numId w:val="3"/>
        </w:numPr>
        <w:spacing w:before="40" w:after="60"/>
      </w:pPr>
      <w:r>
        <w:rPr>
          <w:rFonts w:ascii="Arial" w:cs="Arial" w:eastAsia="Arial" w:hAnsi="Arial"/>
          <w:color w:val="444444"/>
          <w:sz w:val="22"/>
          <w:szCs w:val="22"/>
        </w:rPr>
        <w:t xml:space="preserve">Seasonal moment: January each year — new schedules, reminder to update address if moved</w:t>
      </w:r>
    </w:p>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360"/>
        <w:gridCol w:w="2000"/>
      </w:tblGrid>
      <w:tr>
        <w:trPr>
          <w:tblHeader/>
        </w:trPr>
        <w:tc>
          <w:tcPr>
            <w:tcW w:type="dxa" w:w="26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Risk</w:t>
            </w:r>
          </w:p>
        </w:tc>
        <w:tc>
          <w:tcPr>
            <w:tcW w:type="dxa" w:w="14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Likelihood</w:t>
            </w:r>
          </w:p>
        </w:tc>
        <w:tc>
          <w:tcPr>
            <w:tcW w:type="dxa" w:w="33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Mitigation</w:t>
            </w:r>
          </w:p>
        </w:tc>
        <w:tc>
          <w:tcPr>
            <w:tcW w:type="dxa" w:w="20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Impact if realised</w:t>
            </w:r>
          </w:p>
        </w:tc>
      </w:tr>
      <w:tr>
        <w:tc>
          <w:tcPr>
            <w:tcW w:type="dxa" w:w="26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Council website redesign breaks a scraper</w:t>
            </w:r>
          </w:p>
        </w:tc>
        <w:tc>
          <w:tcPr>
            <w:tcW w:type="dxa" w:w="1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Medium</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Weekly change-detection cron alerts developer. Most council waste pages are static for 2–3 years.</w:t>
            </w:r>
          </w:p>
        </w:tc>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One council offline until fixed (hours). Low user impact.</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 large council (e.g. Stirling) builds its own free app</w:t>
            </w:r>
          </w:p>
        </w:tc>
        <w:tc>
          <w:tcPr>
            <w:tcW w:type="dxa" w:w="1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Low</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BinMate covers all 30 councils in one app. Single-council apps have permanently inferior UX for multi-council households.</w:t>
            </w:r>
          </w:p>
        </w:tc>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Reduces Stirling-area conversions. Does not kill product.</w:t>
            </w:r>
          </w:p>
        </w:tc>
      </w:tr>
      <w:tr>
        <w:tc>
          <w:tcPr>
            <w:tcW w:type="dxa" w:w="26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Low user adoption — people stick with iPhone reminders</w:t>
            </w:r>
          </w:p>
        </w:tc>
        <w:tc>
          <w:tcPr>
            <w:tcW w:type="dxa" w:w="1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Medium</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7-day trial removes financial risk. Strong word-of-mouth from FIFO community. Product answers a real recurring pain.</w:t>
            </w:r>
          </w:p>
        </w:tc>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Product validated by paying users before further build investment.</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Apple App Store rejection</w:t>
            </w:r>
          </w:p>
        </w:tc>
        <w:tc>
          <w:tcPr>
            <w:tcW w:type="dxa" w:w="1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Low</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Straightforward Utilities app with clear value prop. No controversial content. StoreKit 2 subscription is Apple-preferred.</w:t>
            </w:r>
          </w:p>
        </w:tc>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Delay of 1–2 weeks maximum.</w:t>
            </w:r>
          </w:p>
        </w:tc>
      </w:tr>
      <w:tr>
        <w:tc>
          <w:tcPr>
            <w:tcW w:type="dxa" w:w="26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Council schedule data errors (wrong dates published)</w:t>
            </w:r>
          </w:p>
        </w:tc>
        <w:tc>
          <w:tcPr>
            <w:tcW w:type="dxa" w:w="14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Low–Medium</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Data sourced directly from council systems. User can report issues in-app. Disclaimer: always check bin sticker for confirmation.</w:t>
            </w:r>
          </w:p>
        </w:tc>
        <w:tc>
          <w:tcPr>
            <w:tcW w:type="dxa" w:w="20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Trust impact if widespread. Isolated errors accepted by users.</w:t>
            </w:r>
          </w:p>
        </w:tc>
      </w:tr>
      <w:tr>
        <w:tc>
          <w:tcPr>
            <w:tcW w:type="dxa" w:w="26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Firebase or infrastructure outage on bin day</w:t>
            </w:r>
          </w:p>
        </w:tc>
        <w:tc>
          <w:tcPr>
            <w:tcW w:type="dxa" w:w="14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Very Low</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FCM has 99.9%+ uptime. Schedule also visible in app without notification. No single point of failure for core functionality.</w:t>
            </w:r>
          </w:p>
        </w:tc>
        <w:tc>
          <w:tcPr>
            <w:tcW w:type="dxa" w:w="20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Missed notifications for one day. Recoverable.</w:t>
            </w:r>
          </w:p>
        </w:tc>
      </w:tr>
    </w:tbl>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11. Success Metrics</w:t>
      </w:r>
    </w:p>
    <w:p>
      <w:pPr>
        <w:pStyle w:val="Heading2"/>
        <w:spacing w:before="360" w:after="100"/>
      </w:pPr>
      <w:r>
        <w:rPr>
          <w:rFonts w:ascii="Arial" w:cs="Arial" w:eastAsia="Arial" w:hAnsi="Arial"/>
          <w:b/>
          <w:bCs/>
          <w:color w:val="2D5A00"/>
          <w:sz w:val="28"/>
          <w:szCs w:val="28"/>
        </w:rPr>
        <w:t xml:space="preserve">11.1 North Star Metric</w:t>
      </w:r>
    </w:p>
    <w:p>
      <w:pPr>
        <w:pBdr>
          <w:left w:val="single" w:color="6AAA00" w:sz="20"/>
        </w:pBdr>
        <w:shd w:fill="F0FAE0" w:val="clear"/>
        <w:spacing w:before="120" w:after="120"/>
        <w:ind w:left="360" w:right="360"/>
      </w:pPr>
      <w:r>
        <w:rPr>
          <w:rFonts w:ascii="Arial" w:cs="Arial" w:eastAsia="Arial" w:hAnsi="Arial"/>
          <w:b/>
          <w:bCs/>
          <w:i/>
          <w:iCs/>
          <w:color w:val="2D5A00"/>
          <w:sz w:val="24"/>
          <w:szCs w:val="24"/>
        </w:rPr>
        <w:t xml:space="preserve">Number of Perth households that have never missed a bin day since installing BinMate.</w:t>
      </w:r>
    </w:p>
    <w:p>
      <w:pPr>
        <w:spacing w:before="60" w:after="100"/>
        <w:jc w:val="left"/>
      </w:pPr>
      <w:r>
        <w:rPr>
          <w:rFonts w:ascii="Arial" w:cs="Arial" w:eastAsia="Arial" w:hAnsi="Arial"/>
          <w:color w:val="444444"/>
          <w:sz w:val="22"/>
          <w:szCs w:val="22"/>
        </w:rPr>
        <w:t xml:space="preserve">This metric cannot be directly measured, but it is the true value delivered. All other metrics are proxies.</w:t>
      </w:r>
    </w:p>
    <w:p>
      <w:pPr>
        <w:spacing w:before="0" w:after="80"/>
      </w:pPr>
      <w:r>
        <w:t xml:space="preserve"/>
      </w:r>
    </w:p>
    <w:p>
      <w:pPr>
        <w:pStyle w:val="Heading2"/>
        <w:spacing w:before="360" w:after="100"/>
      </w:pPr>
      <w:r>
        <w:rPr>
          <w:rFonts w:ascii="Arial" w:cs="Arial" w:eastAsia="Arial" w:hAnsi="Arial"/>
          <w:b/>
          <w:bCs/>
          <w:color w:val="2D5A00"/>
          <w:sz w:val="28"/>
          <w:szCs w:val="28"/>
        </w:rPr>
        <w:t xml:space="preserve">11.2 Measurable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Metric</w:t>
            </w:r>
          </w:p>
        </w:tc>
        <w:tc>
          <w:tcPr>
            <w:tcW w:type="dxa" w:w="312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Target (Month 3)</w:t>
            </w:r>
          </w:p>
        </w:tc>
        <w:tc>
          <w:tcPr>
            <w:tcW w:type="dxa" w:w="312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Target (Month 12)</w:t>
            </w:r>
          </w:p>
        </w:tc>
      </w:tr>
      <w:tr>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Monthly active users</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1,500</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10,000</w:t>
            </w:r>
          </w:p>
        </w:tc>
      </w:tr>
      <w:tr>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Trial → paid conversion rate</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≥40%</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≥48%</w:t>
            </w:r>
          </w:p>
        </w:tc>
      </w:tr>
      <w:tr>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Monthly churn rate (paid)</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≤10%</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≤6%</w:t>
            </w:r>
          </w:p>
        </w:tc>
      </w:tr>
      <w:tr>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App Store rating</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≥4.5 stars</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≥4.7 stars</w:t>
            </w:r>
          </w:p>
        </w:tc>
      </w:tr>
      <w:tr>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Notification open rate</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≥45%</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≥50%</w:t>
            </w:r>
          </w:p>
        </w:tc>
      </w:tr>
      <w:tr>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Councils covered</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12 of 30</w:t>
            </w:r>
          </w:p>
        </w:tc>
        <w:tc>
          <w:tcPr>
            <w:tcW w:type="dxa" w:w="312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All 30</w:t>
            </w:r>
          </w:p>
        </w:tc>
      </w:tr>
      <w:tr>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Net MRR</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&gt;$1,000/month</w:t>
            </w:r>
          </w:p>
        </w:tc>
        <w:tc>
          <w:tcPr>
            <w:tcW w:type="dxa" w:w="312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&gt;$7,500/month</w:t>
            </w:r>
          </w:p>
        </w:tc>
      </w:tr>
    </w:tbl>
    <w:p>
      <w:pPr>
        <w:pageBreakBefore/>
      </w:pPr>
      <w:r>
        <w:t xml:space="preserve"/>
      </w:r>
    </w:p>
    <w:p>
      <w:pPr>
        <w:pStyle w:val="Heading1"/>
        <w:pBdr>
          <w:bottom w:val="single" w:color="6AAA00" w:sz="8" w:space="6"/>
        </w:pBdr>
        <w:spacing w:before="480" w:after="120"/>
      </w:pPr>
      <w:r>
        <w:rPr>
          <w:rFonts w:ascii="Arial" w:cs="Arial" w:eastAsia="Arial" w:hAnsi="Arial"/>
          <w:b/>
          <w:bCs/>
          <w:color w:val="0D0F12"/>
          <w:sz w:val="36"/>
          <w:szCs w:val="36"/>
        </w:rPr>
        <w:t xml:space="preserve">12. Appendix</w:t>
      </w:r>
    </w:p>
    <w:p>
      <w:pPr>
        <w:pStyle w:val="Heading2"/>
        <w:spacing w:before="360" w:after="100"/>
      </w:pPr>
      <w:r>
        <w:rPr>
          <w:rFonts w:ascii="Arial" w:cs="Arial" w:eastAsia="Arial" w:hAnsi="Arial"/>
          <w:b/>
          <w:bCs/>
          <w:color w:val="2D5A00"/>
          <w:sz w:val="28"/>
          <w:szCs w:val="28"/>
        </w:rPr>
        <w:t xml:space="preserve">A. Notification Copy Library</w:t>
      </w:r>
    </w:p>
    <w:p>
      <w:pPr>
        <w:spacing w:before="60" w:after="100"/>
        <w:jc w:val="left"/>
      </w:pPr>
      <w:r>
        <w:rPr>
          <w:rFonts w:ascii="Arial" w:cs="Arial" w:eastAsia="Arial" w:hAnsi="Arial"/>
          <w:color w:val="444444"/>
          <w:sz w:val="22"/>
          <w:szCs w:val="22"/>
        </w:rPr>
        <w:t xml:space="preserve">The following are approved, production-ready notification copy strings. All new notification copy must follow this voice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Trigger</w:t>
            </w:r>
          </w:p>
        </w:tc>
        <w:tc>
          <w:tcPr>
            <w:tcW w:type="dxa" w:w="320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Title</w:t>
            </w:r>
          </w:p>
        </w:tc>
        <w:tc>
          <w:tcPr>
            <w:tcW w:type="dxa" w:w="3360"/>
            <w:tcBorders>
              <w:top w:val="single" w:color="DDDDDA" w:sz="1"/>
              <w:left w:val="single" w:color="DDDDDA" w:sz="1"/>
              <w:bottom w:val="single" w:color="DDDDDA" w:sz="1"/>
              <w:right w:val="single" w:color="DDDDDA" w:sz="1"/>
            </w:tcBorders>
            <w:shd w:fill="0D0F12" w:val="clear"/>
            <w:tcMar>
              <w:top w:type="dxa" w:w="80"/>
              <w:left w:type="dxa" w:w="120"/>
              <w:bottom w:type="dxa" w:w="80"/>
              <w:right w:type="dxa" w:w="120"/>
            </w:tcMar>
            <w:vAlign w:val="top"/>
          </w:tcPr>
          <w:p>
            <w:r>
              <w:rPr>
                <w:rFonts w:ascii="Arial" w:cs="Arial" w:eastAsia="Arial" w:hAnsi="Arial"/>
                <w:b/>
                <w:bCs/>
                <w:color w:val="FFFFFF"/>
                <w:sz w:val="20"/>
                <w:szCs w:val="20"/>
              </w:rPr>
              <w:t xml:space="preserve">Body</w:t>
            </w:r>
          </w:p>
        </w:tc>
      </w:tr>
      <w:tr>
        <w:tc>
          <w:tcPr>
            <w:tcW w:type="dxa" w:w="2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Night before collection (6pm)</w:t>
            </w:r>
          </w:p>
        </w:tc>
        <w:tc>
          <w:tcPr>
            <w:tcW w:type="dxa" w:w="32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Bins out tonight</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Yellow + Red bins. Stirling Council. Out by 6am tomorrow.</w:t>
            </w:r>
          </w:p>
        </w:tc>
      </w:tr>
      <w:tr>
        <w:tc>
          <w:tcPr>
            <w:tcW w:type="dxa" w:w="2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Morning of collection (6am)</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Bin day</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Red lid goes out today. Yellow next week.</w:t>
            </w:r>
          </w:p>
        </w:tc>
      </w:tr>
      <w:tr>
        <w:tc>
          <w:tcPr>
            <w:tcW w:type="dxa" w:w="2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Verge collection (3 days out)</w:t>
            </w:r>
          </w:p>
        </w:tc>
        <w:tc>
          <w:tcPr>
            <w:tcW w:type="dxa" w:w="32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Verge collection soon</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Your area starts Monday 17 Mar. Time to sort that pile in the garage.</w:t>
            </w:r>
          </w:p>
        </w:tc>
      </w:tr>
      <w:tr>
        <w:tc>
          <w:tcPr>
            <w:tcW w:type="dxa" w:w="2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Public holiday shift</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Schedule change — Good Friday</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Your Friday collection shifts to Saturday this week. Nothing else changes.</w:t>
            </w:r>
          </w:p>
        </w:tc>
      </w:tr>
      <w:tr>
        <w:tc>
          <w:tcPr>
            <w:tcW w:type="dxa" w:w="28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Onboarding complete</w:t>
            </w:r>
          </w:p>
        </w:tc>
        <w:tc>
          <w:tcPr>
            <w:tcW w:type="dxa" w:w="320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You’re sorted.</w:t>
            </w:r>
          </w:p>
        </w:tc>
        <w:tc>
          <w:tcPr>
            <w:tcW w:type="dxa" w:w="3360"/>
            <w:tcBorders>
              <w:top w:val="single" w:color="DDDDDA" w:sz="1"/>
              <w:left w:val="single" w:color="DDDDDA" w:sz="1"/>
              <w:bottom w:val="single" w:color="DDDDDA" w:sz="1"/>
              <w:right w:val="single" w:color="DDDDDA" w:sz="1"/>
            </w:tcBorders>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BinMate has your Scarborough schedule. We’ll remind you every time.</w:t>
            </w:r>
          </w:p>
        </w:tc>
      </w:tr>
      <w:tr>
        <w:tc>
          <w:tcPr>
            <w:tcW w:type="dxa" w:w="28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Subscription confirmed</w:t>
            </w:r>
          </w:p>
        </w:tc>
        <w:tc>
          <w:tcPr>
            <w:tcW w:type="dxa" w:w="320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Cheers.</w:t>
            </w:r>
          </w:p>
        </w:tc>
        <w:tc>
          <w:tcPr>
            <w:tcW w:type="dxa" w:w="3360"/>
            <w:tcBorders>
              <w:top w:val="single" w:color="DDDDDA" w:sz="1"/>
              <w:left w:val="single" w:color="DDDDDA" w:sz="1"/>
              <w:bottom w:val="single" w:color="DDDDDA" w:sz="1"/>
              <w:right w:val="single" w:color="DDDDDA" w:sz="1"/>
            </w:tcBorders>
            <w:shd w:fill="F5F5F2" w:val="clear"/>
            <w:tcMar>
              <w:top w:type="dxa" w:w="80"/>
              <w:left w:type="dxa" w:w="120"/>
              <w:bottom w:type="dxa" w:w="80"/>
              <w:right w:type="dxa" w:w="120"/>
            </w:tcMar>
            <w:vAlign w:val="top"/>
          </w:tcPr>
          <w:p>
            <w:pPr>
              <w:spacing w:before="60" w:after="100"/>
              <w:jc w:val="left"/>
            </w:pPr>
            <w:r>
              <w:rPr>
                <w:rFonts w:ascii="Arial" w:cs="Arial" w:eastAsia="Arial" w:hAnsi="Arial"/>
                <w:color w:val="444444"/>
                <w:sz w:val="22"/>
                <w:szCs w:val="22"/>
              </w:rPr>
              <w:t xml:space="preserve">Premium is active. You’ll never have to think about bins again.</w:t>
            </w:r>
          </w:p>
        </w:tc>
      </w:tr>
    </w:tbl>
    <w:p>
      <w:pPr>
        <w:spacing w:before="0" w:after="120"/>
      </w:pPr>
      <w:r>
        <w:t xml:space="preserve"/>
      </w:r>
    </w:p>
    <w:p>
      <w:pPr>
        <w:pStyle w:val="Heading2"/>
        <w:spacing w:before="360" w:after="100"/>
      </w:pPr>
      <w:r>
        <w:rPr>
          <w:rFonts w:ascii="Arial" w:cs="Arial" w:eastAsia="Arial" w:hAnsi="Arial"/>
          <w:b/>
          <w:bCs/>
          <w:color w:val="2D5A00"/>
          <w:sz w:val="28"/>
          <w:szCs w:val="28"/>
        </w:rPr>
        <w:t xml:space="preserve">B. Key URLs &amp; Resources</w:t>
      </w:r>
    </w:p>
    <w:p>
      <w:pPr>
        <w:pStyle w:val="ListParagraph"/>
        <w:numPr>
          <w:ilvl w:val="0"/>
          <w:numId w:val="3"/>
        </w:numPr>
        <w:spacing w:before="40" w:after="60"/>
      </w:pPr>
      <w:r>
        <w:rPr>
          <w:rFonts w:ascii="Arial" w:cs="Arial" w:eastAsia="Arial" w:hAnsi="Arial"/>
          <w:color w:val="444444"/>
          <w:sz w:val="22"/>
          <w:szCs w:val="22"/>
        </w:rPr>
        <w:t xml:space="preserve">Brand Guidelines (HTML): binmate-brand-guidelines.html</w:t>
      </w:r>
    </w:p>
    <w:p>
      <w:pPr>
        <w:pStyle w:val="ListParagraph"/>
        <w:numPr>
          <w:ilvl w:val="0"/>
          <w:numId w:val="3"/>
        </w:numPr>
        <w:spacing w:before="40" w:after="60"/>
      </w:pPr>
      <w:r>
        <w:rPr>
          <w:rFonts w:ascii="Arial" w:cs="Arial" w:eastAsia="Arial" w:hAnsi="Arial"/>
          <w:color w:val="444444"/>
          <w:sz w:val="22"/>
          <w:szCs w:val="22"/>
        </w:rPr>
        <w:t xml:space="preserve">App Store product category: Utilities (primary), Lifestyle (secondary)</w:t>
      </w:r>
    </w:p>
    <w:p>
      <w:pPr>
        <w:pStyle w:val="ListParagraph"/>
        <w:numPr>
          <w:ilvl w:val="0"/>
          <w:numId w:val="3"/>
        </w:numPr>
        <w:spacing w:before="40" w:after="60"/>
      </w:pPr>
      <w:r>
        <w:rPr>
          <w:rFonts w:ascii="Arial" w:cs="Arial" w:eastAsia="Arial" w:hAnsi="Arial"/>
          <w:color w:val="444444"/>
          <w:sz w:val="22"/>
          <w:szCs w:val="22"/>
        </w:rPr>
        <w:t xml:space="preserve">App Store primary keyword: “bin day Perth”</w:t>
      </w:r>
    </w:p>
    <w:p>
      <w:pPr>
        <w:pStyle w:val="ListParagraph"/>
        <w:numPr>
          <w:ilvl w:val="0"/>
          <w:numId w:val="3"/>
        </w:numPr>
        <w:spacing w:before="40" w:after="60"/>
      </w:pPr>
      <w:r>
        <w:rPr>
          <w:rFonts w:ascii="Arial" w:cs="Arial" w:eastAsia="Arial" w:hAnsi="Arial"/>
          <w:color w:val="444444"/>
          <w:sz w:val="22"/>
          <w:szCs w:val="22"/>
        </w:rPr>
        <w:t xml:space="preserve">HACS open-source scraper reference: github.com/mampfes/hacs_waste_collection_schedule</w:t>
      </w:r>
    </w:p>
    <w:p>
      <w:pPr>
        <w:pStyle w:val="ListParagraph"/>
        <w:numPr>
          <w:ilvl w:val="0"/>
          <w:numId w:val="3"/>
        </w:numPr>
        <w:spacing w:before="40" w:after="60"/>
      </w:pPr>
      <w:r>
        <w:rPr>
          <w:rFonts w:ascii="Arial" w:cs="Arial" w:eastAsia="Arial" w:hAnsi="Arial"/>
          <w:color w:val="444444"/>
          <w:sz w:val="22"/>
          <w:szCs w:val="22"/>
        </w:rPr>
        <w:t xml:space="preserve">WA Open Data portal: catalogue.data.wa.gov.au</w:t>
      </w:r>
    </w:p>
    <w:p>
      <w:pPr>
        <w:pStyle w:val="ListParagraph"/>
        <w:numPr>
          <w:ilvl w:val="0"/>
          <w:numId w:val="3"/>
        </w:numPr>
        <w:spacing w:before="40" w:after="60"/>
      </w:pPr>
      <w:r>
        <w:rPr>
          <w:rFonts w:ascii="Arial" w:cs="Arial" w:eastAsia="Arial" w:hAnsi="Arial"/>
          <w:color w:val="444444"/>
          <w:sz w:val="22"/>
          <w:szCs w:val="22"/>
        </w:rPr>
        <w:t xml:space="preserve">RevenueCat documentation: docs.revenuecat.com</w:t>
      </w:r>
    </w:p>
    <w:p>
      <w:pPr>
        <w:pStyle w:val="ListParagraph"/>
        <w:numPr>
          <w:ilvl w:val="0"/>
          <w:numId w:val="3"/>
        </w:numPr>
        <w:spacing w:before="40" w:after="60"/>
      </w:pPr>
      <w:r>
        <w:rPr>
          <w:rFonts w:ascii="Arial" w:cs="Arial" w:eastAsia="Arial" w:hAnsi="Arial"/>
          <w:color w:val="444444"/>
          <w:sz w:val="22"/>
          <w:szCs w:val="22"/>
        </w:rPr>
        <w:t xml:space="preserve">WA Public Holidays: wa.gov.au/government/publications/public-holidays-western-australia</w:t>
      </w:r>
    </w:p>
    <w:p>
      <w:pPr>
        <w:spacing w:before="0" w:after="120"/>
      </w:pPr>
      <w:r>
        <w:t xml:space="preserve"/>
      </w:r>
    </w:p>
    <w:p>
      <w:pPr>
        <w:pStyle w:val="Heading2"/>
        <w:spacing w:before="360" w:after="100"/>
      </w:pPr>
      <w:r>
        <w:rPr>
          <w:rFonts w:ascii="Arial" w:cs="Arial" w:eastAsia="Arial" w:hAnsi="Arial"/>
          <w:b/>
          <w:bCs/>
          <w:color w:val="2D5A00"/>
          <w:sz w:val="28"/>
          <w:szCs w:val="28"/>
        </w:rPr>
        <w:t xml:space="preserve">C. Perth Metro Councils — Full List</w:t>
      </w:r>
    </w:p>
    <w:p>
      <w:pPr>
        <w:spacing w:before="60" w:after="100"/>
        <w:jc w:val="left"/>
      </w:pPr>
      <w:r>
        <w:rPr>
          <w:rFonts w:ascii="Arial" w:cs="Arial" w:eastAsia="Arial" w:hAnsi="Arial"/>
          <w:color w:val="444444"/>
          <w:sz w:val="22"/>
          <w:szCs w:val="22"/>
        </w:rPr>
        <w:t xml:space="preserve">All 30 local government areas within the Perth Metropolitan Region:</w:t>
      </w:r>
    </w:p>
    <w:p>
      <w:pPr>
        <w:pStyle w:val="ListParagraph"/>
        <w:numPr>
          <w:ilvl w:val="0"/>
          <w:numId w:val="3"/>
        </w:numPr>
        <w:spacing w:before="40" w:after="60"/>
      </w:pPr>
      <w:r>
        <w:rPr>
          <w:rFonts w:ascii="Arial" w:cs="Arial" w:eastAsia="Arial" w:hAnsi="Arial"/>
          <w:color w:val="444444"/>
          <w:sz w:val="22"/>
          <w:szCs w:val="22"/>
        </w:rPr>
        <w:t xml:space="preserve">City of Perth, City of Fremantle, City of Vincent, Town of Cambridge</w:t>
      </w:r>
    </w:p>
    <w:p>
      <w:pPr>
        <w:pStyle w:val="ListParagraph"/>
        <w:numPr>
          <w:ilvl w:val="0"/>
          <w:numId w:val="3"/>
        </w:numPr>
        <w:spacing w:before="40" w:after="60"/>
      </w:pPr>
      <w:r>
        <w:rPr>
          <w:rFonts w:ascii="Arial" w:cs="Arial" w:eastAsia="Arial" w:hAnsi="Arial"/>
          <w:color w:val="444444"/>
          <w:sz w:val="22"/>
          <w:szCs w:val="22"/>
        </w:rPr>
        <w:t xml:space="preserve">City of Stirling, City of Joondalup, City of Wanneroo (northern corridor)</w:t>
      </w:r>
    </w:p>
    <w:p>
      <w:pPr>
        <w:pStyle w:val="ListParagraph"/>
        <w:numPr>
          <w:ilvl w:val="0"/>
          <w:numId w:val="3"/>
        </w:numPr>
        <w:spacing w:before="40" w:after="60"/>
      </w:pPr>
      <w:r>
        <w:rPr>
          <w:rFonts w:ascii="Arial" w:cs="Arial" w:eastAsia="Arial" w:hAnsi="Arial"/>
          <w:color w:val="444444"/>
          <w:sz w:val="22"/>
          <w:szCs w:val="22"/>
        </w:rPr>
        <w:t xml:space="preserve">City of Swan, City of Bayswater, City of Bassendean (eastern corridor)</w:t>
      </w:r>
    </w:p>
    <w:p>
      <w:pPr>
        <w:pStyle w:val="ListParagraph"/>
        <w:numPr>
          <w:ilvl w:val="0"/>
          <w:numId w:val="3"/>
        </w:numPr>
        <w:spacing w:before="40" w:after="60"/>
      </w:pPr>
      <w:r>
        <w:rPr>
          <w:rFonts w:ascii="Arial" w:cs="Arial" w:eastAsia="Arial" w:hAnsi="Arial"/>
          <w:color w:val="444444"/>
          <w:sz w:val="22"/>
          <w:szCs w:val="22"/>
        </w:rPr>
        <w:t xml:space="preserve">City of Canning, City of Belmont, City of Victoria Park, City of South Perth</w:t>
      </w:r>
    </w:p>
    <w:p>
      <w:pPr>
        <w:pStyle w:val="ListParagraph"/>
        <w:numPr>
          <w:ilvl w:val="0"/>
          <w:numId w:val="3"/>
        </w:numPr>
        <w:spacing w:before="40" w:after="60"/>
      </w:pPr>
      <w:r>
        <w:rPr>
          <w:rFonts w:ascii="Arial" w:cs="Arial" w:eastAsia="Arial" w:hAnsi="Arial"/>
          <w:color w:val="444444"/>
          <w:sz w:val="22"/>
          <w:szCs w:val="22"/>
        </w:rPr>
        <w:t xml:space="preserve">City of Melville, City of Cockburn, City of Fremantle, City of East Fremantle</w:t>
      </w:r>
    </w:p>
    <w:p>
      <w:pPr>
        <w:pStyle w:val="ListParagraph"/>
        <w:numPr>
          <w:ilvl w:val="0"/>
          <w:numId w:val="3"/>
        </w:numPr>
        <w:spacing w:before="40" w:after="60"/>
      </w:pPr>
      <w:r>
        <w:rPr>
          <w:rFonts w:ascii="Arial" w:cs="Arial" w:eastAsia="Arial" w:hAnsi="Arial"/>
          <w:color w:val="444444"/>
          <w:sz w:val="22"/>
          <w:szCs w:val="22"/>
        </w:rPr>
        <w:t xml:space="preserve">Town of Cottesloe, Town of Claremont, City of Nedlands, Town of Mosman Park</w:t>
      </w:r>
    </w:p>
    <w:p>
      <w:pPr>
        <w:pStyle w:val="ListParagraph"/>
        <w:numPr>
          <w:ilvl w:val="0"/>
          <w:numId w:val="3"/>
        </w:numPr>
        <w:spacing w:before="40" w:after="60"/>
      </w:pPr>
      <w:r>
        <w:rPr>
          <w:rFonts w:ascii="Arial" w:cs="Arial" w:eastAsia="Arial" w:hAnsi="Arial"/>
          <w:color w:val="444444"/>
          <w:sz w:val="22"/>
          <w:szCs w:val="22"/>
        </w:rPr>
        <w:t xml:space="preserve">Shire of Peppermint Grove, Town of Victoria Park, City of Subiaco</w:t>
      </w:r>
    </w:p>
    <w:p>
      <w:pPr>
        <w:pStyle w:val="ListParagraph"/>
        <w:numPr>
          <w:ilvl w:val="0"/>
          <w:numId w:val="3"/>
        </w:numPr>
        <w:spacing w:before="40" w:after="60"/>
      </w:pPr>
      <w:r>
        <w:rPr>
          <w:rFonts w:ascii="Arial" w:cs="Arial" w:eastAsia="Arial" w:hAnsi="Arial"/>
          <w:color w:val="444444"/>
          <w:sz w:val="22"/>
          <w:szCs w:val="22"/>
        </w:rPr>
        <w:t xml:space="preserve">City of Armadale, City of Gosnells, City of Kalamunda</w:t>
      </w:r>
    </w:p>
    <w:p>
      <w:pPr>
        <w:pStyle w:val="ListParagraph"/>
        <w:numPr>
          <w:ilvl w:val="0"/>
          <w:numId w:val="3"/>
        </w:numPr>
        <w:spacing w:before="40" w:after="60"/>
      </w:pPr>
      <w:r>
        <w:rPr>
          <w:rFonts w:ascii="Arial" w:cs="Arial" w:eastAsia="Arial" w:hAnsi="Arial"/>
          <w:color w:val="444444"/>
          <w:sz w:val="22"/>
          <w:szCs w:val="22"/>
        </w:rPr>
        <w:t xml:space="preserve">City of Rockingham, Shire of Serpentine-Jarrahdale</w:t>
      </w:r>
    </w:p>
    <w:p>
      <w:pPr>
        <w:spacing w:before="0" w:after="200"/>
      </w:pPr>
      <w:r>
        <w:t xml:space="preserve"/>
      </w:r>
    </w:p>
    <w:p>
      <w:pPr>
        <w:pBdr>
          <w:top w:val="single" w:color="6AAA00" w:sz="4" w:space="12"/>
        </w:pBdr>
        <w:spacing w:before="200" w:after="60"/>
        <w:jc w:val="center"/>
      </w:pPr>
      <w:r>
        <w:rPr>
          <w:rFonts w:ascii="Arial" w:cs="Arial" w:eastAsia="Arial" w:hAnsi="Arial"/>
          <w:b/>
          <w:bCs/>
          <w:color w:val="0D0F12"/>
          <w:sz w:val="22"/>
          <w:szCs w:val="22"/>
        </w:rPr>
        <w:t xml:space="preserve">BinMate. — Never miss a bin day again.</w:t>
      </w:r>
    </w:p>
    <w:p>
      <w:pPr>
        <w:spacing w:before="0" w:after="0"/>
        <w:jc w:val="center"/>
      </w:pPr>
      <w:r>
        <w:rPr>
          <w:rFonts w:ascii="Arial" w:cs="Arial" w:eastAsia="Arial" w:hAnsi="Arial"/>
          <w:color w:val="E0E0DA"/>
          <w:sz w:val="18"/>
          <w:szCs w:val="18"/>
        </w:rPr>
        <w:t xml:space="preserve">AB Web Developers — Perth, Western Australia — 2026 — Confidential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A" w:sz="4" w:space="4"/>
      </w:pBdr>
      <w:tabs>
        <w:tab w:val="right" w:pos="9026"/>
      </w:tabs>
      <w:spacing w:before="100" w:after="0"/>
    </w:pPr>
    <w:r>
      <w:rPr>
        <w:rFonts w:ascii="Arial" w:cs="Arial" w:eastAsia="Arial" w:hAnsi="Arial"/>
        <w:color w:val="E0E0DA"/>
        <w:sz w:val="16"/>
        <w:szCs w:val="16"/>
      </w:rPr>
      <w:t xml:space="preserve">AB Web Developers · Perth, Western Australia</w:t>
    </w:r>
    <w:r>
      <w:rPr>
        <w:rFonts w:ascii="Arial" w:cs="Arial" w:eastAsia="Arial" w:hAnsi="Arial"/>
        <w:color w:val="E0E0DA"/>
        <w:sz w:val="16"/>
        <w:szCs w:val="16"/>
      </w:rPr>
      <w:t xml:space="preserve">	Page </w:t>
    </w:r>
    <w:r>
      <w:rPr>
        <w:rFonts w:ascii="Arial" w:cs="Arial" w:eastAsia="Arial" w:hAnsi="Arial"/>
        <w:color w:val="E0E0D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AA00" w:sz="6" w:space="4"/>
      </w:pBdr>
      <w:tabs>
        <w:tab w:val="right" w:pos="9026"/>
      </w:tabs>
      <w:spacing w:before="0" w:after="100"/>
    </w:pPr>
    <w:r>
      <w:rPr>
        <w:rFonts w:ascii="Arial" w:cs="Arial" w:eastAsia="Arial" w:hAnsi="Arial"/>
        <w:b/>
        <w:bCs/>
        <w:color w:val="0D0F12"/>
        <w:sz w:val="18"/>
        <w:szCs w:val="18"/>
      </w:rPr>
      <w:t xml:space="preserve">BinMate — Project Description</w:t>
    </w:r>
    <w:r>
      <w:rPr>
        <w:rFonts w:ascii="Arial" w:cs="Arial" w:eastAsia="Arial" w:hAnsi="Arial"/>
        <w:color w:val="E0E0DA"/>
        <w:sz w:val="18"/>
        <w:szCs w:val="18"/>
      </w:rPr>
      <w:t xml:space="preserve">	Confidential · Perth WA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D0F12"/>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2D5A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0F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2026-03-15T12:38:34.383Z</dcterms:created>
  <dcterms:modified xsi:type="dcterms:W3CDTF">2026-03-15T12:38:34.384Z</dcterms:modified>
</cp:coreProperties>
</file>

<file path=docProps/custom.xml><?xml version="1.0" encoding="utf-8"?>
<Properties xmlns="http://schemas.openxmlformats.org/officeDocument/2006/custom-properties" xmlns:vt="http://schemas.openxmlformats.org/officeDocument/2006/docPropsVTypes"/>
</file>