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00A59">
      <w:pPr>
        <w:rPr>
          <w:rFonts w:hint="default"/>
        </w:rPr>
      </w:pPr>
      <w:r>
        <w:rPr>
          <w:rFonts w:hint="default"/>
          <w:b/>
          <w:bCs/>
        </w:rPr>
        <w:t>4:1</w:t>
      </w:r>
      <w:r>
        <w:rPr>
          <w:rFonts w:hint="default"/>
        </w:rPr>
        <w:t xml:space="preserve"> Bu va oldingi oyatlar bir-biriga chambarchas bog‘liq (3:18 ga qarang). Biz Masih haqida adolatsizlik tufayli azob chekkan deb gapirgan edik. U solihlik uchun yovuz odamlar qo‘lidan aziyat tortdi. Shu sababli, Uning izdoshlari ham xuddi shu fikr bilan qurollanishlari lozim. Ular Uning yo‘lida azob chekishga tayyor bo‘lishlari kerak. Masihiy bo‘lganlari uchun quvg‘inlarga bardosh berishga tayyor turishlari darkor.</w:t>
      </w:r>
    </w:p>
    <w:p w14:paraId="14603C21">
      <w:pPr>
        <w:rPr>
          <w:rFonts w:hint="default"/>
        </w:rPr>
      </w:pPr>
    </w:p>
    <w:p w14:paraId="03831B1F">
      <w:pPr>
        <w:rPr>
          <w:rFonts w:hint="default"/>
        </w:rPr>
      </w:pPr>
      <w:r>
        <w:rPr>
          <w:rFonts w:hint="default"/>
        </w:rPr>
        <w:t>Kimki jismoniy azob tortsa, gunoh qilishdan to‘xtaydi. Imonli kishi oldida ikki yo‘l - gunoh yoki azob bor. U atrofidagi xudosizlar kabi yashashi, ularning gunohli lazzatlariga sherik bo‘lishi va shu tariqa ta’qiblardan qutulishi mumkin. Yoxud poklik va taqvodorlik bilan yashab, Masih uchun haqoratga chidab, yovuz odamlardan azob chekishi mumkin.</w:t>
      </w:r>
    </w:p>
    <w:p w14:paraId="1A9974C1">
      <w:pPr>
        <w:rPr>
          <w:rFonts w:hint="default"/>
        </w:rPr>
      </w:pPr>
    </w:p>
    <w:p w14:paraId="2BABA841">
      <w:pPr>
        <w:rPr>
          <w:rFonts w:hint="default"/>
        </w:rPr>
      </w:pPr>
      <w:r>
        <w:rPr>
          <w:rFonts w:hint="default"/>
        </w:rPr>
        <w:t>Shahid Jeyms Gutri dorga osilishidan oldin shunday degan: "Aziz do‘stlar, gunoh qilishdan ko‘ra, men ichgan azob-uqubatlar qadahini iching, chunki menga gunoh va azob-uqubat taklif etildi, men esa azobni tanladim."</w:t>
      </w:r>
    </w:p>
    <w:p w14:paraId="7D1A3ECC">
      <w:pPr>
        <w:rPr>
          <w:rFonts w:hint="default"/>
        </w:rPr>
      </w:pPr>
    </w:p>
    <w:p w14:paraId="7192853C">
      <w:pPr>
        <w:rPr>
          <w:rFonts w:hint="default"/>
        </w:rPr>
      </w:pPr>
      <w:r>
        <w:rPr>
          <w:rFonts w:hint="default"/>
        </w:rPr>
        <w:t>Imonli kishi gunohkor hayot kechirishni emas, e’tiqodi uchun ta’qib qilinishni ongli ravishda tanlasa, gunoh qilishdan to‘xtaydi. Bu u endi sira gunoh qilmaydi degani emas, balki uning hayotidagi gunohning hukmronligi sindirilganini anglatadi. Inson gunoh qilishdan bosh tortgani uchun azob cheksa, u endi nafsining istaklariga bo‘ysunmaydi.</w:t>
      </w:r>
    </w:p>
    <w:p w14:paraId="691DDF8E">
      <w:pPr>
        <w:rPr>
          <w:rFonts w:hint="default"/>
        </w:rPr>
      </w:pPr>
    </w:p>
    <w:p w14:paraId="566BE246">
      <w:pPr>
        <w:rPr>
          <w:rFonts w:hint="default"/>
        </w:rPr>
      </w:pPr>
      <w:r>
        <w:rPr>
          <w:rFonts w:hint="default"/>
          <w:b/>
          <w:bCs/>
        </w:rPr>
        <w:t>4:2</w:t>
      </w:r>
      <w:r>
        <w:rPr>
          <w:rFonts w:hint="default"/>
        </w:rPr>
        <w:t xml:space="preserve"> Dunyodagi hayotining oxirigacha imonli kishi insoniy nafsoniy istaklarga emas, balki Xudoning irodasiga bo‘ysunadi; u imonsizlar kabi gunoh qilgandan ko‘ra, masihiy sifatida azob chekishni afzal ko‘radi. U Rabbisidan voz kechgandan ko‘ra o‘limni ma’qul biladi. Jismdagi qolgan vaqt - insonning yer yuzidagi qolgan kunlaridir. Imonli kishi qolgan umrini shahvoniy nafsni qondirishga emas, Xudoni ulug‘lashga bag‘ishlashni afzal ko‘radi.</w:t>
      </w:r>
    </w:p>
    <w:p w14:paraId="48CD9055">
      <w:pPr>
        <w:rPr>
          <w:rFonts w:hint="default"/>
        </w:rPr>
      </w:pPr>
    </w:p>
    <w:p w14:paraId="281B63A3">
      <w:pPr>
        <w:rPr>
          <w:rFonts w:hint="default"/>
        </w:rPr>
      </w:pPr>
      <w:r>
        <w:rPr>
          <w:rFonts w:hint="default"/>
          <w:b/>
          <w:bCs/>
        </w:rPr>
        <w:t>4:3</w:t>
      </w:r>
      <w:r>
        <w:rPr>
          <w:rFonts w:hint="default"/>
        </w:rPr>
        <w:t xml:space="preserve"> Butrus imon keltirishdan oldin butparastlar dunyosining axloqiy buzuqligiga berilgan kishilarga murojaat qilmoqda. Ularga bunday hayot tarzining o‘zi yetarli! Masihiylar sifatida ular yangi mavjudotga aylanishdi va eski gunohlardan voz kechishlari lozim. Qolgan umr Xudonikidir va uni Unga bag‘ishlash kerak.</w:t>
      </w:r>
    </w:p>
    <w:p w14:paraId="53B5A350">
      <w:pPr>
        <w:rPr>
          <w:rFonts w:hint="default"/>
        </w:rPr>
      </w:pPr>
    </w:p>
    <w:p w14:paraId="581AA0E4">
      <w:pPr>
        <w:rPr>
          <w:rFonts w:hint="default"/>
        </w:rPr>
      </w:pPr>
      <w:r>
        <w:rPr>
          <w:rFonts w:hint="default"/>
        </w:rPr>
        <w:t>Sanab o‘tilgan gunohlar - jinsiy buzuqliklar, ichkilikbozlik va butparastlik bugungi kunda ham g‘ayridin butparastlarga xosdir.</w:t>
      </w:r>
    </w:p>
    <w:p w14:paraId="386D2E7A">
      <w:pPr>
        <w:rPr>
          <w:rFonts w:hint="default"/>
        </w:rPr>
      </w:pPr>
    </w:p>
    <w:p w14:paraId="13FA30F0">
      <w:pPr>
        <w:rPr>
          <w:rFonts w:hint="default"/>
        </w:rPr>
      </w:pPr>
      <w:r>
        <w:rPr>
          <w:rFonts w:hint="default"/>
        </w:rPr>
        <w:t>Nopoklik - o‘zini tiya olmaslik, avvalo, jinsiy axloqsizlikdir.</w:t>
      </w:r>
    </w:p>
    <w:p w14:paraId="59948D59">
      <w:pPr>
        <w:rPr>
          <w:rFonts w:hint="default"/>
        </w:rPr>
      </w:pPr>
    </w:p>
    <w:p w14:paraId="548B2B80">
      <w:pPr>
        <w:rPr>
          <w:rFonts w:hint="default"/>
        </w:rPr>
      </w:pPr>
      <w:r>
        <w:rPr>
          <w:rFonts w:hint="default"/>
        </w:rPr>
        <w:t>Shahvat - asosan jinsiy gunohlar bilan bog‘liq har qanday noqonuniy istaklardir.</w:t>
      </w:r>
    </w:p>
    <w:p w14:paraId="3F4E7BF5">
      <w:pPr>
        <w:rPr>
          <w:rFonts w:hint="default"/>
        </w:rPr>
      </w:pPr>
    </w:p>
    <w:p w14:paraId="2F1251E7">
      <w:pPr>
        <w:rPr>
          <w:rFonts w:hint="default"/>
        </w:rPr>
      </w:pPr>
      <w:r>
        <w:rPr>
          <w:rFonts w:hint="default"/>
        </w:rPr>
        <w:t>Ichkilikbozlik - spirtli ichimlikka ruju qo‘yish, iroda kuchsizlanishi va vasvasaga qarshilik ko‘rsata olmaslikdir. Ichkilikbozlik va axloqsizlik ko‘pincha yonma-yon yuradi.</w:t>
      </w:r>
    </w:p>
    <w:p w14:paraId="448E2B79">
      <w:pPr>
        <w:rPr>
          <w:rFonts w:hint="default"/>
        </w:rPr>
      </w:pPr>
    </w:p>
    <w:p w14:paraId="26184108">
      <w:pPr>
        <w:rPr>
          <w:rFonts w:hint="default"/>
        </w:rPr>
      </w:pPr>
      <w:r>
        <w:rPr>
          <w:rFonts w:hint="default"/>
        </w:rPr>
        <w:t>Ovqatda haddan oshish - behayo bazm va tungi aysh-ishratlardir.</w:t>
      </w:r>
    </w:p>
    <w:p w14:paraId="2EE84450">
      <w:pPr>
        <w:rPr>
          <w:rFonts w:hint="default"/>
        </w:rPr>
      </w:pPr>
    </w:p>
    <w:p w14:paraId="1E9B5B3D">
      <w:pPr>
        <w:rPr>
          <w:rFonts w:hint="default"/>
        </w:rPr>
      </w:pPr>
      <w:r>
        <w:rPr>
          <w:rFonts w:hint="default"/>
        </w:rPr>
        <w:t>Ichkilikka mukkasidan ketish - buzuqlik va janjallarga olib keladigan maishatbozlikdir.</w:t>
      </w:r>
    </w:p>
    <w:p w14:paraId="4D6B3206">
      <w:pPr>
        <w:rPr>
          <w:rFonts w:hint="default"/>
        </w:rPr>
      </w:pPr>
    </w:p>
    <w:p w14:paraId="47EE491B">
      <w:pPr>
        <w:rPr>
          <w:rFonts w:hint="default"/>
        </w:rPr>
      </w:pPr>
      <w:r>
        <w:rPr>
          <w:rFonts w:hint="default"/>
        </w:rPr>
        <w:t>Jirkanch butparastlik - butlarga sig‘inish va bunday ibodatlar bilan bog‘liq har qanday axloqsizlikdir.</w:t>
      </w:r>
    </w:p>
    <w:p w14:paraId="37219792">
      <w:pPr>
        <w:rPr>
          <w:rFonts w:hint="default"/>
        </w:rPr>
      </w:pPr>
    </w:p>
    <w:p w14:paraId="4C79AB01">
      <w:pPr>
        <w:rPr>
          <w:rFonts w:hint="default"/>
        </w:rPr>
      </w:pPr>
      <w:r>
        <w:rPr>
          <w:rFonts w:hint="default"/>
        </w:rPr>
        <w:t>Odamlar o‘zlari sig‘inadigan narsaga o‘xshab qoladilar. Ular haqiqiy Xudodan yuz o‘girganlarida, axloqiy me’yorlari o‘z-o‘zidan pasayib ketadi. Bu past me’yorlar ularga har qanday gunohli lazzatlarda ishtirok etishga yo‘l ochadi, chunki ularda bunga instinktiv moyillik bor. Shuning uchun majusiy dinlar gunoh va tubanlikni keltirib chiqaradi.</w:t>
      </w:r>
    </w:p>
    <w:p w14:paraId="14009EF5">
      <w:pPr>
        <w:rPr>
          <w:rFonts w:hint="default"/>
        </w:rPr>
      </w:pPr>
    </w:p>
    <w:p w14:paraId="7D231151">
      <w:pPr>
        <w:rPr>
          <w:rFonts w:hint="default"/>
        </w:rPr>
      </w:pPr>
      <w:r>
        <w:rPr>
          <w:rFonts w:hint="default"/>
          <w:b/>
          <w:bCs/>
        </w:rPr>
        <w:t>4:4</w:t>
      </w:r>
      <w:r>
        <w:rPr>
          <w:rFonts w:hint="default"/>
        </w:rPr>
        <w:t xml:space="preserve"> Bu oyat axloqan buzuq hayotdan qutulganlarning umumiy tajribasini tasvirlaydi. Ularning sobiq do‘stlari ularni aqldan ozgan deb o‘ylab, diniy mutaassiblikda ayblaydilar. Masihiylarning raqslar, dunyoviy ziyofatlar va jinsiy buzuqliklardan bosh tortishini ular aqlsizlikning bir ko‘rinishi deb hisoblaydilar. Imonlining pok, axloqiy hayoti gunohkorni fosh etadi; shuning uchun gunohkorning bunday o‘zgarishdan nafratlanishi tabiiydir!</w:t>
      </w:r>
    </w:p>
    <w:p w14:paraId="5C458656">
      <w:pPr>
        <w:rPr>
          <w:rFonts w:hint="default"/>
        </w:rPr>
      </w:pPr>
    </w:p>
    <w:p w14:paraId="7B6AB969">
      <w:pPr>
        <w:rPr>
          <w:rFonts w:hint="default"/>
        </w:rPr>
      </w:pPr>
      <w:r>
        <w:rPr>
          <w:rFonts w:hint="default"/>
          <w:b/>
          <w:bCs/>
        </w:rPr>
        <w:t>4:5</w:t>
      </w:r>
      <w:r>
        <w:rPr>
          <w:rFonts w:hint="default"/>
        </w:rPr>
        <w:t xml:space="preserve"> Garchi xudosizlar nasroniylarni haqorat qilsalar ham, ular buyuk oq taxt oldidagi Mahsharda har bir so‘zi va qilmishi uchun javob beradi. Xudo tiriklar va o‘liklarni hukm qiladi. Shubhasiz, Butrus bu yerda imonsizlarni nazarda tutgan. Tirik xudosizlar ustidan hukm Ming yillik Saltanat boshlanishidan oldin bo‘ladi; vafot etgan gunohkorlar esa Masihning yer yuzidagi hukmronligi tugaganidan so‘ng sud qilinadi. Ularning mahkum etilishi Xudo farzandlarining haqligini isbotlaydi. </w:t>
      </w:r>
    </w:p>
    <w:p w14:paraId="6F012746">
      <w:pPr>
        <w:rPr>
          <w:rFonts w:hint="default"/>
        </w:rPr>
      </w:pPr>
    </w:p>
    <w:p w14:paraId="01FDF8A1">
      <w:pPr>
        <w:rPr>
          <w:rFonts w:hint="default"/>
        </w:rPr>
      </w:pPr>
      <w:r>
        <w:rPr>
          <w:rFonts w:hint="default"/>
          <w:b/>
          <w:bCs/>
        </w:rPr>
        <w:t>4:6</w:t>
      </w:r>
      <w:r>
        <w:rPr>
          <w:rFonts w:hint="default"/>
        </w:rPr>
        <w:t xml:space="preserve"> Chunki Xudoning bolalarini himoya qilish uchun o‘lganlarga ham xushxabar berildi. Yana qarshimizda tushunish qiyin bo‘lgan joy turibdi. Bu yerda Injil odamlarga o‘limidan keyin yoki hayotlik chog‘idayoq va’z qilinganligi nazarda tutilyaptimi? Bu odamlar kimlar edi?</w:t>
      </w:r>
    </w:p>
    <w:p w14:paraId="2456649E">
      <w:pPr>
        <w:rPr>
          <w:rFonts w:hint="default"/>
        </w:rPr>
      </w:pPr>
    </w:p>
    <w:p w14:paraId="5B7D92A1">
      <w:pPr>
        <w:rPr>
          <w:rFonts w:hint="default"/>
        </w:rPr>
      </w:pPr>
      <w:r>
        <w:rPr>
          <w:rFonts w:hint="default"/>
        </w:rPr>
        <w:t>Tushunamizki, bu oyat yer yuzida hayotlik chog‘laridayoq Injil bashorat qilingan insonlarga qarata aytilgan. Ular Xudoga ishonib, haqiqatni jasorat bilan himoya qildilar, yovuz odamlar qo‘lida azob chekdilar va ba’zi hollarda qiynoqqa solindilar. Garchi bu imonlilar odamzod tomonidan hukm qilingan yoki qoralangan bo‘lsalar-da, Xudo ularni oqladi. Endi ular U bilan birga abadiy hayotdan bahramand bo‘lurlar.</w:t>
      </w:r>
    </w:p>
    <w:p w14:paraId="02CE23AD">
      <w:pPr>
        <w:rPr>
          <w:rFonts w:hint="default"/>
        </w:rPr>
      </w:pPr>
    </w:p>
    <w:p w14:paraId="6F4C0B19">
      <w:pPr>
        <w:rPr>
          <w:rFonts w:hint="default"/>
        </w:rPr>
      </w:pPr>
      <w:r>
        <w:rPr>
          <w:rFonts w:hint="default"/>
        </w:rPr>
        <w:t>Ularga Injil va’z qilingan paytda ular o‘lmagan edilar. Ammo endi ularning jasadlari o‘lgan. Garchi odamlar ularni aqldan ozgan deb o‘ylagan bo‘lsalar-da, Xudo ularning hurmatini joyiga qo‘ydi va endi ularning ruhi osmonda.</w:t>
      </w:r>
    </w:p>
    <w:p w14:paraId="3F05F322">
      <w:pPr>
        <w:rPr>
          <w:rFonts w:hint="default"/>
        </w:rPr>
      </w:pPr>
    </w:p>
    <w:p w14:paraId="127D1B31">
      <w:pPr>
        <w:rPr>
          <w:rFonts w:hint="default"/>
        </w:rPr>
      </w:pPr>
      <w:r>
        <w:rPr>
          <w:rFonts w:hint="default"/>
        </w:rPr>
        <w:t>Injilning va’zi dindorlar uchun ikki xil natijaga ega - odamlarni qoralash va Xudoning roziligi. Barns tushuntiradi:</w:t>
      </w:r>
    </w:p>
    <w:p w14:paraId="47DF1F13">
      <w:pPr>
        <w:rPr>
          <w:rFonts w:hint="default"/>
        </w:rPr>
      </w:pPr>
    </w:p>
    <w:p w14:paraId="65E6C70E">
      <w:pPr>
        <w:rPr>
          <w:rFonts w:hint="default"/>
        </w:rPr>
      </w:pPr>
      <w:r>
        <w:rPr>
          <w:rFonts w:hint="default"/>
        </w:rPr>
        <w:t>"Xushxabarni targ‘ib qilishdan maqsad shuki, garchi ular odamlar tomonidan qoralanib, o‘limga mahkum etilgan bo‘lsalar-da, o‘zlarining oliy tabiati, ruhi bilan Xudo uchun yashadilar." (Albert Barnes, Notes on the New Testament: James, Peter, John and Jude, p. 191.</w:t>
      </w:r>
    </w:p>
    <w:p w14:paraId="7F7A656F">
      <w:pPr>
        <w:rPr>
          <w:rFonts w:hint="default"/>
        </w:rPr>
      </w:pPr>
    </w:p>
    <w:p w14:paraId="581EE9C3">
      <w:pPr>
        <w:rPr>
          <w:rFonts w:hint="default"/>
          <w:b/>
          <w:bCs/>
        </w:rPr>
      </w:pPr>
      <w:r>
        <w:rPr>
          <w:rFonts w:hint="default"/>
          <w:b/>
          <w:bCs/>
        </w:rPr>
        <w:t>III. MO‘MINNING XIZMATI VA IZTIROBLARI (4:7 - 5:14)</w:t>
      </w:r>
    </w:p>
    <w:p w14:paraId="567CD8D7">
      <w:pPr>
        <w:rPr>
          <w:rFonts w:hint="default"/>
          <w:b/>
          <w:bCs/>
        </w:rPr>
      </w:pPr>
    </w:p>
    <w:p w14:paraId="00F16E6E">
      <w:pPr>
        <w:rPr>
          <w:rFonts w:hint="default"/>
          <w:b/>
          <w:bCs/>
        </w:rPr>
      </w:pPr>
      <w:r>
        <w:rPr>
          <w:rFonts w:hint="default"/>
          <w:b/>
          <w:bCs/>
        </w:rPr>
        <w:t>A. So‘nggi kunlar uchun muhim ko‘rsatmalar (4:7−11)</w:t>
      </w:r>
    </w:p>
    <w:p w14:paraId="48630F46">
      <w:pPr>
        <w:rPr>
          <w:rFonts w:hint="default"/>
          <w:b/>
          <w:bCs/>
        </w:rPr>
      </w:pPr>
    </w:p>
    <w:p w14:paraId="009E67E7">
      <w:pPr>
        <w:rPr>
          <w:rFonts w:hint="default"/>
        </w:rPr>
      </w:pPr>
      <w:r>
        <w:rPr>
          <w:rFonts w:hint="default"/>
          <w:b/>
          <w:bCs/>
        </w:rPr>
        <w:t>4:7</w:t>
      </w:r>
      <w:r>
        <w:rPr>
          <w:rFonts w:hint="default"/>
        </w:rPr>
        <w:t xml:space="preserve"> Bu yerda bir qator o‘gitlardan oldin: "Biroq hamma narsaning oxiri yaqin," - deyilgan. Bu quyidagilarni anglatishi mumkin: 1) Quddusning vayron bo‘lishi, 2) hayratlanish, 3) Masihning Ming yillik Shohlik oldidan qaytishi, 4) Ming yillik Shohlik oxirida osmon va yerning yo‘q qilinishi. Bizningcha, bu so‘zlar, ehtimol, oxirgisini nazarda tutadi.</w:t>
      </w:r>
    </w:p>
    <w:p w14:paraId="2C0D79B0">
      <w:pPr>
        <w:rPr>
          <w:rFonts w:hint="default"/>
        </w:rPr>
      </w:pPr>
    </w:p>
    <w:p w14:paraId="3FE378E5">
      <w:pPr>
        <w:rPr>
          <w:rFonts w:hint="default"/>
        </w:rPr>
      </w:pPr>
      <w:r>
        <w:rPr>
          <w:rFonts w:hint="default"/>
        </w:rPr>
        <w:t>Birinchi ko‘rsatma - hushyor bo‘ling va ibodatlarda bedor bo‘ling. U quvg‘inlar davrida yozilgan bo‘lib, bezovtalik dindorni ibodat hayotidan chalg‘itmasligi, u zo‘riqish tufayli kelib chiqqan hissiy muvozanatsizlikdan xoli bo‘lishi kerakligini anglatadi: uning Xudo bilan muloqotiga hayot sharoitlari ta’sir qilmasligi kerak.</w:t>
      </w:r>
    </w:p>
    <w:p w14:paraId="37E1A407">
      <w:pPr>
        <w:rPr>
          <w:rFonts w:hint="default"/>
        </w:rPr>
      </w:pPr>
    </w:p>
    <w:p w14:paraId="640D3AE3">
      <w:pPr>
        <w:rPr>
          <w:rFonts w:hint="default"/>
        </w:rPr>
      </w:pPr>
      <w:r>
        <w:rPr>
          <w:rFonts w:hint="default"/>
          <w:b/>
          <w:bCs/>
        </w:rPr>
        <w:t>4:8</w:t>
      </w:r>
      <w:r>
        <w:rPr>
          <w:rFonts w:hint="default"/>
        </w:rPr>
        <w:t xml:space="preserve"> U boshqa dindorlar bilan muloqot qilishga e’tibor qaratishi (8-9-modda) va barcha dindorlarga astoydil muhabbatli bo‘lishi kerak. Bunday sevgi boshqa dindorlarning xatolari va muvaffaqiyatsizliklarini oshkor qilmaydi, balki ularni jamoatchilik tomonidan qoralanishdan himoya qiladi. Kimdir: "Nafrat hamma narsaning eng yomonini qiladi. Muhabbat esa hamma narsani qoplashga haqli."</w:t>
      </w:r>
    </w:p>
    <w:p w14:paraId="3D656B0F">
      <w:pPr>
        <w:rPr>
          <w:rFonts w:hint="default"/>
        </w:rPr>
      </w:pPr>
    </w:p>
    <w:p w14:paraId="517F6E7A">
      <w:pPr>
        <w:rPr>
          <w:rFonts w:hint="default"/>
        </w:rPr>
      </w:pPr>
      <w:r>
        <w:rPr>
          <w:rFonts w:hint="default"/>
        </w:rPr>
        <w:t>"Sevgi ko‘plab gunohlarni yopadi" (Hikmat 10:12) iborasini gunohlar qanday yo‘q qilinishini dogmatik tushuntirish sifatida qabul qilmaslik kerak. Faqat Masihning qoni gunoh va jazolardan xalos etadi. Shuningdek, bu so‘zlarni gunohga yo‘l qo‘yib, jamoatni zolim yoki jinoyatchini jazolash mas’uliyatidan ozod qilish uchun ham ishlatish mumkin emas. Ular shuni anglatadiki, haqiqiy sevgi boshqa dindorlarning kichik xatolari yoki muvaffaqiyatsizliklarini e’tiborsiz qoldirishga qodir.</w:t>
      </w:r>
    </w:p>
    <w:p w14:paraId="78591E14">
      <w:pPr>
        <w:rPr>
          <w:rFonts w:hint="default"/>
        </w:rPr>
      </w:pPr>
    </w:p>
    <w:p w14:paraId="0C790221">
      <w:pPr>
        <w:rPr>
          <w:rFonts w:hint="default"/>
        </w:rPr>
      </w:pPr>
      <w:r>
        <w:rPr>
          <w:rFonts w:hint="default"/>
          <w:b/>
          <w:bCs/>
        </w:rPr>
        <w:t>4:9</w:t>
      </w:r>
      <w:r>
        <w:rPr>
          <w:rFonts w:hint="default"/>
        </w:rPr>
        <w:t xml:space="preserve"> Birodaru opa - singillarimizga bo‘lgan sevgimizni namoyon etishning yana bir usuli - samimiy mehmondo‘stlikdir. Bunday yo‘l - yo‘riqlar, ayniqsa, oziq - ovqat zaxiralari kam bo‘lgan va masihiylarni boshpana bilan ta’minlagan kishilar hibsga olinib, ozodlikdan mahrum etilishi va hatto o‘limga mahkum etilishi mumkin bo‘lgan quvg‘inlar paytida juda muhimdir.</w:t>
      </w:r>
    </w:p>
    <w:p w14:paraId="4D62CE84">
      <w:pPr>
        <w:rPr>
          <w:rFonts w:hint="default"/>
        </w:rPr>
      </w:pPr>
    </w:p>
    <w:p w14:paraId="45F33F29">
      <w:pPr>
        <w:rPr>
          <w:rFonts w:hint="default"/>
        </w:rPr>
      </w:pPr>
      <w:r>
        <w:rPr>
          <w:rFonts w:hint="default"/>
        </w:rPr>
        <w:t>Mehmondo‘stlik - bu katta imtiyoz. Chunki u orqali ba’zilar bilmasdan farishtalarga mehmondo‘stlik ko‘rsatishgan (Ibr 13:2). Xudoning farzandlaridan biriga ko‘rsatilgan har qanday yaxshilik Xudovandning o‘ziga ham ko‘rsatiladi (Mf 25:40).</w:t>
      </w:r>
    </w:p>
    <w:p w14:paraId="110A4127">
      <w:pPr>
        <w:rPr>
          <w:rFonts w:hint="default"/>
        </w:rPr>
      </w:pPr>
    </w:p>
    <w:p w14:paraId="0034F206">
      <w:pPr>
        <w:rPr>
          <w:rFonts w:hint="default"/>
        </w:rPr>
      </w:pPr>
      <w:r>
        <w:rPr>
          <w:rFonts w:hint="default"/>
        </w:rPr>
        <w:t>Yaxshilik qanchalik kichik bo‘lmasin, u saxiylik bilan mukofotlanadi; hatto Rabbimiz nomi bilan berilgan bir kosa sovuq suv ham mukofotsiz qolmaydi (Mf 10:42). Kim payg‘ambarni payg‘ambar nomi bilan qabul qilsa, u payg‘ambarning mukofotiga sazovor bo‘ladi (Mf 10:41), bu yahudiylar uchun eng oliy sharaf hisoblangan.</w:t>
      </w:r>
    </w:p>
    <w:p w14:paraId="44007510">
      <w:pPr>
        <w:rPr>
          <w:rFonts w:hint="default"/>
        </w:rPr>
      </w:pPr>
    </w:p>
    <w:p w14:paraId="1AE450BE">
      <w:pPr>
        <w:rPr>
          <w:rFonts w:hint="default"/>
        </w:rPr>
      </w:pPr>
      <w:r>
        <w:rPr>
          <w:rFonts w:hint="default"/>
        </w:rPr>
        <w:t>Ko‘plab masihiylar Rabbning xizmatchilariga ko‘rsatilgan mehmondo‘stlik orqali uylariga va farzandlariga barakalar yog‘ilganini ta’kidlashadi.</w:t>
      </w:r>
    </w:p>
    <w:p w14:paraId="184497F1">
      <w:pPr>
        <w:rPr>
          <w:rFonts w:hint="default"/>
        </w:rPr>
      </w:pPr>
    </w:p>
    <w:p w14:paraId="0B5D9A52">
      <w:pPr>
        <w:rPr>
          <w:rFonts w:hint="default"/>
        </w:rPr>
      </w:pPr>
      <w:r>
        <w:rPr>
          <w:rFonts w:hint="default"/>
        </w:rPr>
        <w:t>Iso bizni haq to‘lashga qodir bo‘lmagan kishilarga mehmondo‘stlik ko‘rsatishga o‘rgatgan (Luqo 14:12). Bu bizni taklif qilishi mumkin bo‘lgan qarindoshlar, do‘stlar yoki qo‘shnilarni umuman taklif qilmasligimiz kerak degani emas. Ammo maqsadimiz xarajatlarni qoplashni o‘ylamasdan, Rabbimiz Iso nomidan marhamat ko‘rsatishdir. Dunyodagi ko‘plab xalqlar hali Xushxabarni eshitmagan bir paytda, imonlilar o‘z doirasidagi mehmonlar uchun ziyofatlar va qabul marosimlari uyushtirishlari kerakmi, degan savol tabiiy ravishda tug‘iladi.</w:t>
      </w:r>
    </w:p>
    <w:p w14:paraId="0271AC08">
      <w:pPr>
        <w:rPr>
          <w:rFonts w:hint="default"/>
        </w:rPr>
      </w:pPr>
    </w:p>
    <w:p w14:paraId="35D56EEA">
      <w:pPr>
        <w:rPr>
          <w:rFonts w:hint="default"/>
        </w:rPr>
      </w:pPr>
      <w:r>
        <w:rPr>
          <w:rFonts w:hint="default"/>
          <w:b/>
          <w:bCs/>
        </w:rPr>
        <w:t>4:10</w:t>
      </w:r>
      <w:r>
        <w:rPr>
          <w:rFonts w:hint="default"/>
        </w:rPr>
        <w:t xml:space="preserve"> Har bir imonli Masih tanasining a’zosi sifatida o‘ziga xos vazifani bajarish uchun Rabbdan in’om olgan (1Kor 12:4−11.29−31; Rim 12:6−8). Bu in’omlarni Xudo taqsimlaydi. Ulardan xudbinlik maqsadida emas, balki Uning shon-shuhrati va boshqalarning manfaati uchun foydalanish lozim. Biz Xudoning in’omlarining so‘nggi nuqtasi bo‘lmasligimiz kerak; Uning inoyati bizga yetib keladi, lekin biz bilan tugamaydi. Biz boshqalarga baraka oqib o‘tadigan kanallar bo‘lishimiz zarur.</w:t>
      </w:r>
    </w:p>
    <w:p w14:paraId="3CA045CF">
      <w:pPr>
        <w:rPr>
          <w:rFonts w:hint="default"/>
        </w:rPr>
      </w:pPr>
    </w:p>
    <w:p w14:paraId="21A087C4">
      <w:pPr>
        <w:rPr>
          <w:rFonts w:hint="default"/>
        </w:rPr>
      </w:pPr>
      <w:r>
        <w:rPr>
          <w:rFonts w:hint="default"/>
        </w:rPr>
        <w:t>Xudoning turli-tuman inoyatlariga ega bo‘lgan sadoqatli boshqaruvchilar bo‘lishimiz talab etiladi. Bu yerda Xudoning inoyati Uning insonga ko‘rsatadigan beqiyos marhamatini anglatadi.</w:t>
      </w:r>
    </w:p>
    <w:p w14:paraId="4AE1EFC8">
      <w:pPr>
        <w:rPr>
          <w:rFonts w:hint="default"/>
        </w:rPr>
      </w:pPr>
    </w:p>
    <w:p w14:paraId="18F1F8F8">
      <w:pPr>
        <w:rPr>
          <w:rFonts w:hint="default"/>
        </w:rPr>
      </w:pPr>
      <w:r>
        <w:rPr>
          <w:rFonts w:hint="default"/>
        </w:rPr>
        <w:t>"Turli-tuman" so‘zma-so‘z "ko‘p rangli" yoki "xilma-xil" degan ma’noni bildiradi. Fillips bu so‘zni "hayratlanarli darajada xilma-xil" deb tarjima qilgan.</w:t>
      </w:r>
    </w:p>
    <w:p w14:paraId="6C79CF69">
      <w:pPr>
        <w:rPr>
          <w:rFonts w:hint="default"/>
        </w:rPr>
      </w:pPr>
    </w:p>
    <w:p w14:paraId="334089AF">
      <w:pPr>
        <w:rPr>
          <w:rFonts w:hint="default"/>
        </w:rPr>
      </w:pPr>
      <w:r>
        <w:rPr>
          <w:rFonts w:hint="default"/>
          <w:b/>
          <w:bCs/>
        </w:rPr>
        <w:t>4:11</w:t>
      </w:r>
      <w:r>
        <w:rPr>
          <w:rFonts w:hint="default"/>
        </w:rPr>
        <w:t xml:space="preserve"> Inson va’zgo‘y yoki ustoz bo‘lish in’omiga ega bo‘lsa ham, u aytayotgan so‘zlari aynan shu vaziyat uchun Xudo tayyorlab qo‘ygan so‘zlar ekanligiga ishonch hosil qilishi kerak. "Xudoning kalomi kabi gapir" deganda aynan shu nazarda tutiladi. Faqat Muqaddas Kitobdan va’z qilishning o‘zi yetarli emas. Va’zgo‘y Xudo aynan shu paytda ushbu tinglovchilarga mo‘ljallagan maxsus xabarni yetkazayotganiga amin bo‘lishi lozim.</w:t>
      </w:r>
    </w:p>
    <w:p w14:paraId="1FEBA334">
      <w:pPr>
        <w:rPr>
          <w:rFonts w:hint="default"/>
        </w:rPr>
      </w:pPr>
    </w:p>
    <w:p w14:paraId="609C49A4">
      <w:pPr>
        <w:rPr>
          <w:rFonts w:hint="default"/>
        </w:rPr>
      </w:pPr>
      <w:r>
        <w:rPr>
          <w:rFonts w:hint="default"/>
        </w:rPr>
        <w:t>Xizmat qilayotgan har bir kishi, Xudo unga vakolat berganini kamtarona anglagan holda bajarishi kerak. Shunda hamd-u sano O‘ziga tegishli bo‘lgan Xudoga beriladi.</w:t>
      </w:r>
    </w:p>
    <w:p w14:paraId="6FCF0A4F">
      <w:pPr>
        <w:rPr>
          <w:rFonts w:hint="default"/>
        </w:rPr>
      </w:pPr>
    </w:p>
    <w:p w14:paraId="46CF8844">
      <w:pPr>
        <w:rPr>
          <w:rFonts w:hint="default"/>
        </w:rPr>
      </w:pPr>
      <w:r>
        <w:rPr>
          <w:rFonts w:hint="default"/>
        </w:rPr>
        <w:t>Inson masihiy xizmatda o‘ta qobiliyatli ekani bilan maqtanmasligi lozim. U bu in’omni o‘z sa’y-harakatlari bilan qo‘lga kiritmagan, balki yuqoridan olgan. Aslida, uning olmagan narsasi yo‘q. Barcha xizmat Xudoga sharaf keltiradigan tarzda amalga oshirilishi kerak.</w:t>
      </w:r>
    </w:p>
    <w:p w14:paraId="752A2B21">
      <w:pPr>
        <w:rPr>
          <w:rFonts w:hint="default"/>
        </w:rPr>
      </w:pPr>
    </w:p>
    <w:p w14:paraId="2B0B020A">
      <w:pPr>
        <w:rPr>
          <w:rFonts w:hint="default"/>
        </w:rPr>
      </w:pPr>
      <w:r>
        <w:rPr>
          <w:rFonts w:hint="default"/>
        </w:rPr>
        <w:t>Butrus ta’kidlaganidek, bu sharaf Otaga Vositachi sifatida Iso Masih orqali beriladi, chunki Xudo bizga hamma narsani U orqali in’om etadi. Bu muborak Najotkorga asrlar osha shon-shuhrat va qudrat mansubdir. Omin.</w:t>
      </w:r>
    </w:p>
    <w:p w14:paraId="15D052EE">
      <w:pPr>
        <w:rPr>
          <w:rFonts w:hint="default"/>
        </w:rPr>
      </w:pPr>
    </w:p>
    <w:p w14:paraId="53C0061B">
      <w:pPr>
        <w:rPr>
          <w:rFonts w:hint="default"/>
          <w:b/>
          <w:bCs/>
        </w:rPr>
      </w:pPr>
      <w:r>
        <w:rPr>
          <w:rFonts w:hint="default"/>
          <w:b/>
          <w:bCs/>
        </w:rPr>
        <w:t>B. Azob-uqubatga oid ko‘rsatmalar (4:12−19)</w:t>
      </w:r>
    </w:p>
    <w:p w14:paraId="3B411305">
      <w:pPr>
        <w:rPr>
          <w:rFonts w:hint="default"/>
          <w:b/>
          <w:bCs/>
        </w:rPr>
      </w:pPr>
    </w:p>
    <w:p w14:paraId="4FD8E7E8">
      <w:pPr>
        <w:rPr>
          <w:rFonts w:hint="default"/>
        </w:rPr>
      </w:pPr>
      <w:r>
        <w:rPr>
          <w:rFonts w:hint="default"/>
        </w:rPr>
        <w:t>4-bobning qolgan qismida Masihning nomi uchun azob-uqubat chekishga oid yo‘l-yo‘riqlar va tushuntirishlar berilgan. "Azob" so‘zi va uning hosilalari ushbu maktubda yigirma bir marta ishlatilgan. (Sinodal tarjimada - o‘n olti marta.)</w:t>
      </w:r>
    </w:p>
    <w:p w14:paraId="4AAE85B8">
      <w:pPr>
        <w:rPr>
          <w:rFonts w:hint="default"/>
        </w:rPr>
      </w:pPr>
    </w:p>
    <w:p w14:paraId="6FA89314">
      <w:pPr>
        <w:rPr>
          <w:rFonts w:hint="default"/>
        </w:rPr>
      </w:pPr>
      <w:r>
        <w:rPr>
          <w:rFonts w:hint="default"/>
        </w:rPr>
        <w:t>Masihiy uchun yuborilayotgan sinovlarga g‘alati va g‘ayritabiiy deb qarash tabiiy. Muqarrar azob-uqubatni ko‘rib hayron qolamiz. Ammo Butrusning aytishicha, biz buni oddiy masihiycha tajriba deb qabul qilishimiz kerak. Dunyo bizga Xaloskorimizdan ko‘ra yaxshiroq munosabatda bo‘lishini kutishga haqqimiz yo‘q. Iso Masihda taqvodor hayot kechirishni istaganlarning barchasi ta’qibga uchraydi (2Tim 3:12). Haqiqat shuki, Masihning sodiq xizmatkorlari shafqatsiz hujumlarga duchor bo‘lishadi. Shayton o‘z qurollarini soxta masihiylarga qarshi behuda ishlatmaydi. U o‘zining og‘ir qurollarini do‘zax darvozalariga hujum qilayotganlarga qaratadi.</w:t>
      </w:r>
    </w:p>
    <w:p w14:paraId="5E80394C">
      <w:pPr>
        <w:rPr>
          <w:rFonts w:hint="default"/>
        </w:rPr>
      </w:pPr>
    </w:p>
    <w:p w14:paraId="78CD6DA3">
      <w:pPr>
        <w:rPr>
          <w:rFonts w:hint="default"/>
        </w:rPr>
      </w:pPr>
      <w:r>
        <w:rPr>
          <w:rFonts w:hint="default"/>
          <w:b/>
          <w:bCs/>
        </w:rPr>
        <w:t>4:13</w:t>
      </w:r>
      <w:r>
        <w:rPr>
          <w:rFonts w:hint="default"/>
        </w:rPr>
        <w:t xml:space="preserve"> Masihning azob-uqubatlariga sherik bo‘lish imtiyozi bizni ulkan quvonchga to‘ldirishi kerak. Albatta, biz Uning qutqaruvchi azoblariga sherik bo‘la olmaymiz; faqat U boshqalarning gunohlarini O‘z zimmasiga olgan. Ammo biz U Inson sifatida boshdan kechirgan azob-uqubatlarga sherik bo‘lishimiz mumkin. Biz U bilan birga rad etilish va sharmandalikni baham ko‘rishimiz mumkin. Imonsizlar Unga yetkazmoqchi bo‘lgan jarohatlar va chandiqlar bizga yetkazilishi mumkin.</w:t>
      </w:r>
    </w:p>
    <w:p w14:paraId="2483F445">
      <w:pPr>
        <w:rPr>
          <w:rFonts w:hint="default"/>
        </w:rPr>
      </w:pPr>
    </w:p>
    <w:p w14:paraId="7886CC31">
      <w:pPr>
        <w:rPr>
          <w:rFonts w:hint="default"/>
        </w:rPr>
      </w:pPr>
      <w:r>
        <w:rPr>
          <w:rFonts w:hint="default"/>
        </w:rPr>
        <w:t>Agar Xudoning farzandi bugun azob-uqubatlar ichida quvona olsa, Masihning ulug‘vorligi zohir bo‘lganda u yanada ko‘proq quvonadi va g‘alaba qozonadi. Qachonki Najotkor Yahudo qabilasidan arslon bo‘lib qaytib kelganda, U Xudoning qudratli O‘g‘li sifatida namoyon bo‘ladi. Hozir Uning uchun azob chekayotganlar keyinchalik U tomonidan sharaflanadi.</w:t>
      </w:r>
    </w:p>
    <w:p w14:paraId="5642EBA7">
      <w:pPr>
        <w:rPr>
          <w:rFonts w:hint="default"/>
        </w:rPr>
      </w:pPr>
    </w:p>
    <w:p w14:paraId="1127E047">
      <w:pPr>
        <w:rPr>
          <w:rFonts w:hint="default"/>
        </w:rPr>
      </w:pPr>
      <w:r>
        <w:rPr>
          <w:rFonts w:hint="default"/>
          <w:b/>
          <w:bCs/>
        </w:rPr>
        <w:t>4:14</w:t>
      </w:r>
      <w:r>
        <w:rPr>
          <w:rFonts w:hint="default"/>
        </w:rPr>
        <w:t xml:space="preserve"> Dastlabki masihiylar Masihning nomi uchun sharmanda bo‘lishni o‘zlariga sharaf deb bilishgan (Havoriylar 5:41). Masihning ismi uchun haqoratlanish imtiyoziga ega bo‘lgan har bir masihiy ham shunday munosabatda bo‘lishi kerak. Bunday azob-uqubatlar, Shon-shuhrat Ruhi, ya’ni Xudoning Ruhi bizda ekanligining haqiqiy tasdig‘idir. Xuddi Eski Ahddagi chodirda shon-shuhrat buluti qo‘nganidek, quvg‘in qilingan masihiylar ustida ham aynan Muqaddas Ruh qo‘nib, Xudoning hozirligini ko‘rsatadi. Biz Ruh Xudoning barcha haqiqiy farzandlarida yashashini bilamiz, ammo U Masihga to‘liq sodiq bo‘lganlarga alohida tarzda qo‘nadi. Bunday odamlar Xudo Ruhining mavjudligi va qudratini his qiladi, boshqalar esa yo‘q. Ta’qibchilar tomonidan haqoratlanadigan Rabbimiz Iso, azob chekayotgan azizlari tomonidan ulug‘lanadi. (NU matnida 14-oyatning oxirgi qismi tushirib qoldirilgan. "Sizga qo‘nadi" va "ulug‘lanadi" yunon tilida bir xil harflar bilan tugagani uchun (-etai), ularni tasodifan tushirib qoldirish oson bo‘lgan. Bu hodisa bir xil qo‘shimchali so‘zlarni tushirib qoldirish deb ataladi.) </w:t>
      </w:r>
    </w:p>
    <w:p w14:paraId="7219CFB4">
      <w:pPr>
        <w:rPr>
          <w:rFonts w:hint="default"/>
        </w:rPr>
      </w:pPr>
    </w:p>
    <w:p w14:paraId="59EA787D">
      <w:pPr>
        <w:rPr>
          <w:rFonts w:hint="default"/>
        </w:rPr>
      </w:pPr>
      <w:r>
        <w:rPr>
          <w:rFonts w:hint="default"/>
          <w:b/>
          <w:bCs/>
        </w:rPr>
        <w:t>4:15</w:t>
      </w:r>
      <w:r>
        <w:rPr>
          <w:rFonts w:hint="default"/>
        </w:rPr>
        <w:t xml:space="preserve"> Masihiy hech qachon yomon ishlar qilgani uchun azob chekmasligi kerak. Uning qotillikda, o‘g‘irlikda, yomonlikda, birovning moliga qasd qilishda ayblanishiga yo‘l qo‘yilmaydi. Bunday azob-uqubatlar Xudoni ulug‘lamaydi, balki Masihning guvohligiga isnod keltiradi, xolos.</w:t>
      </w:r>
    </w:p>
    <w:p w14:paraId="1D49141E">
      <w:pPr>
        <w:rPr>
          <w:rFonts w:hint="default"/>
        </w:rPr>
      </w:pPr>
    </w:p>
    <w:p w14:paraId="61488D76">
      <w:pPr>
        <w:rPr>
          <w:rFonts w:hint="default"/>
        </w:rPr>
      </w:pPr>
      <w:r>
        <w:rPr>
          <w:rFonts w:hint="default"/>
          <w:b/>
          <w:bCs/>
        </w:rPr>
        <w:t>4:16</w:t>
      </w:r>
      <w:r>
        <w:rPr>
          <w:rFonts w:hint="default"/>
        </w:rPr>
        <w:t xml:space="preserve"> Ammo xristian sifatida azob chekishning hech qanday aybi yo‘q. F. B. Meyerning aytishicha, haqiqiy azob-uqubatlar "ish, obro‘ va uyni yo‘qotish; ota-onalar, bolalar va do‘stlarni tashlab ketish; tuhmat, nafrat va hatto o‘lim" bo‘lishi mumkin. (F. B. Meyer, Tried, p. 27.) Nasroniy bu sinovlarning barchasida Xudoni ulug‘lashi mumkin. J. Kempbel Morgan quyidagilar haqida ogohlantiradi:</w:t>
      </w:r>
    </w:p>
    <w:p w14:paraId="2FE3FE6A">
      <w:pPr>
        <w:rPr>
          <w:rFonts w:hint="default"/>
        </w:rPr>
      </w:pPr>
    </w:p>
    <w:p w14:paraId="338CDD47">
      <w:pPr>
        <w:rPr>
          <w:rFonts w:hint="default"/>
        </w:rPr>
      </w:pPr>
      <w:r>
        <w:rPr>
          <w:rFonts w:hint="default"/>
        </w:rPr>
        <w:t>"Bu nasroniy nomini ulug‘lashdan ko‘ra ko‘proq. Faqat munosib hayot bilangina Xudoni ulug‘lash mumkin. Agar xristian deb atalgan odam shunga yarasha yashamasa, u Xudoni sharmanda qilgan bo‘ladi. Bu nomni ko‘tarib yurish katta mas’uliyatni, nafaqat sharafli, balki muqaddas mas’uliyatni ham o‘z zimmasiga olish demakdir." (G. Campbell Morgan, Searchlights from the Word, p. 366.</w:t>
      </w:r>
    </w:p>
    <w:p w14:paraId="73E279C9">
      <w:pPr>
        <w:rPr>
          <w:rFonts w:hint="default"/>
        </w:rPr>
      </w:pPr>
    </w:p>
    <w:p w14:paraId="0542CB88">
      <w:pPr>
        <w:rPr>
          <w:rFonts w:hint="default"/>
        </w:rPr>
      </w:pPr>
      <w:r>
        <w:rPr>
          <w:rFonts w:hint="default"/>
          <w:b/>
          <w:bCs/>
        </w:rPr>
        <w:t>4:17</w:t>
      </w:r>
      <w:r>
        <w:rPr>
          <w:rFonts w:hint="default"/>
        </w:rPr>
        <w:t xml:space="preserve"> Butrus Xudo xalqining bu hayotdagi azob - uqubatlarini gunohkorlarning abadiy azob - uqubatlariga qarshi qo‘yadi. Chunki sud Xudoning uyidan boshlanadigan vaqt keldi. Zikr qilingan vaqt cherkov davridirki, u Hosil kunidan boshlanib, hayratga tushguncha davom etadi. Xudoning uyi Cherkovni nazarda tutadi. Inoyat davrida cherkov g‘ayridin dunyo tomonidan sud qilinadi. Iso yer yuzidagi hayoti davomida chekkan azob - uqubatlarni imondoshlarimiz ham boshdan kechirishadi. Agar shunday bo‘lsa, Xudoning Xushxabariga bo‘ysunmaganlarni qanday taqdir kutmoqda? Agar xristianlar hozir yaxshi ishlari uchun azob chekayotgan bo‘lishsa, barcha xudosiz ishlari uchun najot topmaganlarni abadiylikda qanday azob - uqubatlar kutmoqda?</w:t>
      </w:r>
    </w:p>
    <w:p w14:paraId="423AD813">
      <w:pPr>
        <w:rPr>
          <w:rFonts w:hint="default"/>
        </w:rPr>
      </w:pPr>
    </w:p>
    <w:p w14:paraId="2D9F502A">
      <w:pPr>
        <w:rPr>
          <w:rFonts w:hint="default"/>
        </w:rPr>
      </w:pPr>
      <w:r>
        <w:rPr>
          <w:rFonts w:hint="default"/>
          <w:b/>
          <w:bCs/>
        </w:rPr>
        <w:t xml:space="preserve">4:18 </w:t>
      </w:r>
      <w:r>
        <w:rPr>
          <w:rFonts w:hint="default"/>
        </w:rPr>
        <w:t>Ushbu oyatning mavzusi Hikmatlar kitobidan olingan (11:31): "Yer yuzida taqvodorga shunday mukofot beriladi, fosiq va gunohkorga esa yanada yomonroq."</w:t>
      </w:r>
    </w:p>
    <w:p w14:paraId="537140C7">
      <w:pPr>
        <w:rPr>
          <w:rFonts w:hint="default"/>
        </w:rPr>
      </w:pPr>
    </w:p>
    <w:p w14:paraId="504386F3">
      <w:pPr>
        <w:rPr>
          <w:rFonts w:hint="default"/>
        </w:rPr>
      </w:pPr>
      <w:r>
        <w:rPr>
          <w:rFonts w:hint="default"/>
        </w:rPr>
        <w:t>Solih kishi zo‘rg‘a najot topadi yoki qiyinchilik bilan najot topadi. Ilohiy nuqtayi nazardan, uning najot topishi juda qimmatga tushdi. Insoniy nuqtai nazardan, odamlarga shunday deyiladi: "Tor darvozadan kirishga harakat qiling" (Luqo 13:24). Dindorlar " Xudoning Shohligiga ko‘p qayg‘ular bilan kirish kerak " deb ta’lim berishadi (Havoriylar 14: 22). Masihiylarni o‘rab turgan barcha xavf - xatar va vasvasalar orasida, faqatgina Xudoning mo‘jizasi uni Samoviy Shohlik uchun saqlab qoladi.</w:t>
      </w:r>
    </w:p>
    <w:p w14:paraId="7827573E">
      <w:pPr>
        <w:rPr>
          <w:rFonts w:hint="default"/>
        </w:rPr>
      </w:pPr>
    </w:p>
    <w:p w14:paraId="5537FA19">
      <w:pPr>
        <w:rPr>
          <w:rFonts w:hint="default"/>
        </w:rPr>
      </w:pPr>
      <w:r>
        <w:rPr>
          <w:rFonts w:hint="default"/>
        </w:rPr>
        <w:t>Agar shunday bo‘lsa, tavba qilmasdan va najot topmasdan gunohlar bilan o‘lganlarni qanday kelajak kutmoqda? F. B. Meyer qo‘lyozmalarida uchraydigan quyidagi hikoya bu haqiqatni yaqqol ko‘rsatadi:</w:t>
      </w:r>
    </w:p>
    <w:p w14:paraId="4D3448A8">
      <w:pPr>
        <w:rPr>
          <w:rFonts w:hint="default"/>
        </w:rPr>
      </w:pPr>
    </w:p>
    <w:p w14:paraId="18666D29">
      <w:pPr>
        <w:rPr>
          <w:rFonts w:hint="default"/>
        </w:rPr>
      </w:pPr>
      <w:r>
        <w:rPr>
          <w:rFonts w:hint="default"/>
        </w:rPr>
        <w:t>"Bir avliyo odam o‘ziga shunday tantanali o‘lim tilardiki, bu uning imonsiz o‘g‘illarida taassurot qoldirardi va ular Injilning o‘lim soyasi vodiysidan mardonavor va quvonch bilan o‘tish qobiliyatini beradigan aniq kuchiga jalb qilinardi. Lekin, ming afsuski, o‘limi oldidan ruhi xijolat tortdi, shubha-gumonlar, noxush sezgilar uni ezdi. Dushmanga uni dahshatli kuch bilan qiynashga ruxsat berildi. Lekin aynan shu narsa uning bolalariga qattiq ta’sir qildi. "Hammamiz bilamizki, - dedi to‘ng‘ich o‘g‘il, - otamiz yaxshi odam bo‘lgan; shunday bo‘lsa-da, uning ma’naviy azob-uqubatlari naqadar og‘ir bo‘lganini qarang. Agar nafsimiz haqida o‘ylamasak, bizni nima kutmoqda?" (F. B. Meyer, Tried, pp. 180-181.)</w:t>
      </w:r>
    </w:p>
    <w:p w14:paraId="17AAE791">
      <w:pPr>
        <w:rPr>
          <w:rFonts w:hint="default"/>
        </w:rPr>
      </w:pPr>
    </w:p>
    <w:p w14:paraId="2C1D612E">
      <w:pPr>
        <w:rPr>
          <w:rFonts w:hint="default"/>
        </w:rPr>
      </w:pPr>
      <w:bookmarkStart w:id="0" w:name="_GoBack"/>
      <w:r>
        <w:rPr>
          <w:rFonts w:hint="default"/>
          <w:b/>
          <w:bCs/>
        </w:rPr>
        <w:t>4:19</w:t>
      </w:r>
      <w:bookmarkEnd w:id="0"/>
      <w:r>
        <w:rPr>
          <w:rFonts w:hint="default"/>
        </w:rPr>
        <w:t xml:space="preserve"> Butrus azob - uqubatlar Xudoning irodasi bilan yuz berishini ta’kidlaydi. Diniy aqidaparastlar o‘zlarini azob-uqubatlarga duchor qilishadi, chunki ular Xudoning rahbarligisiz, o‘zboshimchalik bilan harakat qilishadi. Shahidlik majmuasi bilan ular Xudoni vasvasaga soladilar, bunday yo‘l sharmandalikka olib boradi. Ammo azob-uqubatlarning haqiqiy yo‘li nasroniylarni abadiy shon-sharafga olib boradi. Shuning uchun ular oqibatidan qat’i nazar, yaxshilik qilishda davom etishlari va jonlarini sodiq Yaratuvchiga topshirishlari kerak.</w:t>
      </w:r>
    </w:p>
    <w:p w14:paraId="43BA9BFC">
      <w:pPr>
        <w:rPr>
          <w:rFonts w:hint="default"/>
        </w:rPr>
      </w:pPr>
    </w:p>
    <w:p w14:paraId="01468961">
      <w:pPr>
        <w:rPr>
          <w:rFonts w:hint="default"/>
        </w:rPr>
      </w:pPr>
      <w:r>
        <w:rPr>
          <w:rFonts w:hint="default"/>
        </w:rPr>
        <w:t>Bu yerda Pyotr xaloskor, oliy ruhoniy yoki cho‘ponni emas, balki Xudoni Yaratuvchi sifatida tasvirlashi biroz g‘alati tuyuladi. Masih ikki ma’noda bizning Yaratuvchimizdir: biz Uning dastlabki ijodining va yangi ijodining qismimiz (Efes 4:24; Kol 3:10). Nima bo‘lganda ham, U bizni sevadi va g‘amxo‘rlik qiladi. Bizning jonlarimizni yaratgan va qutqargan Zotga o‘zimizni topshirib qo‘yishimiz naqadar oqilona.</w:t>
      </w:r>
    </w:p>
    <w:p w14:paraId="44740B69">
      <w:pPr>
        <w:rPr>
          <w:rFonts w:hint="default"/>
        </w:rPr>
      </w:pPr>
    </w:p>
    <w:p w14:paraId="36F06585">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DFEED37"/>
    <w:rsid w:val="BDFEED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11</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2026-01-28T15:42:00Z</dcterms:created>
  <dc:creator>SergZaxar</dc:creator>
  <cp:lastModifiedBy>SergZaxar</cp:lastModifiedBy>
  <dcterms:modified xsi:type="dcterms:W3CDTF">2026-01-28T15:54:20Z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E26983C7D08A1AF42AE879695AC12779_41</vt:lpwstr>
  </property>
</Properties>
</file>