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E5F46C" w14:paraId="7AE80F8C" wp14:textId="17CB09F5">
      <w:pPr>
        <w:pStyle w:val="Normal"/>
        <w:rPr>
          <w:rFonts w:ascii="Times New Roman" w:hAnsi="Times New Roman" w:eastAsia="Times New Roman" w:cs="Times New Roman"/>
          <w:b w:val="1"/>
          <w:bCs w:val="1"/>
          <w:noProof w:val="0"/>
          <w:color w:val="000000" w:themeColor="text1" w:themeTint="FF" w:themeShade="FF"/>
          <w:sz w:val="28"/>
          <w:szCs w:val="28"/>
          <w:lang w:val="en-US"/>
        </w:rPr>
      </w:pPr>
      <w:r w:rsidRPr="3E3C05E1" w:rsidR="3E3C05E1">
        <w:rPr>
          <w:rFonts w:ascii="Times New Roman" w:hAnsi="Times New Roman" w:eastAsia="Times New Roman" w:cs="Times New Roman"/>
          <w:b w:val="1"/>
          <w:bCs w:val="1"/>
          <w:noProof w:val="0"/>
          <w:color w:val="000000" w:themeColor="text1" w:themeTint="FF" w:themeShade="FF"/>
          <w:sz w:val="28"/>
          <w:szCs w:val="28"/>
          <w:lang w:val="en-US"/>
        </w:rPr>
        <w:t xml:space="preserve">A quick </w:t>
      </w:r>
      <w:r w:rsidRPr="3E3C05E1" w:rsidR="3E3C05E1">
        <w:rPr>
          <w:rFonts w:ascii="Times New Roman" w:hAnsi="Times New Roman" w:eastAsia="Times New Roman" w:cs="Times New Roman"/>
          <w:b w:val="1"/>
          <w:bCs w:val="1"/>
          <w:noProof w:val="0"/>
          <w:color w:val="000000" w:themeColor="text1" w:themeTint="FF" w:themeShade="FF"/>
          <w:sz w:val="28"/>
          <w:szCs w:val="28"/>
          <w:lang w:val="en-US"/>
        </w:rPr>
        <w:t>overview on</w:t>
      </w:r>
      <w:r w:rsidRPr="3E3C05E1" w:rsidR="3E3C05E1">
        <w:rPr>
          <w:rFonts w:ascii="Times New Roman" w:hAnsi="Times New Roman" w:eastAsia="Times New Roman" w:cs="Times New Roman"/>
          <w:b w:val="1"/>
          <w:bCs w:val="1"/>
          <w:noProof w:val="0"/>
          <w:color w:val="000000" w:themeColor="text1" w:themeTint="FF" w:themeShade="FF"/>
          <w:sz w:val="28"/>
          <w:szCs w:val="28"/>
          <w:lang w:val="en-US"/>
        </w:rPr>
        <w:t xml:space="preserve"> Solver which pairs algorithms with machine learning.</w:t>
      </w:r>
    </w:p>
    <w:p xmlns:wp14="http://schemas.microsoft.com/office/word/2010/wordml" w:rsidP="44E5F46C" w14:paraId="2F2B18D7" wp14:textId="598C5BB9">
      <w:pPr>
        <w:pStyle w:val="Normal"/>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color w:val="000000" w:themeColor="text1" w:themeTint="FF" w:themeShade="FF"/>
          <w:sz w:val="28"/>
          <w:szCs w:val="28"/>
          <w:lang w:val="en-US"/>
        </w:rPr>
        <w:t xml:space="preserve">A solver is an algorithm that is used to </w:t>
      </w:r>
      <w:r w:rsidRPr="44E5F46C" w:rsidR="44E5F46C">
        <w:rPr>
          <w:rFonts w:ascii="Times New Roman" w:hAnsi="Times New Roman" w:eastAsia="Times New Roman" w:cs="Times New Roman"/>
          <w:noProof w:val="0"/>
          <w:color w:val="000000" w:themeColor="text1" w:themeTint="FF" w:themeShade="FF"/>
          <w:sz w:val="28"/>
          <w:szCs w:val="28"/>
          <w:lang w:val="en-US"/>
        </w:rPr>
        <w:t>optimize</w:t>
      </w:r>
      <w:r w:rsidRPr="44E5F46C" w:rsidR="44E5F46C">
        <w:rPr>
          <w:rFonts w:ascii="Times New Roman" w:hAnsi="Times New Roman" w:eastAsia="Times New Roman" w:cs="Times New Roman"/>
          <w:noProof w:val="0"/>
          <w:color w:val="000000" w:themeColor="text1" w:themeTint="FF" w:themeShade="FF"/>
          <w:sz w:val="28"/>
          <w:szCs w:val="28"/>
          <w:lang w:val="en-US"/>
        </w:rPr>
        <w:t xml:space="preserve"> a machine learning process to create models. It is used to find the best solution for a problem by changing the parameters of a model. The solver </w:t>
      </w:r>
      <w:r w:rsidRPr="44E5F46C" w:rsidR="44E5F46C">
        <w:rPr>
          <w:rFonts w:ascii="Times New Roman" w:hAnsi="Times New Roman" w:eastAsia="Times New Roman" w:cs="Times New Roman"/>
          <w:noProof w:val="0"/>
          <w:color w:val="000000" w:themeColor="text1" w:themeTint="FF" w:themeShade="FF"/>
          <w:sz w:val="28"/>
          <w:szCs w:val="28"/>
          <w:lang w:val="en-US"/>
        </w:rPr>
        <w:t>is responsible for</w:t>
      </w:r>
      <w:r w:rsidRPr="44E5F46C" w:rsidR="44E5F46C">
        <w:rPr>
          <w:rFonts w:ascii="Times New Roman" w:hAnsi="Times New Roman" w:eastAsia="Times New Roman" w:cs="Times New Roman"/>
          <w:noProof w:val="0"/>
          <w:color w:val="000000" w:themeColor="text1" w:themeTint="FF" w:themeShade="FF"/>
          <w:sz w:val="28"/>
          <w:szCs w:val="28"/>
          <w:lang w:val="en-US"/>
        </w:rPr>
        <w:t xml:space="preserve"> finding the </w:t>
      </w:r>
      <w:r w:rsidRPr="44E5F46C" w:rsidR="44E5F46C">
        <w:rPr>
          <w:rFonts w:ascii="Times New Roman" w:hAnsi="Times New Roman" w:eastAsia="Times New Roman" w:cs="Times New Roman"/>
          <w:noProof w:val="0"/>
          <w:color w:val="000000" w:themeColor="text1" w:themeTint="FF" w:themeShade="FF"/>
          <w:sz w:val="28"/>
          <w:szCs w:val="28"/>
          <w:lang w:val="en-US"/>
        </w:rPr>
        <w:t>optimal</w:t>
      </w:r>
      <w:r w:rsidRPr="44E5F46C" w:rsidR="44E5F46C">
        <w:rPr>
          <w:rFonts w:ascii="Times New Roman" w:hAnsi="Times New Roman" w:eastAsia="Times New Roman" w:cs="Times New Roman"/>
          <w:noProof w:val="0"/>
          <w:color w:val="000000" w:themeColor="text1" w:themeTint="FF" w:themeShade="FF"/>
          <w:sz w:val="28"/>
          <w:szCs w:val="28"/>
          <w:lang w:val="en-US"/>
        </w:rPr>
        <w:t xml:space="preserve"> weights for the model by minimizing the loss function. </w:t>
      </w:r>
      <w:r w:rsidRPr="44E5F46C" w:rsidR="44E5F46C">
        <w:rPr>
          <w:rFonts w:ascii="Times New Roman" w:hAnsi="Times New Roman" w:eastAsia="Times New Roman" w:cs="Times New Roman"/>
          <w:noProof w:val="0"/>
          <w:sz w:val="28"/>
          <w:szCs w:val="28"/>
          <w:lang w:val="en-US"/>
        </w:rPr>
        <w:t xml:space="preserve">There are </w:t>
      </w:r>
      <w:r w:rsidRPr="44E5F46C" w:rsidR="44E5F46C">
        <w:rPr>
          <w:rFonts w:ascii="Times New Roman" w:hAnsi="Times New Roman" w:eastAsia="Times New Roman" w:cs="Times New Roman"/>
          <w:noProof w:val="0"/>
          <w:sz w:val="28"/>
          <w:szCs w:val="28"/>
          <w:lang w:val="en-US"/>
        </w:rPr>
        <w:t>different types</w:t>
      </w:r>
      <w:r w:rsidRPr="44E5F46C" w:rsidR="44E5F46C">
        <w:rPr>
          <w:rFonts w:ascii="Times New Roman" w:hAnsi="Times New Roman" w:eastAsia="Times New Roman" w:cs="Times New Roman"/>
          <w:noProof w:val="0"/>
          <w:sz w:val="28"/>
          <w:szCs w:val="28"/>
          <w:lang w:val="en-US"/>
        </w:rPr>
        <w:t xml:space="preserve"> of solvers available in machine learning such as:</w:t>
      </w:r>
    </w:p>
    <w:p xmlns:wp14="http://schemas.microsoft.com/office/word/2010/wordml" w:rsidP="44E5F46C" w14:paraId="476236BF" wp14:textId="1C2CCFAC">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 xml:space="preserve"> Stochastic Gradient Descent (SGD), Adam, and </w:t>
      </w:r>
    </w:p>
    <w:p xmlns:wp14="http://schemas.microsoft.com/office/word/2010/wordml" w:rsidP="44E5F46C" w14:paraId="2BAEFB1F" wp14:textId="6FB27093">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 xml:space="preserve">Limited-memory </w:t>
      </w:r>
      <w:r w:rsidRPr="44E5F46C" w:rsidR="44E5F46C">
        <w:rPr>
          <w:rFonts w:ascii="Times New Roman" w:hAnsi="Times New Roman" w:eastAsia="Times New Roman" w:cs="Times New Roman"/>
          <w:noProof w:val="0"/>
          <w:sz w:val="28"/>
          <w:szCs w:val="28"/>
          <w:lang w:val="en-US"/>
        </w:rPr>
        <w:t>Broyden</w:t>
      </w:r>
      <w:r w:rsidRPr="44E5F46C" w:rsidR="44E5F46C">
        <w:rPr>
          <w:rFonts w:ascii="Times New Roman" w:hAnsi="Times New Roman" w:eastAsia="Times New Roman" w:cs="Times New Roman"/>
          <w:noProof w:val="0"/>
          <w:sz w:val="28"/>
          <w:szCs w:val="28"/>
          <w:lang w:val="en-US"/>
        </w:rPr>
        <w:t>–Fletcher–Goldfarb–Shanno (L-BFGS)</w:t>
      </w:r>
    </w:p>
    <w:p xmlns:wp14="http://schemas.microsoft.com/office/word/2010/wordml" w:rsidP="44E5F46C" w14:paraId="3333B585" wp14:textId="5F6CDC34">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color w:val="212529"/>
          <w:sz w:val="28"/>
          <w:szCs w:val="28"/>
          <w:lang w:val="en-US"/>
        </w:rPr>
      </w:pPr>
      <w:r w:rsidRPr="44E5F46C" w:rsidR="44E5F46C">
        <w:rPr>
          <w:rFonts w:ascii="Times New Roman" w:hAnsi="Times New Roman" w:eastAsia="Times New Roman" w:cs="Times New Roman"/>
          <w:noProof w:val="0"/>
          <w:color w:val="212529"/>
          <w:sz w:val="28"/>
          <w:szCs w:val="28"/>
          <w:lang w:val="en-US"/>
        </w:rPr>
        <w:t>Liblinear</w:t>
      </w:r>
    </w:p>
    <w:p xmlns:wp14="http://schemas.microsoft.com/office/word/2010/wordml" w:rsidP="44E5F46C" w14:paraId="04DDA347" wp14:textId="1BE6DC95">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color w:val="212529"/>
          <w:sz w:val="28"/>
          <w:szCs w:val="28"/>
          <w:lang w:val="en-US"/>
        </w:rPr>
      </w:pPr>
      <w:r w:rsidRPr="44E5F46C" w:rsidR="44E5F46C">
        <w:rPr>
          <w:rFonts w:ascii="Times New Roman" w:hAnsi="Times New Roman" w:eastAsia="Times New Roman" w:cs="Times New Roman"/>
          <w:noProof w:val="0"/>
          <w:color w:val="212529"/>
          <w:sz w:val="28"/>
          <w:szCs w:val="28"/>
          <w:lang w:val="en-US"/>
        </w:rPr>
        <w:t>Newton</w:t>
      </w:r>
      <w:r w:rsidRPr="44E5F46C" w:rsidR="44E5F46C">
        <w:rPr>
          <w:rFonts w:ascii="Times New Roman" w:hAnsi="Times New Roman" w:eastAsia="Times New Roman" w:cs="Times New Roman"/>
          <w:noProof w:val="0"/>
          <w:color w:val="212529"/>
          <w:sz w:val="28"/>
          <w:szCs w:val="28"/>
          <w:lang w:val="en-US"/>
        </w:rPr>
        <w:t>-</w:t>
      </w:r>
      <w:r w:rsidRPr="44E5F46C" w:rsidR="44E5F46C">
        <w:rPr>
          <w:rFonts w:ascii="Times New Roman" w:hAnsi="Times New Roman" w:eastAsia="Times New Roman" w:cs="Times New Roman"/>
          <w:noProof w:val="0"/>
          <w:color w:val="212529"/>
          <w:sz w:val="28"/>
          <w:szCs w:val="28"/>
          <w:lang w:val="en-US"/>
        </w:rPr>
        <w:t>cg</w:t>
      </w:r>
    </w:p>
    <w:p xmlns:wp14="http://schemas.microsoft.com/office/word/2010/wordml" w:rsidP="44E5F46C" w14:paraId="24F2905E" wp14:textId="6317CB20">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color w:val="212529"/>
          <w:sz w:val="28"/>
          <w:szCs w:val="28"/>
          <w:lang w:val="en-US"/>
        </w:rPr>
      </w:pPr>
      <w:r w:rsidRPr="3E3C05E1" w:rsidR="3E3C05E1">
        <w:rPr>
          <w:rFonts w:ascii="Times New Roman" w:hAnsi="Times New Roman" w:eastAsia="Times New Roman" w:cs="Times New Roman"/>
          <w:noProof w:val="0"/>
          <w:color w:val="212529"/>
          <w:sz w:val="28"/>
          <w:szCs w:val="28"/>
          <w:lang w:val="en-US"/>
        </w:rPr>
        <w:t>Newton-</w:t>
      </w:r>
      <w:r w:rsidRPr="3E3C05E1" w:rsidR="3E3C05E1">
        <w:rPr>
          <w:rFonts w:ascii="Times New Roman" w:hAnsi="Times New Roman" w:eastAsia="Times New Roman" w:cs="Times New Roman"/>
          <w:noProof w:val="0"/>
          <w:color w:val="212529"/>
          <w:sz w:val="28"/>
          <w:szCs w:val="28"/>
          <w:lang w:val="en-US"/>
        </w:rPr>
        <w:t>Cholesky</w:t>
      </w:r>
    </w:p>
    <w:p xmlns:wp14="http://schemas.microsoft.com/office/word/2010/wordml" w:rsidP="44E5F46C" w14:paraId="30742CC1" wp14:textId="71061F64">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color w:val="212529"/>
          <w:sz w:val="28"/>
          <w:szCs w:val="28"/>
          <w:lang w:val="en-US"/>
        </w:rPr>
      </w:pPr>
      <w:r w:rsidRPr="44E5F46C" w:rsidR="44E5F46C">
        <w:rPr>
          <w:rFonts w:ascii="Times New Roman" w:hAnsi="Times New Roman" w:eastAsia="Times New Roman" w:cs="Times New Roman"/>
          <w:noProof w:val="0"/>
          <w:color w:val="212529"/>
          <w:sz w:val="28"/>
          <w:szCs w:val="28"/>
          <w:lang w:val="en-US"/>
        </w:rPr>
        <w:t>Sag</w:t>
      </w:r>
    </w:p>
    <w:p xmlns:wp14="http://schemas.microsoft.com/office/word/2010/wordml" w:rsidP="44E5F46C" w14:paraId="7917807D" wp14:textId="29EE9BE9">
      <w:pPr>
        <w:pStyle w:val="ListParagraph"/>
        <w:numPr>
          <w:ilvl w:val="0"/>
          <w:numId w:val="1"/>
        </w:numPr>
        <w:spacing w:before="0" w:beforeAutospacing="off" w:after="200" w:afterAutospacing="off" w:line="276" w:lineRule="auto"/>
        <w:rPr>
          <w:rFonts w:ascii="Times New Roman" w:hAnsi="Times New Roman" w:eastAsia="Times New Roman" w:cs="Times New Roman"/>
          <w:noProof w:val="0"/>
          <w:color w:val="212529"/>
          <w:sz w:val="28"/>
          <w:szCs w:val="28"/>
          <w:lang w:val="en-US"/>
        </w:rPr>
      </w:pPr>
      <w:r w:rsidRPr="44E5F46C" w:rsidR="44E5F46C">
        <w:rPr>
          <w:rFonts w:ascii="Times New Roman" w:hAnsi="Times New Roman" w:eastAsia="Times New Roman" w:cs="Times New Roman"/>
          <w:noProof w:val="0"/>
          <w:color w:val="212529"/>
          <w:sz w:val="28"/>
          <w:szCs w:val="28"/>
          <w:lang w:val="en-US"/>
        </w:rPr>
        <w:t>Saga</w:t>
      </w:r>
    </w:p>
    <w:p xmlns:wp14="http://schemas.microsoft.com/office/word/2010/wordml" w:rsidP="44E5F46C" w14:paraId="79F96470" wp14:textId="3002F4EE">
      <w:pPr>
        <w:spacing w:before="0" w:beforeAutospacing="off" w:after="200" w:afterAutospacing="off" w:line="276" w:lineRule="auto"/>
        <w:rPr>
          <w:rFonts w:ascii="Times New Roman" w:hAnsi="Times New Roman" w:eastAsia="Times New Roman" w:cs="Times New Roman"/>
          <w:noProof w:val="0"/>
          <w:sz w:val="28"/>
          <w:szCs w:val="28"/>
          <w:lang w:val="en-US"/>
        </w:rPr>
      </w:pPr>
      <w:r w:rsidRPr="3E3C05E1" w:rsidR="3E3C05E1">
        <w:rPr>
          <w:rFonts w:ascii="Times New Roman" w:hAnsi="Times New Roman" w:eastAsia="Times New Roman" w:cs="Times New Roman"/>
          <w:noProof w:val="0"/>
          <w:sz w:val="28"/>
          <w:szCs w:val="28"/>
          <w:lang w:val="en-US"/>
        </w:rPr>
        <w:t xml:space="preserve">But for the purpose of this Assignments, we will </w:t>
      </w:r>
      <w:r w:rsidRPr="3E3C05E1" w:rsidR="3E3C05E1">
        <w:rPr>
          <w:rFonts w:ascii="Times New Roman" w:hAnsi="Times New Roman" w:eastAsia="Times New Roman" w:cs="Times New Roman"/>
          <w:noProof w:val="0"/>
          <w:sz w:val="28"/>
          <w:szCs w:val="28"/>
          <w:lang w:val="en-US"/>
        </w:rPr>
        <w:t>compare and contrast</w:t>
      </w:r>
      <w:r w:rsidRPr="3E3C05E1" w:rsidR="3E3C05E1">
        <w:rPr>
          <w:rFonts w:ascii="Times New Roman" w:hAnsi="Times New Roman" w:eastAsia="Times New Roman" w:cs="Times New Roman"/>
          <w:noProof w:val="0"/>
          <w:sz w:val="28"/>
          <w:szCs w:val="28"/>
          <w:lang w:val="en-US"/>
        </w:rPr>
        <w:t xml:space="preserve"> between only two types of solvers for logistic regression (i.e., Lbfgs and Liblinear). Logistic regression is a machine learning technique that can be used to classify data into different categories based on a linear combination of features. However, finding the optimal parameters for the linear combination can be challenging, especially for large datasets. This is where solvers come in. Solvers are algorithms that try to minimize the cost function of logistic regression, which measures the error between the predicted and actual outcomes.</w:t>
      </w:r>
    </w:p>
    <w:p xmlns:wp14="http://schemas.microsoft.com/office/word/2010/wordml" w:rsidP="44E5F46C" w14:paraId="22F20DAE" wp14:textId="54760BF7">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 xml:space="preserve"> </w:t>
      </w:r>
    </w:p>
    <w:p xmlns:wp14="http://schemas.microsoft.com/office/word/2010/wordml" w:rsidP="44E5F46C" w14:paraId="7370CADB" wp14:textId="582B5486">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Lbfgs</w:t>
      </w:r>
      <w:r w:rsidRPr="44E5F46C" w:rsidR="44E5F46C">
        <w:rPr>
          <w:rFonts w:ascii="Times New Roman" w:hAnsi="Times New Roman" w:eastAsia="Times New Roman" w:cs="Times New Roman"/>
          <w:noProof w:val="0"/>
          <w:sz w:val="28"/>
          <w:szCs w:val="28"/>
          <w:lang w:val="en-US"/>
        </w:rPr>
        <w:t xml:space="preserve"> stands for Limited-memory </w:t>
      </w:r>
      <w:r w:rsidRPr="44E5F46C" w:rsidR="44E5F46C">
        <w:rPr>
          <w:rFonts w:ascii="Times New Roman" w:hAnsi="Times New Roman" w:eastAsia="Times New Roman" w:cs="Times New Roman"/>
          <w:noProof w:val="0"/>
          <w:sz w:val="28"/>
          <w:szCs w:val="28"/>
          <w:lang w:val="en-US"/>
        </w:rPr>
        <w:t>Broyden</w:t>
      </w:r>
      <w:r w:rsidRPr="44E5F46C" w:rsidR="44E5F46C">
        <w:rPr>
          <w:rFonts w:ascii="Times New Roman" w:hAnsi="Times New Roman" w:eastAsia="Times New Roman" w:cs="Times New Roman"/>
          <w:noProof w:val="0"/>
          <w:sz w:val="28"/>
          <w:szCs w:val="28"/>
          <w:lang w:val="en-US"/>
        </w:rPr>
        <w:t xml:space="preserve">–Fletcher–Goldfarb–Shanno algorithm. It is a quasi-Newton method that uses both first and second order derivatives of the cost function to find the </w:t>
      </w:r>
      <w:r w:rsidRPr="44E5F46C" w:rsidR="44E5F46C">
        <w:rPr>
          <w:rFonts w:ascii="Times New Roman" w:hAnsi="Times New Roman" w:eastAsia="Times New Roman" w:cs="Times New Roman"/>
          <w:noProof w:val="0"/>
          <w:sz w:val="28"/>
          <w:szCs w:val="28"/>
          <w:lang w:val="en-US"/>
        </w:rPr>
        <w:t>optimal</w:t>
      </w:r>
      <w:r w:rsidRPr="44E5F46C" w:rsidR="44E5F46C">
        <w:rPr>
          <w:rFonts w:ascii="Times New Roman" w:hAnsi="Times New Roman" w:eastAsia="Times New Roman" w:cs="Times New Roman"/>
          <w:noProof w:val="0"/>
          <w:sz w:val="28"/>
          <w:szCs w:val="28"/>
          <w:lang w:val="en-US"/>
        </w:rPr>
        <w:t xml:space="preserve"> parameters. It is recommended for small datasets, because it can converge faster and more accurately than other solvers. However, for larger datasets, it can be slow and memory-intensive, because it needs to store and update a large matrix of second order derivatives.</w:t>
      </w:r>
    </w:p>
    <w:p xmlns:wp14="http://schemas.microsoft.com/office/word/2010/wordml" w:rsidP="44E5F46C" w14:paraId="130795B9" wp14:textId="629AD3FA">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 xml:space="preserve"> </w:t>
      </w:r>
    </w:p>
    <w:p xmlns:wp14="http://schemas.microsoft.com/office/word/2010/wordml" w:rsidP="44E5F46C" w14:paraId="40234F34" wp14:textId="62638CC5">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Liblinear</w:t>
      </w:r>
      <w:r w:rsidRPr="44E5F46C" w:rsidR="44E5F46C">
        <w:rPr>
          <w:rFonts w:ascii="Times New Roman" w:hAnsi="Times New Roman" w:eastAsia="Times New Roman" w:cs="Times New Roman"/>
          <w:noProof w:val="0"/>
          <w:sz w:val="28"/>
          <w:szCs w:val="28"/>
          <w:lang w:val="en-US"/>
        </w:rPr>
        <w:t xml:space="preserve"> stands for Library for Large Linear Classification. It is a linear solver that uses a coordinate descent algorithm to </w:t>
      </w:r>
      <w:r w:rsidRPr="44E5F46C" w:rsidR="44E5F46C">
        <w:rPr>
          <w:rFonts w:ascii="Times New Roman" w:hAnsi="Times New Roman" w:eastAsia="Times New Roman" w:cs="Times New Roman"/>
          <w:noProof w:val="0"/>
          <w:sz w:val="28"/>
          <w:szCs w:val="28"/>
          <w:lang w:val="en-US"/>
        </w:rPr>
        <w:t>optimize</w:t>
      </w:r>
      <w:r w:rsidRPr="44E5F46C" w:rsidR="44E5F46C">
        <w:rPr>
          <w:rFonts w:ascii="Times New Roman" w:hAnsi="Times New Roman" w:eastAsia="Times New Roman" w:cs="Times New Roman"/>
          <w:noProof w:val="0"/>
          <w:sz w:val="28"/>
          <w:szCs w:val="28"/>
          <w:lang w:val="en-US"/>
        </w:rPr>
        <w:t xml:space="preserve"> the cost function. It is suitable for large datasets, because it can handle sparse data and scale well with the number of examples. However, it can be less </w:t>
      </w:r>
      <w:r w:rsidRPr="44E5F46C" w:rsidR="44E5F46C">
        <w:rPr>
          <w:rFonts w:ascii="Times New Roman" w:hAnsi="Times New Roman" w:eastAsia="Times New Roman" w:cs="Times New Roman"/>
          <w:noProof w:val="0"/>
          <w:sz w:val="28"/>
          <w:szCs w:val="28"/>
          <w:lang w:val="en-US"/>
        </w:rPr>
        <w:t>accurate</w:t>
      </w:r>
      <w:r w:rsidRPr="44E5F46C" w:rsidR="44E5F46C">
        <w:rPr>
          <w:rFonts w:ascii="Times New Roman" w:hAnsi="Times New Roman" w:eastAsia="Times New Roman" w:cs="Times New Roman"/>
          <w:noProof w:val="0"/>
          <w:sz w:val="28"/>
          <w:szCs w:val="28"/>
          <w:lang w:val="en-US"/>
        </w:rPr>
        <w:t xml:space="preserve"> than </w:t>
      </w:r>
      <w:r w:rsidRPr="44E5F46C" w:rsidR="44E5F46C">
        <w:rPr>
          <w:rFonts w:ascii="Times New Roman" w:hAnsi="Times New Roman" w:eastAsia="Times New Roman" w:cs="Times New Roman"/>
          <w:noProof w:val="0"/>
          <w:sz w:val="28"/>
          <w:szCs w:val="28"/>
          <w:lang w:val="en-US"/>
        </w:rPr>
        <w:t>lbfgs</w:t>
      </w:r>
      <w:r w:rsidRPr="44E5F46C" w:rsidR="44E5F46C">
        <w:rPr>
          <w:rFonts w:ascii="Times New Roman" w:hAnsi="Times New Roman" w:eastAsia="Times New Roman" w:cs="Times New Roman"/>
          <w:noProof w:val="0"/>
          <w:sz w:val="28"/>
          <w:szCs w:val="28"/>
          <w:lang w:val="en-US"/>
        </w:rPr>
        <w:t xml:space="preserve">, because it only uses first order derivatives and does not </w:t>
      </w:r>
      <w:r w:rsidRPr="44E5F46C" w:rsidR="44E5F46C">
        <w:rPr>
          <w:rFonts w:ascii="Times New Roman" w:hAnsi="Times New Roman" w:eastAsia="Times New Roman" w:cs="Times New Roman"/>
          <w:noProof w:val="0"/>
          <w:sz w:val="28"/>
          <w:szCs w:val="28"/>
          <w:lang w:val="en-US"/>
        </w:rPr>
        <w:t>take into account</w:t>
      </w:r>
      <w:r w:rsidRPr="44E5F46C" w:rsidR="44E5F46C">
        <w:rPr>
          <w:rFonts w:ascii="Times New Roman" w:hAnsi="Times New Roman" w:eastAsia="Times New Roman" w:cs="Times New Roman"/>
          <w:noProof w:val="0"/>
          <w:sz w:val="28"/>
          <w:szCs w:val="28"/>
          <w:lang w:val="en-US"/>
        </w:rPr>
        <w:t xml:space="preserve"> the curvature of the cost function.</w:t>
      </w:r>
    </w:p>
    <w:p xmlns:wp14="http://schemas.microsoft.com/office/word/2010/wordml" w:rsidP="44E5F46C" w14:paraId="5B97E4C1" wp14:textId="0B0C7E9F">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 xml:space="preserve"> </w:t>
      </w:r>
    </w:p>
    <w:p xmlns:wp14="http://schemas.microsoft.com/office/word/2010/wordml" w:rsidP="44E5F46C" w14:paraId="2C078E63" wp14:textId="5F74C5FA">
      <w:pPr>
        <w:spacing w:before="0" w:beforeAutospacing="off" w:after="200" w:afterAutospacing="off" w:line="276" w:lineRule="auto"/>
        <w:rPr>
          <w:rFonts w:ascii="Times New Roman" w:hAnsi="Times New Roman" w:eastAsia="Times New Roman" w:cs="Times New Roman"/>
          <w:noProof w:val="0"/>
          <w:sz w:val="28"/>
          <w:szCs w:val="28"/>
          <w:lang w:val="en-US"/>
        </w:rPr>
      </w:pPr>
      <w:r w:rsidRPr="44E5F46C" w:rsidR="44E5F46C">
        <w:rPr>
          <w:rFonts w:ascii="Times New Roman" w:hAnsi="Times New Roman" w:eastAsia="Times New Roman" w:cs="Times New Roman"/>
          <w:noProof w:val="0"/>
          <w:sz w:val="28"/>
          <w:szCs w:val="28"/>
          <w:lang w:val="en-US"/>
        </w:rPr>
        <w:t>In conclusion, Lbfgs and L</w:t>
      </w:r>
      <w:r w:rsidRPr="44E5F46C" w:rsidR="44E5F46C">
        <w:rPr>
          <w:rFonts w:ascii="Times New Roman" w:hAnsi="Times New Roman" w:eastAsia="Times New Roman" w:cs="Times New Roman"/>
          <w:noProof w:val="0"/>
          <w:sz w:val="28"/>
          <w:szCs w:val="28"/>
          <w:lang w:val="en-US"/>
        </w:rPr>
        <w:t>iblinear</w:t>
      </w:r>
      <w:r w:rsidRPr="44E5F46C" w:rsidR="44E5F46C">
        <w:rPr>
          <w:rFonts w:ascii="Times New Roman" w:hAnsi="Times New Roman" w:eastAsia="Times New Roman" w:cs="Times New Roman"/>
          <w:noProof w:val="0"/>
          <w:sz w:val="28"/>
          <w:szCs w:val="28"/>
          <w:lang w:val="en-US"/>
        </w:rPr>
        <w:t xml:space="preserve"> are two different solvers for logistic regression that have different strengths and weaknesses. Depending on the size and characteristics of the data, one solver may perform better than the other. Therefore, it is important to experiment with different solvers and compare their results before choosing the best one for a given problem.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de9b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801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d3b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a32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348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b9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80d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E97F5E"/>
    <w:rsid w:val="0B695F54"/>
    <w:rsid w:val="17E97F5E"/>
    <w:rsid w:val="3E3C05E1"/>
    <w:rsid w:val="44E5F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5F54"/>
  <w15:chartTrackingRefBased/>
  <w15:docId w15:val="{8B33CB8B-6788-43A2-92B9-EB97CE6C5D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06a835cc7c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2023-05-30T14:28:26.9074336Z</dcterms:created>
  <dcterms:modified xsi:type="dcterms:W3CDTF">2023-05-30T15:09:56.3729925Z</dcterms:modified>
  <dc:creator>umar sani muhammad</dc:creator>
  <lastModifiedBy>umar sani muhammad</lastModifiedBy>
</coreProperties>
</file>