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0"/>
        <w:jc w:val="center"/>
      </w:pPr>
      <w:r>
        <w:t xml:space="preserve">HISOB-FAKTURA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Video va kontent ishlab chiqarish xizmatlari uchun to'lov hisobi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7238"/>
      </w:tblGrid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Hisob-faktura №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{{hisob_raqami}}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Sana: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{{sana}}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To'lov muddati: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{{muddat}}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IJROCHI</w:t>
            </w:r>
          </w:p>
        </w:tc>
        <w:tc>
          <w:tcPr>
            <w:tcW w:type="dxa" w:w="4819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MIJOZ (BUYURTMACHI)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{{ijrochi_nomi}}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STIR (INN):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{{ijrochi_stir}}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Telefon: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{{ijrochi_telefon}}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E-mail: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{{ijrochi_email}}</w:t>
            </w:r>
          </w:p>
        </w:tc>
        <w:tc>
          <w:tcPr>
            <w:tcW w:type="dxa" w:w="4819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Nomi: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{{mijoz_nomi}}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STIR (INN):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{{mijoz_stir}}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Manzil: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{{mijoz_manzil}}</w:t>
            </w:r>
          </w:p>
        </w:tc>
      </w:tr>
    </w:tbl>
    <w:p>
      <w:pPr>
        <w:pStyle w:val="Heading2"/>
        <w:keepNext/>
        <w:spacing w:after="80" w:before="200"/>
      </w:pPr>
      <w:r>
        <w:t xml:space="preserve">Xizmatlar</w:t>
      </w:r>
    </w:p>
    <w:tbl>
      <w:tblPr>
        <w:tblW w:type="dxa" w:w="96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600"/>
        <w:gridCol w:w="3738"/>
        <w:gridCol w:w="1600"/>
        <w:gridCol w:w="1700"/>
        <w:gridCol w:w="2000"/>
      </w:tblGrid>
      <w:tr>
        <w:trPr>
          <w:cantSplit/>
          <w:tblHeader/>
        </w:trPr>
        <w:tc>
          <w:tcPr>
            <w:tcW w:type="dxa" w:w="6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738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Xizmat nomi</w:t>
            </w:r>
          </w:p>
        </w:tc>
        <w:tc>
          <w:tcPr>
            <w:tcW w:type="dxa" w:w="16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Miqdor</w:t>
            </w:r>
          </w:p>
        </w:tc>
        <w:tc>
          <w:tcPr>
            <w:tcW w:type="dxa" w:w="17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Narx (so'm)</w:t>
            </w:r>
          </w:p>
        </w:tc>
        <w:tc>
          <w:tcPr>
            <w:tcW w:type="dxa" w:w="20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Summa (so'm)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{{xizmat_1}}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{{miqdor_1}}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{{narx_1}}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{{summa_1}}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{{xizmat_2}}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{{miqdor_2}}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{{narx_2}}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{{summa_2}}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3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{{xizmat_3}}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{{miqdor_3}}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{{narx_3}}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{{summa_3}}</w:t>
            </w:r>
          </w:p>
        </w:tc>
      </w:tr>
      <w:tr>
        <w:trPr>
          <w:cantSplit/>
          <w:tblHeader w:val="false"/>
        </w:trPr>
        <w:tc>
          <w:tcPr>
            <w:tcW w:type="dxa" w:w="7638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Jami: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{{jami}}</w:t>
            </w:r>
          </w:p>
        </w:tc>
      </w:tr>
      <w:tr>
        <w:trPr>
          <w:cantSplit/>
          <w:tblHeader w:val="false"/>
        </w:trPr>
        <w:tc>
          <w:tcPr>
            <w:tcW w:type="dxa" w:w="7638"/>
            <w:gridSpan w:val="4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QQS (agar qo'llanilsa):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{{qqs}}</w:t>
            </w:r>
          </w:p>
        </w:tc>
      </w:tr>
      <w:tr>
        <w:trPr>
          <w:cantSplit/>
          <w:tblHeader w:val="false"/>
        </w:trPr>
        <w:tc>
          <w:tcPr>
            <w:tcW w:type="dxa" w:w="7638"/>
            <w:gridSpan w:val="4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Jami to'lanadigan, so'm:</w:t>
            </w:r>
          </w:p>
        </w:tc>
        <w:tc>
          <w:tcPr>
            <w:tcW w:type="dxa" w:w="2000"/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{{jami_summa}}</w:t>
            </w:r>
          </w:p>
        </w:tc>
      </w:tr>
    </w:tbl>
    <w:p>
      <w:pPr>
        <w:pStyle w:val="Heading2"/>
        <w:keepNext/>
        <w:spacing w:after="80" w:before="200"/>
      </w:pPr>
      <w:r>
        <w:t xml:space="preserve">To'lov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To'lov usuli: </w:t>
      </w:r>
      <w:r>
        <w:rPr>
          <w:rFonts w:ascii="Arial" w:cs="Arial" w:eastAsia="Arial" w:hAnsi="Arial"/>
          <w:sz w:val="22"/>
          <w:szCs w:val="22"/>
        </w:rPr>
        <w:t xml:space="preserve">Payme / Click havola: {{tolov_havola}}; yoki bank o'tkazmasi: {{bank_rekvizit}}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To'lov maqsadi: </w:t>
      </w:r>
      <w:r>
        <w:rPr>
          <w:rFonts w:ascii="Arial" w:cs="Arial" w:eastAsia="Arial" w:hAnsi="Arial"/>
          <w:sz w:val="22"/>
          <w:szCs w:val="22"/>
        </w:rPr>
        <w:t xml:space="preserve">{{hisob_raqami}}-sonli hisob-faktura bo'yicha video/kontent ishlab chiqarish xizmatlari uchun to'lov.</w:t>
      </w:r>
    </w:p>
    <w:p>
      <w:pPr>
        <w:spacing w:after="10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Yuridik shaxs mijozlar uchun rasmiy elektron hisob-faktura EDO (Didox) orqali alohida yuboriladi.</w:t>
      </w:r>
    </w:p>
    <w:p>
      <w:pPr>
        <w:spacing w:after="100" w:before="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Hisob-faktura to'lov muddati tugagunga qadar amal qiladi. Savollar bo'lsa, yuqoridagi telefon yoki e-mail orqali bog'laning.</w:t>
      </w:r>
    </w:p>
    <w:p>
      <w:pPr>
        <w:pStyle w:val="Heading2"/>
        <w:keepNext/>
        <w:spacing w:after="80" w:before="200"/>
      </w:pPr>
      <w:r>
        <w:t xml:space="preserve">Imzo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3400"/>
        <w:gridCol w:w="4238"/>
      </w:tblGrid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Ijrochi: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______________________</w:t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{{ijrochi_nomi}}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2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Sana: {{sana}}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Studio</dc:creator>
  <cp:lastModifiedBy>Un-named</cp:lastModifiedBy>
  <cp:revision>1</cp:revision>
  <dcterms:created xsi:type="dcterms:W3CDTF">2026-10-18T05:15:10.809Z</dcterms:created>
  <dcterms:modified xsi:type="dcterms:W3CDTF">2026-10-18T05:15:10.809Z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