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6"/>
          <w:szCs w:val="56"/>
        </w:rPr>
      </w:pPr>
      <w:r>
        <w:rPr>
          <w:rFonts w:ascii="Consolas" w:hAnsi="Consolas" w:eastAsia="Consolas" w:cs="Consolas"/>
          <w:color w:val="000000"/>
          <w:sz w:val="56"/>
          <w:szCs w:val="56"/>
        </w:rPr>
        <w:t>Agent Workflow Patterns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 xml:space="preserve">Five foundational AI agent architecture patterns implemented from scratch using the </w:t>
      </w:r>
      <w:hyperlink r:id="rId8" w:history="1">
        <w:r>
          <w:rPr>
            <w:rFonts w:ascii="Consolas" w:hAnsi="Consolas" w:eastAsia="Consolas" w:cs="Consolas"/>
            <w:color w:val="000000"/>
            <w:sz w:val="22"/>
            <w:szCs w:val="22"/>
          </w:rPr>
          <w:t>Vercel AI SDK</w:t>
        </w:r>
      </w:hyperlink>
      <w:r>
        <w:rPr>
          <w:rFonts w:ascii="Consolas" w:hAnsi="Consolas" w:eastAsia="Consolas" w:cs="Consolas"/>
          <w:color w:val="000000"/>
          <w:sz w:val="22"/>
          <w:szCs w:val="22"/>
        </w:rPr>
        <w:t xml:space="preserve"> — no agent frameworks, direct LLM API calls only.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Module 1 Lab · AI Agentic Engineering &amp; Forward Deployed Engineering (FDE)</w:t>
      </w:r>
      <w:r>
        <w:rPr>
          <w:rFonts w:ascii="Consolas" w:hAnsi="Consolas" w:eastAsia="Consolas" w:cs="Consolas"/>
          <w:color w:val="000000"/>
          <w:sz w:val="22"/>
          <w:szCs w:val="22"/>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Patterns</w:t>
      </w:r>
    </w:p>
    <w:tbl>
      <w:tblPr>
        <w:name w:val="Table1"/>
        <w:tabOrder w:val="0"/>
        <w:jc w:val="left"/>
        <w:tblInd w:w="0" w:type="dxa"/>
        <w:tblW w:w="22452" w:type="dxa"/>
        <w:pPr>
          <w:widowControl/>
          <w:rPr>
            <w:rFonts w:ascii="Consolas" w:hAnsi="Consolas" w:eastAsia="Consolas" w:cs="Consolas"/>
            <w:color w:val="000000"/>
            <w:sz w:val="50"/>
            <w:szCs w:val="50"/>
          </w:rPr>
        </w:pPr>
      </w:tblPr>
      <w:tblGrid>
        <w:gridCol w:w="5613"/>
        <w:gridCol w:w="5613"/>
        <w:gridCol w:w="5613"/>
        <w:gridCol w:w="5613"/>
      </w:tblGrid>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Pattern</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Use Case</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Key Idea</w:t>
            </w:r>
          </w:p>
        </w:tc>
      </w:tr>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1</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Prompt Chaining</w:t>
            </w:r>
            <w:r>
              <w:rPr>
                <w:rFonts w:ascii="Consolas" w:hAnsi="Consolas" w:eastAsia="Consolas" w:cs="Consolas"/>
                <w:color w:val="000000"/>
                <w:sz w:val="22"/>
                <w:szCs w:val="22"/>
              </w:rPr>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Blog post pipeline</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Output of one call feeds the next</w:t>
            </w:r>
          </w:p>
        </w:tc>
      </w:tr>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2</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Routing</w:t>
            </w:r>
            <w:r>
              <w:rPr>
                <w:rFonts w:ascii="Consolas" w:hAnsi="Consolas" w:eastAsia="Consolas" w:cs="Consolas"/>
                <w:color w:val="000000"/>
                <w:sz w:val="22"/>
                <w:szCs w:val="22"/>
              </w:rPr>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Customer support triage</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Classifier decides which path to take</w:t>
            </w:r>
          </w:p>
        </w:tc>
      </w:tr>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3</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Parallelization</w:t>
            </w:r>
            <w:r>
              <w:rPr>
                <w:rFonts w:ascii="Consolas" w:hAnsi="Consolas" w:eastAsia="Consolas" w:cs="Consolas"/>
                <w:color w:val="000000"/>
                <w:sz w:val="22"/>
                <w:szCs w:val="22"/>
              </w:rPr>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Product analysis</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Independent tasks run simultaneously</w:t>
            </w:r>
          </w:p>
        </w:tc>
      </w:tr>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4</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Orchestrator-Worker</w:t>
            </w:r>
            <w:r>
              <w:rPr>
                <w:rFonts w:ascii="Consolas" w:hAnsi="Consolas" w:eastAsia="Consolas" w:cs="Consolas"/>
                <w:color w:val="000000"/>
                <w:sz w:val="22"/>
                <w:szCs w:val="22"/>
              </w:rPr>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Research report</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Orchestrator plans, workers execute</w:t>
            </w:r>
          </w:p>
        </w:tc>
      </w:tr>
      <w:tr>
        <w:trPr>
          <w:tblHeader w:val="0"/>
          <w:cantSplit w:val="0"/>
          <w:trHeight w:val="600" w:hRule="atLeast"/>
        </w:trPr>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5</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Evaluator-Optimizer</w:t>
            </w:r>
            <w:r>
              <w:rPr>
                <w:rFonts w:ascii="Consolas" w:hAnsi="Consolas" w:eastAsia="Consolas" w:cs="Consolas"/>
                <w:color w:val="000000"/>
                <w:sz w:val="22"/>
                <w:szCs w:val="22"/>
              </w:rPr>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Code quality loop</w:t>
            </w:r>
          </w:p>
        </w:tc>
        <w:tc>
          <w:tcPr>
            <w:tcW w:w="5613" w:type="dxa"/>
            <w:vAlign w:val="center"/>
            <w:shd w:val="none"/>
            <w:tcMar>
              <w:top w:w="0" w:type="dxa"/>
              <w:left w:w="180" w:type="dxa"/>
              <w:bottom w:w="0" w:type="dxa"/>
              <w:right w:w="18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447094"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Feedback loop improves output iteratively</w:t>
            </w:r>
          </w:p>
        </w:tc>
      </w:tr>
    </w:tbl>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Setup</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Prerequisites:</w:t>
      </w:r>
      <w:r>
        <w:rPr>
          <w:rFonts w:ascii="Consolas" w:hAnsi="Consolas" w:eastAsia="Consolas" w:cs="Consolas"/>
          <w:color w:val="000000"/>
          <w:sz w:val="22"/>
          <w:szCs w:val="22"/>
        </w:rPr>
        <w:t xml:space="preserve"> Node.js 18+, an Anthropic API key (or swap to any </w:t>
      </w:r>
      <w:hyperlink r:id="rId9" w:history="1">
        <w:r>
          <w:rPr>
            <w:rFonts w:ascii="Consolas" w:hAnsi="Consolas" w:eastAsia="Consolas" w:cs="Consolas"/>
            <w:color w:val="000000"/>
            <w:sz w:val="22"/>
            <w:szCs w:val="22"/>
          </w:rPr>
          <w:t>AI SDK provider</w:t>
        </w:r>
      </w:hyperlink>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```bash</w:t>
        <w:br w:type="textWrapping"/>
        <w:t># 1. Clone the repo</w:t>
        <w:br w:type="textWrapping"/>
        <w:t>git clone https://github.com/YOUR\_USERNAME/agent-workflow-patterns.git</w:t>
        <w:br w:type="textWrapping"/>
        <w:t>cd agent-workflow-patterns</w:t>
        <w:br w:type="textWrapping"/>
        <w:br w:type="textWrapping"/>
        <w:t># 2. Install dependencies</w:t>
        <w:br w:type="textWrapping"/>
        <w:t>npm install</w:t>
        <w:br w:type="textWrapping"/>
        <w:br w:type="textWrapping"/>
        <w:t># 3. Add your API key</w:t>
        <w:br w:type="textWrapping"/>
        <w:t>cp .env.example .env</w:t>
        <w:br w:type="textWrapping"/>
        <w:t># Edit .env and paste your ANTHROPIC\_API\_KEY</w:t>
        <w:br w:type="textWrapping"/>
        <w:br w:type="textWrapping"/>
        <w:t># 4. Run all five patterns</w:t>
        <w:br w:type="textWrapping"/>
        <w:t>npm run all</w:t>
        <w:br w:type="textWrapping"/>
        <w:br w:type="textWrapping"/>
        <w:t># Or run individually</w:t>
        <w:br w:type="textWrapping"/>
        <w:t>npm run pattern1   # Prompt Chaining</w:t>
        <w:br w:type="textWrapping"/>
        <w:t>npm run pattern2   # Routing</w:t>
        <w:br w:type="textWrapping"/>
        <w:t>npm run pattern3   # Parallelization</w:t>
        <w:br w:type="textWrapping"/>
        <w:t>npm run pattern4   # Orchestrator-Worker</w:t>
        <w:br w:type="textWrapping"/>
        <w:t>npm run pattern5   # Evaluator-Optimizer</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Pattern Explanations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1. Prompt Chaining</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File:</w:t>
      </w:r>
      <w:r>
        <w:rPr>
          <w:rFonts w:ascii="Consolas" w:hAnsi="Consolas" w:eastAsia="Consolas" w:cs="Consolas"/>
          <w:color w:val="000000"/>
          <w:sz w:val="22"/>
          <w:szCs w:val="22"/>
        </w:rPr>
        <w:t xml:space="preserve"> `src/1-prompt-chaining.ts`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The simplest sequential pattern. Output of each LLM call becomes the input for the next, creating a deterministic pipeline.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Input topic</w:t>
        <w:br w:type="textWrapping"/>
        <w:t xml:space="preserve">    │</w:t>
        <w:br w:type="textWrapping"/>
        <w:t xml:space="preserve">    ▼</w:t>
        <w:br w:type="textWrapping"/>
        <w:t>\[Step 1] Generate outline</w:t>
        <w:br w:type="textWrapping"/>
        <w:t xml:space="preserve">    │  outline text</w:t>
        <w:br w:type="textWrapping"/>
        <w:t xml:space="preserve">    ▼</w:t>
        <w:br w:type="textWrapping"/>
        <w:t>\[Step 2] Expand into draft</w:t>
        <w:br w:type="textWrapping"/>
        <w:t xml:space="preserve">    │  draft text</w:t>
        <w:br w:type="textWrapping"/>
        <w:t xml:space="preserve">    ▼</w:t>
        <w:br w:type="textWrapping"/>
        <w:t>\[Step 3] Polish the draft</w:t>
        <w:br w:type="textWrapping"/>
        <w:t xml:space="preserve">    │  polished text</w:t>
        <w:br w:type="textWrapping"/>
        <w:t xml:space="preserve">    ▼</w:t>
        <w:br w:type="textWrapping"/>
        <w:t>\[Step 4] Write SEO meta description</w:t>
        <w:br w:type="textWrapping"/>
        <w:t xml:space="preserve">    │</w:t>
        <w:br w:type="textWrapping"/>
        <w:t xml:space="preserve">    ▼</w:t>
        <w:br w:type="textWrapping"/>
        <w:t>Final outputs: {outline, draft, polishedPost, metaDescription}</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When to use:</w:t>
      </w:r>
      <w:r>
        <w:rPr>
          <w:rFonts w:ascii="Consolas" w:hAnsi="Consolas" w:eastAsia="Consolas" w:cs="Consolas"/>
          <w:color w:val="000000"/>
          <w:sz w:val="22"/>
          <w:szCs w:val="22"/>
        </w:rPr>
        <w:t xml:space="preserve"> Tasks with a clear, fixed sequence of transformations where each step genuinely depends on the previous result.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AI SDK features used:</w:t>
      </w:r>
      <w:r>
        <w:rPr>
          <w:rFonts w:ascii="Consolas" w:hAnsi="Consolas" w:eastAsia="Consolas" w:cs="Consolas"/>
          <w:color w:val="000000"/>
          <w:sz w:val="22"/>
          <w:szCs w:val="22"/>
        </w:rPr>
        <w:t xml:space="preserve"> `generateText`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2. Routing</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File:</w:t>
      </w:r>
      <w:r>
        <w:rPr>
          <w:rFonts w:ascii="Consolas" w:hAnsi="Consolas" w:eastAsia="Consolas" w:cs="Consolas"/>
          <w:color w:val="000000"/>
          <w:sz w:val="22"/>
          <w:szCs w:val="22"/>
        </w:rPr>
        <w:t xml:space="preserve"> `src/2-routing.ts`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A classifier LLM call inspects the input and selects the appropriate downstream prompt, system message, or model. The route is determined at runtime based on content.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Customer query</w:t>
        <w:br w:type="textWrapping"/>
        <w:t xml:space="preserve">    │</w:t>
        <w:br w:type="textWrapping"/>
        <w:t xml:space="preserve">    ▼</w:t>
        <w:br w:type="textWrapping"/>
        <w:t>\[Classifier LLM]</w:t>
        <w:br w:type="textWrapping"/>
        <w:t xml:space="preserve">  → type: "billing" | "technical" | "general"</w:t>
        <w:br w:type="textWrapping"/>
        <w:t xml:space="preserve">  → complexity: "simple" | "complex"</w:t>
        <w:br w:type="textWrapping"/>
        <w:t xml:space="preserve">  → urgency: "low" | "medium" | "high"</w:t>
        <w:br w:type="textWrapping"/>
        <w:t xml:space="preserve">    │</w:t>
        <w:br w:type="textWrapping"/>
        <w:t xml:space="preserve">    ├──► billing    → Billing specialist system prompt</w:t>
        <w:br w:type="textWrapping"/>
        <w:t xml:space="preserve">    ├──► technical  → Technical support system prompt  </w:t>
        <w:br w:type="textWrapping"/>
        <w:t xml:space="preserve">    └──► general    → General service system prompt</w:t>
        <w:br w:type="textWrapping"/>
        <w:t xml:space="preserve">                         │</w:t>
        <w:br w:type="textWrapping"/>
        <w:t xml:space="preserve">                         ▼</w:t>
        <w:br w:type="textWrapping"/>
        <w:t xml:space="preserve">                    Specialist response</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When to use:</w:t>
      </w:r>
      <w:r>
        <w:rPr>
          <w:rFonts w:ascii="Consolas" w:hAnsi="Consolas" w:eastAsia="Consolas" w:cs="Consolas"/>
          <w:color w:val="000000"/>
          <w:sz w:val="22"/>
          <w:szCs w:val="22"/>
        </w:rPr>
        <w:t xml:space="preserve"> Inputs that vary significantly in type, requiring different prompts, models, or external tools to handle well.</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AI SDK features used:</w:t>
      </w:r>
      <w:r>
        <w:rPr>
          <w:rFonts w:ascii="Consolas" w:hAnsi="Consolas" w:eastAsia="Consolas" w:cs="Consolas"/>
          <w:color w:val="000000"/>
          <w:sz w:val="22"/>
          <w:szCs w:val="22"/>
        </w:rPr>
        <w:t xml:space="preserve"> `generateText`, `Output.object`, `zod` schema</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3. Parallelization</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File:</w:t>
      </w:r>
      <w:r>
        <w:rPr>
          <w:rFonts w:ascii="Consolas" w:hAnsi="Consolas" w:eastAsia="Consolas" w:cs="Consolas"/>
          <w:color w:val="000000"/>
          <w:sz w:val="22"/>
          <w:szCs w:val="22"/>
        </w:rPr>
        <w:t xml:space="preserve"> `src/3-parallelization.ts`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Independent subtasks are launched simultaneously using `Promise.all()`. All complete concurrently, then results are merged in a final synthesis step.</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Product description</w:t>
        <w:br w:type="textWrapping"/>
        <w:t xml:space="preserve">    │</w:t>
        <w:br w:type="textWrapping"/>
        <w:t xml:space="preserve">    ├──► \[Market Analyst LLM]      ─┐</w:t>
        <w:br w:type="textWrapping"/>
        <w:t xml:space="preserve">    ├──► \[Technical Reviewer LLM]  ─┤ all run at the same time</w:t>
        <w:br w:type="textWrapping"/>
        <w:t xml:space="preserve">    ├──► \[UX Reviewer LLM]         ─┤</w:t>
        <w:br w:type="textWrapping"/>
        <w:t xml:space="preserve">    └──► \[Competitive Analyst LLM] ─┘</w:t>
        <w:br w:type="textWrapping"/>
        <w:t xml:space="preserve">                                    │</w:t>
        <w:br w:type="textWrapping"/>
        <w:t xml:space="preserve">                                    ▼</w:t>
        <w:br w:type="textWrapping"/>
        <w:t xml:space="preserve">                           \[Synthesis LLM]</w:t>
        <w:br w:type="textWrapping"/>
        <w:t xml:space="preserve">                                    │</w:t>
        <w:br w:type="textWrapping"/>
        <w:t xml:space="preserve">                                    ▼</w:t>
        <w:br w:type="textWrapping"/>
        <w:t xml:space="preserve">                           Executive Summary</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When to use:</w:t>
      </w:r>
      <w:r>
        <w:rPr>
          <w:rFonts w:ascii="Consolas" w:hAnsi="Consolas" w:eastAsia="Consolas" w:cs="Consolas"/>
          <w:color w:val="000000"/>
          <w:sz w:val="22"/>
          <w:szCs w:val="22"/>
        </w:rPr>
        <w:t xml:space="preserve"> Tasks that can be decomposed into truly independent subtasks. Provides significant speed improvements over sequential execution.</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AI SDK features used:</w:t>
      </w:r>
      <w:r>
        <w:rPr>
          <w:rFonts w:ascii="Consolas" w:hAnsi="Consolas" w:eastAsia="Consolas" w:cs="Consolas"/>
          <w:color w:val="000000"/>
          <w:sz w:val="22"/>
          <w:szCs w:val="22"/>
        </w:rPr>
        <w:t xml:space="preserve"> `generateText`, `Output.object`, `Promise.all`, `zod` schema</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4. Orchestrator-Worker</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File:</w:t>
      </w:r>
      <w:r>
        <w:rPr>
          <w:rFonts w:ascii="Consolas" w:hAnsi="Consolas" w:eastAsia="Consolas" w:cs="Consolas"/>
          <w:color w:val="000000"/>
          <w:sz w:val="22"/>
          <w:szCs w:val="22"/>
        </w:rPr>
        <w:t xml:space="preserve"> `src/4-orchestrator-worker.ts`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A master orchestrator LLM dynamically plans what work needs to be done at runtime. Worker LLMs then execute each planned task in parallel. The key difference from parallelization: the task list itself is generated by the AI, not hardcoded.</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Research topic</w:t>
        <w:br w:type="textWrapping"/>
        <w:t xml:space="preserve">    │</w:t>
        <w:br w:type="textWrapping"/>
        <w:t xml:space="preserve">    ▼</w:t>
        <w:br w:type="textWrapping"/>
        <w:t>\[ORCHESTRATOR LLM]</w:t>
        <w:br w:type="textWrapping"/>
        <w:t xml:space="preserve">  Decides: how many sections, what each covers, tone, word count</w:t>
        <w:br w:type="textWrapping"/>
        <w:t xml:space="preserve">    │</w:t>
        <w:br w:type="textWrapping"/>
        <w:t xml:space="preserve">    │  dynamic plan: \[{title, description, tone, wordCount}, ...]</w:t>
        <w:br w:type="textWrapping"/>
        <w:t xml:space="preserve">    │</w:t>
        <w:br w:type="textWrapping"/>
        <w:t xml:space="preserve">    ├──► \[Worker LLM 1: writes Section 1]  ─┐</w:t>
        <w:br w:type="textWrapping"/>
        <w:t xml:space="preserve">    ├──► \[Worker LLM 2: writes Section 2]  ─┤ parallel</w:t>
        <w:br w:type="textWrapping"/>
        <w:t xml:space="preserve">    ├──► \[Worker LLM 3: writes Section 3]  ─┤</w:t>
        <w:br w:type="textWrapping"/>
        <w:t xml:space="preserve">    └──► \[Worker LLM N: writes Section N]  ─┘</w:t>
        <w:br w:type="textWrapping"/>
        <w:t xml:space="preserve">                                            │</w:t>
        <w:br w:type="textWrapping"/>
        <w:t xml:space="preserve">                                            ▼</w:t>
        <w:br w:type="textWrapping"/>
        <w:t xml:space="preserve">                                   \[Editor LLM: merges \&amp; polishes]</w:t>
        <w:br w:type="textWrapping"/>
        <w:t xml:space="preserve">                                            │</w:t>
        <w:br w:type="textWrapping"/>
        <w:t xml:space="preserve">                                            ▼</w:t>
        <w:br w:type="textWrapping"/>
        <w:t xml:space="preserve">                                      Final Report</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When to use:</w:t>
      </w:r>
      <w:r>
        <w:rPr>
          <w:rFonts w:ascii="Consolas" w:hAnsi="Consolas" w:eastAsia="Consolas" w:cs="Consolas"/>
          <w:color w:val="000000"/>
          <w:sz w:val="22"/>
          <w:szCs w:val="22"/>
        </w:rPr>
        <w:t xml:space="preserve"> Complex tasks where the breakdown of work isn't known upfront — the orchestrator figures out the right subtasks based on the input.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AI SDK features used:</w:t>
      </w:r>
      <w:r>
        <w:rPr>
          <w:rFonts w:ascii="Consolas" w:hAnsi="Consolas" w:eastAsia="Consolas" w:cs="Consolas"/>
          <w:color w:val="000000"/>
          <w:sz w:val="22"/>
          <w:szCs w:val="22"/>
        </w:rPr>
        <w:t xml:space="preserve"> `generateText`, `Output.object`, `Promise.all`, `zod` schema</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5. Evaluator-Optimizer</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File:</w:t>
      </w:r>
      <w:r>
        <w:rPr>
          <w:rFonts w:ascii="Consolas" w:hAnsi="Consolas" w:eastAsia="Consolas" w:cs="Consolas"/>
          <w:color w:val="000000"/>
          <w:sz w:val="22"/>
          <w:szCs w:val="22"/>
        </w:rPr>
        <w:t xml:space="preserve"> `src/5-evaluator-optimizer.ts`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A feedback loop where a generator produces output, an evaluator scores it against quality criteria, and if it falls short, the generator rewrites with the evaluator's feedback. Loops until quality threshold is met or max iterations is reached.</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Code spec</w:t>
        <w:br w:type="textWrapping"/>
        <w:t xml:space="preserve">    │</w:t>
        <w:br w:type="textWrapping"/>
        <w:t xml:space="preserve">    ▼</w:t>
        <w:br w:type="textWrapping"/>
        <w:t>\[Generator LLM] ──── initial code ────────────────────────────┐</w:t>
        <w:br w:type="textWrapping"/>
        <w:t xml:space="preserve">                                                               │</w:t>
        <w:br w:type="textWrapping"/>
        <w:t xml:space="preserve">          ┌──────────────────────────────────────────────────┐│</w:t>
        <w:br w:type="textWrapping"/>
        <w:t xml:space="preserve">          │                                                    ││</w:t>
        <w:br w:type="textWrapping"/>
        <w:t xml:space="preserve">          ▼                                                    │▼</w:t>
        <w:br w:type="textWrapping"/>
        <w:t>\[Evaluator LLM]                                         \[Generator LLM]</w:t>
        <w:br w:type="textWrapping"/>
        <w:t xml:space="preserve">  scores: correctness, readability,                      rewrites with</w:t>
        <w:br w:type="textWrapping"/>
        <w:t xml:space="preserve">  edge cases, type annotations...                        feedback</w:t>
        <w:br w:type="textWrapping"/>
        <w:t xml:space="preserve">  overallScore: N/10                                          ▲</w:t>
        <w:br w:type="textWrapping"/>
        <w:t xml:space="preserve">          │                                                    │</w:t>
        <w:br w:type="textWrapping"/>
        <w:t xml:space="preserve">          ├── score &gt;= 8? ──► EXIT with final code             │</w:t>
        <w:br w:type="textWrapping"/>
        <w:t xml:space="preserve">          │                                                    │</w:t>
        <w:br w:type="textWrapping"/>
        <w:t xml:space="preserve">          └── score &lt; 8?  ──────────────────────────────────► retry</w:t>
        <w:br w:type="textWrapping"/>
        <w:t xml:space="preserve">               (or max iterations reached → EXIT anyway)</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When to use:</w:t>
      </w:r>
      <w:r>
        <w:rPr>
          <w:rFonts w:ascii="Consolas" w:hAnsi="Consolas" w:eastAsia="Consolas" w:cs="Consolas"/>
          <w:color w:val="000000"/>
          <w:sz w:val="22"/>
          <w:szCs w:val="22"/>
        </w:rPr>
        <w:t xml:space="preserve"> Tasks where quality matters enough to warrant multiple attempts, and where you can define clear, measurable quality criteria for evaluation.</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AI SDK features used:</w:t>
      </w:r>
      <w:r>
        <w:rPr>
          <w:rFonts w:ascii="Consolas" w:hAnsi="Consolas" w:eastAsia="Consolas" w:cs="Consolas"/>
          <w:color w:val="000000"/>
          <w:sz w:val="22"/>
          <w:szCs w:val="22"/>
        </w:rPr>
        <w:t xml:space="preserve"> `generateText`, `Output.object`, `while` loop, `zod` schema</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Project Structure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br w:type="textWrapping"/>
        <w:t>agent-workflow-patterns/</w:t>
        <w:br w:type="textWrapping"/>
        <w:t>├── src/</w:t>
        <w:br w:type="textWrapping"/>
        <w:t>│   ├── 1-prompt-chaining.ts        # Pattern 1</w:t>
        <w:br w:type="textWrapping"/>
        <w:t>│   ├── 2-routing.ts                # Pattern 2</w:t>
        <w:br w:type="textWrapping"/>
        <w:t>│   ├── 3-parallelization.ts        # Pattern 3</w:t>
        <w:br w:type="textWrapping"/>
        <w:t>│   ├── 4-orchestrator-worker.ts    # Pattern 4</w:t>
        <w:br w:type="textWrapping"/>
        <w:t>│   ├── 5-evaluator-optimizer.ts    # Pattern 5</w:t>
        <w:br w:type="textWrapping"/>
        <w:t>│   └── run-all.ts                  # Runs all five in sequence</w:t>
        <w:br w:type="textWrapping"/>
        <w:t>├── .env.example                    # API key template</w:t>
        <w:br w:type="textWrapping"/>
        <w:t>├── .gitignore</w:t>
        <w:br w:type="textWrapping"/>
        <w:t>├── package.json</w:t>
        <w:br w:type="textWrapping"/>
        <w:t>├── tsconfig.json</w:t>
        <w:br w:type="textWrapping"/>
        <w:t>└── README.md</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Switching Providers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All patterns use `@ai-sdk/anthropic` by default. To switch providers, change the import and model string in each file: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```typescript</w:t>
        <w:br w:type="textWrapping"/>
        <w:t>// Anthropic (default)</w:t>
        <w:br w:type="textWrapping"/>
        <w:t>import { anthropic } from "@ai-sdk/anthropic";</w:t>
        <w:br w:type="textWrapping"/>
        <w:t>const model = anthropic("claude-sonnet-4-6");</w:t>
        <w:br w:type="textWrapping"/>
        <w:br w:type="textWrapping"/>
        <w:t>// OpenAI</w:t>
        <w:br w:type="textWrapping"/>
        <w:t>import { openai } from "@ai-sdk/openai";</w:t>
        <w:br w:type="textWrapping"/>
        <w:t>const model = openai("gpt-4o");</w:t>
        <w:br w:type="textWrapping"/>
        <w:br w:type="textWrapping"/>
        <w:t>// Google</w:t>
        <w:br w:type="textWrapping"/>
        <w:t>import { google } from "@ai-sdk/google";</w:t>
        <w:br w:type="textWrapping"/>
        <w:t>const model = google("gemini-2.0-flash");</w:t>
        <w:br w:type="textWrapping"/>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The rest of the code stays identical — that's the power of the AI SDK's unified interface.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Reflection: Challenges &amp; Lessons Learned</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What worked well</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The AI SDK's unified API</w:t>
      </w:r>
      <w:r>
        <w:rPr>
          <w:rFonts w:ascii="Consolas" w:hAnsi="Consolas" w:eastAsia="Consolas" w:cs="Consolas"/>
          <w:color w:val="000000"/>
          <w:sz w:val="22"/>
          <w:szCs w:val="22"/>
        </w:rPr>
        <w:t xml:space="preserve"> made switching between patterns trivial. `generateText` with `Output.object` and a Zod schema handles structured output reliably across all five patterns without any parsing code.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`Promise.all` for parallelization</w:t>
      </w:r>
      <w:r>
        <w:rPr>
          <w:rFonts w:ascii="Consolas" w:hAnsi="Consolas" w:eastAsia="Consolas" w:cs="Consolas"/>
          <w:color w:val="000000"/>
          <w:sz w:val="22"/>
          <w:szCs w:val="22"/>
        </w:rPr>
        <w:t xml:space="preserve"> was immediately effective — patterns 3 and 4 both benefit significantly from concurrent execution, and the AI SDK has no issues with multiple simultaneous calls.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Zod schemas as contracts</w:t>
      </w:r>
      <w:r>
        <w:rPr>
          <w:rFonts w:ascii="Consolas" w:hAnsi="Consolas" w:eastAsia="Consolas" w:cs="Consolas"/>
          <w:color w:val="000000"/>
          <w:sz w:val="22"/>
          <w:szCs w:val="22"/>
        </w:rPr>
        <w:t xml:space="preserve"> between LLM calls turned out to be the most valuable design decision. By defining the expected shape of each LLM's output explicitly, the type system enforces that downstream steps get what they expect — making the agentic flow much more reliable than passing raw strings.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Challenges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Prompt sensitivity in the evaluator-optimizer loop</w:t>
      </w:r>
      <w:r>
        <w:rPr>
          <w:rFonts w:ascii="Consolas" w:hAnsi="Consolas" w:eastAsia="Consolas" w:cs="Consolas"/>
          <w:color w:val="000000"/>
          <w:sz w:val="22"/>
          <w:szCs w:val="22"/>
        </w:rPr>
        <w:t xml:space="preserve"> — small changes in how the evaluator prompt is worded can dramatically change convergence behavior. The evaluator needs to be calibrated carefully: too strict and it never passes anything, too lenient and the loop exits immediately without improvement.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Orchestrator over-planning</w:t>
      </w:r>
      <w:r>
        <w:rPr>
          <w:rFonts w:ascii="Consolas" w:hAnsi="Consolas" w:eastAsia="Consolas" w:cs="Consolas"/>
          <w:color w:val="000000"/>
          <w:sz w:val="22"/>
          <w:szCs w:val="22"/>
        </w:rPr>
        <w:t xml:space="preserve"> — the orchestrator in pattern 4 tends to generate more sections than needed if the prompt doesn't constrain it. Adding explicit limits ("3-5 sections maximum") in the system prompt stabilized this.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b/>
          <w:bCs/>
          <w:color w:val="000000"/>
          <w:sz w:val="22"/>
          <w:szCs w:val="22"/>
        </w:rPr>
        <w:t>Distinguishing routing from parallelization</w:t>
      </w:r>
      <w:r>
        <w:rPr>
          <w:rFonts w:ascii="Consolas" w:hAnsi="Consolas" w:eastAsia="Consolas" w:cs="Consolas"/>
          <w:color w:val="000000"/>
          <w:sz w:val="22"/>
          <w:szCs w:val="22"/>
        </w:rPr>
        <w:t xml:space="preserve"> — at first the boundary felt blurry (both classify inputs), but the key insight is: routing picks </w:t>
      </w:r>
      <w:r>
        <w:rPr>
          <w:rFonts w:ascii="Consolas" w:hAnsi="Consolas" w:eastAsia="Consolas" w:cs="Consolas"/>
          <w:i/>
          <w:iCs/>
          <w:color w:val="000000"/>
          <w:sz w:val="22"/>
          <w:szCs w:val="22"/>
        </w:rPr>
        <w:t>one path</w:t>
      </w:r>
      <w:r>
        <w:rPr>
          <w:rFonts w:ascii="Consolas" w:hAnsi="Consolas" w:eastAsia="Consolas" w:cs="Consolas"/>
          <w:color w:val="000000"/>
          <w:sz w:val="22"/>
          <w:szCs w:val="22"/>
        </w:rPr>
        <w:t xml:space="preserve">, parallelization runs </w:t>
      </w:r>
      <w:r>
        <w:rPr>
          <w:rFonts w:ascii="Consolas" w:hAnsi="Consolas" w:eastAsia="Consolas" w:cs="Consolas"/>
          <w:i/>
          <w:iCs/>
          <w:color w:val="000000"/>
          <w:sz w:val="22"/>
          <w:szCs w:val="22"/>
        </w:rPr>
        <w:t>all paths simultaneously</w:t>
      </w:r>
      <w:r>
        <w:rPr>
          <w:rFonts w:ascii="Consolas" w:hAnsi="Consolas" w:eastAsia="Consolas" w:cs="Consolas"/>
          <w:color w:val="000000"/>
          <w:sz w:val="22"/>
          <w:szCs w:val="22"/>
        </w:rPr>
        <w:t>. Once that distinction was clear, the implementation followed naturally.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44"/>
          <w:szCs w:val="44"/>
        </w:rPr>
      </w:pPr>
      <w:r>
        <w:rPr>
          <w:rFonts w:ascii="Consolas" w:hAnsi="Consolas" w:eastAsia="Consolas" w:cs="Consolas"/>
          <w:color w:val="000000"/>
          <w:sz w:val="44"/>
          <w:szCs w:val="44"/>
        </w:rPr>
        <w:t>Key insight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 xml:space="preserve">The five patterns aren't isolated techniques — they're </w:t>
      </w:r>
      <w:r>
        <w:rPr>
          <w:rFonts w:ascii="Consolas" w:hAnsi="Consolas" w:eastAsia="Consolas" w:cs="Consolas"/>
          <w:b/>
          <w:bCs/>
          <w:color w:val="000000"/>
          <w:sz w:val="22"/>
          <w:szCs w:val="22"/>
        </w:rPr>
        <w:t>composable building blocks</w:t>
      </w:r>
      <w:r>
        <w:rPr>
          <w:rFonts w:ascii="Consolas" w:hAnsi="Consolas" w:eastAsia="Consolas" w:cs="Consolas"/>
          <w:color w:val="000000"/>
          <w:sz w:val="22"/>
          <w:szCs w:val="22"/>
        </w:rPr>
        <w:t>. A production system might use routing to decide which pipeline to use, then run that pipeline using prompt chaining internally, with parallelization for independent sub-steps, and an evaluator-optimizer loop on the final output. Understanding each pattern individually is the prerequisite to combining them effectively.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r>
        <w:rPr>
          <w:rFonts w:ascii="Consolas" w:hAnsi="Consolas" w:eastAsia="Consolas" w:cs="Consolas"/>
          <w:color w:val="000000"/>
          <w:sz w:val="22"/>
          <w:szCs w:val="22"/>
        </w:rPr>
        <w: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50"/>
          <w:szCs w:val="50"/>
        </w:rPr>
      </w:pPr>
      <w:r>
        <w:rPr>
          <w:rFonts w:ascii="Consolas" w:hAnsi="Consolas" w:eastAsia="Consolas" w:cs="Consolas"/>
          <w:color w:val="000000"/>
          <w:sz w:val="50"/>
          <w:szCs w:val="50"/>
        </w:rPr>
        <w:t>References</w:t>
      </w:r>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hyperlink r:id="rId8" w:history="1">
        <w:r>
          <w:rPr>
            <w:rFonts w:ascii="Consolas" w:hAnsi="Consolas" w:eastAsia="Consolas" w:cs="Consolas"/>
            <w:color w:val="000000"/>
            <w:sz w:val="22"/>
            <w:szCs w:val="22"/>
          </w:rPr>
          <w:t>Vercel AI SDK Documentation</w:t>
        </w:r>
      </w:hyperlink>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hyperlink r:id="rId10" w:history="1">
        <w:r>
          <w:rPr>
            <w:rFonts w:ascii="Consolas" w:hAnsi="Consolas" w:eastAsia="Consolas" w:cs="Consolas"/>
            <w:color w:val="000000"/>
            <w:sz w:val="22"/>
            <w:szCs w:val="22"/>
          </w:rPr>
          <w:t>AI SDK Workflow Patterns</w:t>
        </w:r>
      </w:hyperlink>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eastAsia="Consolas" w:cs="Consolas"/>
          <w:color w:val="000000"/>
          <w:sz w:val="22"/>
          <w:szCs w:val="22"/>
        </w:rPr>
      </w:pPr>
      <w:hyperlink r:id="rId11" w:history="1">
        <w:r>
          <w:rPr>
            <w:rFonts w:ascii="Consolas" w:hAnsi="Consolas" w:eastAsia="Consolas" w:cs="Consolas"/>
            <w:color w:val="000000"/>
            <w:sz w:val="22"/>
            <w:szCs w:val="22"/>
          </w:rPr>
          <w:t>Anthropic: Building Effective Agents</w:t>
        </w:r>
      </w:hyperlink>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onsolas">
    <w:panose1 w:val="020B06090202040302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lvlText w:val="%1."/>
      <w:lvlJc w:val="left"/>
      <w:pPr>
        <w:tabs>
          <w:tab w:val="num" w:pos="0"/>
        </w:tabs>
        <w:ind w:left="0" w:hanging="0"/>
      </w:pPr>
      <w:rPr>
        <w:rStyle w:val="char0"/>
      </w:rPr>
    </w:lvl>
    <w:lvl w:ilvl="1">
      <w:numFmt w:val="bullet"/>
      <w:lvlText w:val="·"/>
      <w:lvlJc w:val="left"/>
      <w:pPr>
        <w:tabs>
          <w:tab w:val="num" w:pos="0"/>
        </w:tabs>
        <w:ind w:left="0" w:hanging="0"/>
      </w:pPr>
      <w:rPr>
        <w:rStyle w:val="char0"/>
        <w:rFonts w:ascii="Symbol" w:hAnsi="Symbol" w:eastAsia="Symbol" w:cs="Symbol"/>
      </w:r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4"/>
    <w:tmLastPosSelect w:val="0"/>
    <w:tmLastPosFrameIdx w:val="0"/>
    <w:tmLastPosCaret>
      <w:tmLastPosPgfIdx w:val="48"/>
      <w:tmLastPosIdx w:val="85"/>
    </w:tmLastPosCaret>
    <w:tmLastPosAnchor>
      <w:tmLastPosPgfIdx w:val="0"/>
      <w:tmLastPosIdx w:val="0"/>
    </w:tmLastPosAnchor>
    <w:tmLastPosTblRect w:left="0" w:top="0" w:right="0" w:bottom="0"/>
  </w:tmLastPos>
  <w:tmAppRevision w:date="1785447094"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ai-sdk.dev/docs/introduction" TargetMode="External"/><Relationship Id="rId9" Type="http://schemas.openxmlformats.org/officeDocument/2006/relationships/hyperlink" Target="https://ai-sdk.dev/providers" TargetMode="External"/><Relationship Id="rId10" Type="http://schemas.openxmlformats.org/officeDocument/2006/relationships/hyperlink" Target="https://ai-sdk.dev/docs/agents/workflows" TargetMode="External"/><Relationship Id="rId11" Type="http://schemas.openxmlformats.org/officeDocument/2006/relationships/hyperlink" Target="https://www.anthropic.com/research/building-effective-agents"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2026-07-30T21:31:32Z</dcterms:created>
  <dcterms:modified xsi:type="dcterms:W3CDTF">2026-07-30T21:31:34Z</dcterms:modified>
</cp:coreProperties>
</file>