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8"/>
          <w:szCs w:val="28"/>
        </w:rPr>
      </w:pPr>
      <w:r>
        <w:rPr>
          <w:sz w:val="28"/>
          <w:szCs w:val="28"/>
        </w:rPr>
        <w:t>Bottleneck Selection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six candidates surfaced during discovery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Candidate | Source | Why it was NOT selected (for now)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 Claims cross-referencing time (22 min/claim across 3 systems) | Support agents, Marcus Selected — see below*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  Shipment delay prediction dashboard | Original CEO request | Operations already knows shipments are delayed (per Tom); doesn't address the actual decision-making gap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  Reduce shipment error rate at the source | Tom Okafor | Real and valuable, but requires warehouse-process changes and a much longer data-collection window before an AI intervention is even well-defined; better suited to a phase-two engagement once claims data can feed back operationally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  Automated regulatory filing generation | Legal (raised in a hypothetical follow-up, not this engagement's interviews) | No named stakeholder interview requested it directly in this engagement; high compliance risk for a first engagement; not measurable without a defined regulation scope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  Invoice reading (Finance) | Finance, informal request | Unrelated workflow, no interview conducted, low stakeholder interest (see stakeholder map)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6  Email summarization (HR) | HR, informal request | Same as above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Selected bottleneck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>Customer support agents spend an average of 22 minutes per</w:t>
      </w:r>
    </w:p>
    <w:p>
      <w:pPr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 damage/delay claim manually cross-referencing shipment records across</w:t>
      </w:r>
    </w:p>
    <w:p>
      <w:pPr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 three disconnected systems (WMS, carrier portal, shared spreadsheet)</w:t>
      </w:r>
    </w:p>
    <w:p>
      <w:pPr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 before they can respond to the customer.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Why this bottleneck, specifically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1. Valuable — confirmed independently by Marcus (lead) and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4-agent panel without prompting each other; ~40 claims/day × 22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minutes is a large, recurring, quantifiable time cost.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2. Measurable — time-per-claim is already loosely tracked (agents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estimated it consistently), and historical claim tickets exist 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build a holdout evaluation set from (see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[`eval_customer_split.md`](eval_customer_split.md)).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3. Feasible within IT's constraints — Priya's requirement (read-only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access to existing systems, no new data store) is compatible with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cross-referencing/lookup tool; it would NOT be compatible with, say,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a system requiring write access or new PII storage.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4. Distinct from, but compatible with, Tom's root-cause concern—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scoping to claims processing does not preclude feeding claims data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back to warehouse operations later; it's explicitly framed as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phase one of a path Tom already said he's comfortable with.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5. A genuine shadow process already exists (the undocumented Excel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macro), which is strong independent evidence — per the discovery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framework — that this specific step is where manual workarounds are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already accumulating.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What this bottleneck deliberately excludes (for now)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Deciding what to TELL the customer (agents keep that judgment call).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Warehouse-side error prevention (Tom's concern — documented as a risk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and future-phase candidate in [`scope_document.md`](scope_document.md)).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Any regulatory filing, invoice-reading, or email-summarization work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raised informally by Legal, Finance, or HR.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Eval-Customer Split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Per the discipline of separating what the customer wants (business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objective) from how success will be proven (evaluation), this document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pairs each customer requirement with its evaluation requirement.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Split table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# | Customer requirement (business objective) | Evaluation requirement (how we'll prove it)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|---|---|---|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1 | Agents resolve claims faster | Measure mean and p95 time-per-claim on a sample of 200 claims processed with the tool vs. a 200-claim baseline sample processed without it, matched by claim type and warehouse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2 | The tool doesn't make wrong claims worse | Measure factual-mismatch rate: for each AI-assisted claim summary, check order ID, timestamps, and carrier status against the three source systems on a labeled holdout set of 500 historical claims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3 | The tool should escalate rather than guess when records disagree | Measure escalation precision and recall against a labeled subset of the holdout set specifically containing known record-mismatch cases (see seed dataset below)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4 | New agents should ramp up faster | Track time-to-proficiency for the next 3 new hires post-deployment against the historical ~6-week baseline (qualitative + timesheet data, smaller sample by necessity)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5 | IT's constraint: read-only, no new data store | Verified via access-control review, not a runtime evaluation — a pass/fail architecture check before deployment, not an ongoing metric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Seed evaluation dataset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Discovery interviews are the seed of the first evaluation dataset, per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discovery-to-evaluation handoff principle. Sources identified during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engagement: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**Normal cases (the everyday ~80%):** 400 historical claims pulled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from the last two quarters, spanning all four warehouses, where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three systems already agree (used to confirm the tool doesn't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introduce errors on easy cases).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**Edge cases:** Claims involving a carrier handoff between two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regional warehouses — flagged by the agent panel as taking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meaningfully longer than average; ~40 such cases identified from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historical tickets.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**Known failure cases:** Claims where the shared spreadsheet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disagreed with the WMS or carrier portal (the exact scenario agents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currently "double-check anyway") — approximately 35 historical cases,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hand-identified by Marcus's team during discovery.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**Adversarial / malformed input:** Claims with missing or malformed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order IDs (a known WMS export quirk mentioned by the agent whose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personal macro "breaks whenever the export format changes") —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25 cases to be synthesized from that known failure mode since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historical examples of it were not systematically logged.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Total seed set: **~500 historical + synthesized claims**, matching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holdout set size referenced in the metrics above. This set becomes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project's regression suite going forward — per the "every production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failure becomes a future test" practice, any claim the deployed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mishandles gets added to this set before the next iteration ships.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Why this split matters here specifically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Without this split, "resolve claims faster" could be satisfied by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tool that is fast AND wrong — which Marcus explicitly flagged as worse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than the current slow-but-accurate process. Pairing every customer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requirement with a specific, checkable evaluation requirement is what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prevents that outcome from being missed until after deployment.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Exit Criteria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engagement is considered complete when ALL of the following are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objectively true. This list exists specifically to prevent the "no one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defined done" failure mode — a short engagement quietly turning into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indefinite maintenance.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1. Success metrics achieved or validated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Average time-per-claim measured at or below 8 minutes over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2-week production sample (per `success_metrics.md`).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Factual-mismatch rate at or below 2% against the 500-claim holdout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set (per `eval_customer_split.md`).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Escalation rate under 15%, with escalation precision/recall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meeting the target agreed with Marcus's team.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If a metric is not met, the engagement is not silently extended —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see "If exit criteria are not met" below.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2. Evaluation targets passed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The regression/evaluation suite (seed dataset: 500 historical +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synthesized claims) runs automatically and passes as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pre-deployment gate.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The evaluation suite is handed to Meridian IT with documentation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sufficient for them to run it independently after the engagement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team disengages.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3. Deployment completed and documented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The cross-referencing tool is live in production for all four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warehouses' support workflows, not a subset or pilot-only rollout.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Architecture, access model, and escalation runbook are documented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and reviewed by Priya's team (IT/Security sign-off on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as-built system, not just the original plan).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4. Knowledge transfer completed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Marcus's support team has been walked through the rationale UI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and escalation runbook.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A named Meridian engineer (per Priya's technical point-of-contact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requirement) has been walked through the evaluation suite and can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re-run it without engagement-team involvement.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5. Stakeholder sign-off received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Dana (Executive Sponsor) confirms the board-reportable efficiency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metric is met.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Marcus (Customer Support Lead) confirms agent workflow and trust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requirements from `interview_findings.md` are satisfied.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[ ] Priya (IT/Security) confirms the as-built access model matches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agreed constraints, with no undocumented exceptions.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What exit does NOT include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Exit criteria deliberately exclude items explicitly deferred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`scope_document.md`'s "could-have" list. Their absence at exit time 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not a failure — it's the scope working as designed: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Warehouse-side shipment error reduction (Tom's phase-two item).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Invoice reading, email summarization, regulatory filing capability.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If exit criteria are not met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If a success metric is missed at the review point, the engagement does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NOT automatically extend. Instead: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1. Diagnose which specific metric missed and why (same discipline as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the trajectory/root-cause analysis used for evaluation failures).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2. Present findings to the Executive Sponsor with a scoped, time-boxed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remediation proposal — not an open-ended continuation.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3. Any remediation follows the same change-management process defined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in `scope_document.md`, including explicit re-approval of a new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timeline and budget if needed.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ensures a missed metric produces a decision, not a drift into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indefinite, undefined ongoing work.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Interview Findings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Four interviews, conducted using the open-ended question script (walk 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through your day, what takes the most time, what workarounds have you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built, what would make you trust an AI with this). Notes below are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organized by persona, not by question, since the goal is to preserve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each person's actual workflow rather than force uniform answers into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checklist.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1. Marcus Reyes — Customer Support Lead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**Pain points:**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His team handles ~40 damage/delay claims per day across the four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warehouses.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To resolve ONE claim, an agent must check three separate systems: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warehouse management system (WMS) for pick/pack timestamps,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carrier portal for tracking/delivery status, and a shared spreadsheet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("this is the exact same pattern as the CLOSE_v4_FINAL spreadsheet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problem from the reconciliation example — nobody officially owns it,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but everyone uses it") for known carrier delay patterns.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Average time per claim: **22 minutes**, almost all of it spent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switching between systems and manually copying order/tracking numbers,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not actually deciding what to tell the customer.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**Objectives:**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Reduce time-per-claim so agents can handle a growing claim volume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without adding headcount.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Maintain or improve first-response accuracy — a fast wrong answer 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worse than a slow right one, in his words.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**Workflow challenges:**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The three systems don't share a common order ID format, so matching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records across them is manual and error-prone.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New agents take roughly six weeks to become fast at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cross-referencing; it is currently tribal knowledge, not documented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process.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**Constraints / what would build trust:**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"I'd trust an AI with this if I could see WHY it matched a claim to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shipment, not just the final answer" — a direct match to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trajectory-evaluation principle of judging the path, not just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destination.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Wants the tool to escalate to a human rather than guess when the three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systems' records don't clearly agree.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2. Tom Okafor — Warehouse Operations Lead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**Pain points:**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From his view, the real problem isn't claims handling — it's that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10-12% of shipments have SOME kind of pick/pack or carrier handoff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issue that later becomes a claim.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He is skeptical this engagement is treating a symptom (slow claims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processing) instead of the root cause (shipment errors upstream).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**Objectives:**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Reduce the shipment error rate itself, not just process the resulting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claims faster.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**Workflow challenges:**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Warehouse staff don't currently get feedback on which shipments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became claims, so operational patterns causing errors are invisible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to the people who could fix them.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**Constraints / what would build trust:**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Explicitly said he is "fine with this being a phase-one project" as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long as claims data eventually flows back to his team as a phase-two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input — this concern is preserved as a documented risk/future scope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item rather than dismissed (see [`scope_document.md`](scope_document.md)).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3. Priya Nakamura — VP of IT/Security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**Pain points / constraints (this interview was constraint-gathering,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not pain-point-gathering, consistent with her low-interest position):**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Any new tool touching the WMS or carrier portal needs read-only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service-account access, provisioned through her team's existing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approval workflow — no new credentials created ad hoc.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No customer PII may leave existing approved storage; if the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needs shipment/order data, it must query the systems of record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directly rather than duplicating data into a new store.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Wants a named technical point of contact and a two-week lead time for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any access request — not a blocker, but a planning constraint.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**Objectives:**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Zero net-new attack surface; ideally the new tool is read-only against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existing systems for this phase.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4. Support Agent Panel (4 agents, notes consolidated, represented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formally by Marcus in the stakeholder map)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**Pain points:**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Confirmed Marcus's 22-minute estimate independently; two agents said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it's often longer for claims involving a carrier handoff between two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different regional warehouses.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The existing shared spreadsheet is trusted less than either system of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record — several agents said they "double-check it against the WMS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anyway," meaning it currently adds a step rather than saving one.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**Objectives:**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Same as Marcus's: less time on cross-referencing, not a change to how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they decide what to tell the customer once they have the facts.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**Workflow challenges — the "workaround" finding:**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One agent has built a personal Excel macro that pulls WMS timestamps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into a template automatically — undocumented, not shared with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rest of the team, and breaks whenever the WMS export format changes.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This is the clearest example from this engagement of the "shadow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process" pattern discovery interviews are designed to surface.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**Constraints / what would build trust:**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Consistent with Marcus: visibility into why a match was made, and 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escalation path when the AI isn't confident.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Cross-cutting findings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**The real bottleneck is cross-referencing, not decision-making.**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Every support-side interview independently pointed at the same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22-minute, three-syste# Simulated Discovery Engagement: Meridian Freight &amp; Warehousing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Customer context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**Meridian Freight &amp; Warehousing** is a mid-size (~600 employee) third-party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logistics company operating four regional warehouses and a customer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support center. Meridian handles inbound receiving, order picking/packing,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outbound shipping coordination with third-party carriers, and post-shipment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customer support for damage/delay claims.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CEO wants to "use AI to improve operational efficiency" —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deliberately broad starting request, used here to simulate the kind of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vague first ask a real discovery engagement typically begins with (see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[`interview_findings.md`](interview_findings.md) for how this narrowed).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Executive summary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Three weeks of stakeholder interviews (Executive Sponsor, Warehouse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Operations Lead, Customer Support Lead, IT/Security, Compliance) surfaced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six candidate problems ranging from GPS delay prediction to automated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regulatory filings. Following the scoping discipline of picking one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measurable bottleneck rather than building all six at once,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engagement scopes to a single problem: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&gt; **Customer support agents spend an average of 22 minutes per damage/delay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&gt; claim manually cross-referencing shipment records across three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&gt; disconnected systems before they can respond to the customer.**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proposed engagement automates that cross-referencing step, targeting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 reduction in average claim-handling time and an improvement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first-response accuracy, measured against a labeled holdout set of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historical claims (see [`success_metrics.md`](success_metrics.md) and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[`eval_customer_split.md`](eval_customer_split.md)).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Repository contents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File | Contents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|---|---|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[`stakeholder_map.md`](stakeholder_map.md) | Power-interest grid across Executive Sponsors, Department Leaders, End Users, IT, Security, Compliance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[`interview_findings.md`](interview_findings.md) | Notes from four persona interviews: pain points, objectives, workflow challenges, constraints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[`bottleneck.md`](bottleneck.md) | The single bottleneck selected, and why it beat the other five candidates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[`success_metrics.md`](success_metrics.md) | SMART success metrics across time, cost, error, and satisfaction buckets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[`eval_customer_split.md`](eval_customer_split.md) | Customer requirements vs. evaluation requirements, with the seed evaluation dataset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[`scope_document.md`](scope_document.md) | Objectives, deliverables, constraints, risks, stakeholders, must/should/could-have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[`exit_criteria.md`](exit_criteria.md) | Objective conditions marking the engagement complete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Read in the order listed above — each document builds on findings from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the one before it, mirroring the actual discovery sequence (map →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interview → identify bottleneck → define success → scope → define done).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 lookup step — this consistency across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independent interviews is what elevated it to the selected bottleneck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(see [`bottleneck.md`](bottleneck.md)).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**A shadow process already exists** (the personal macro), confirming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the discovery principle that undocumented workarounds are often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best evidence of where automation has the highest leverage.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**A legitimate root-cause objection exists** (Tom's shipment-error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argument) and is not being dismissed — it's carried forward as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documented risk and phase-two candidate, not silently dropped because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it came from a lower-power stakeholder.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Scope Document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Objective (one sentence)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Reduce average customer-support claim-handling time from 22 minutes 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under 8 minutes by automating cross-referencing of shipment records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across the WMS, carrier portal, and shared spreadsheet, without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increasing the factual-mismatch rate above 2%.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In scope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Read-only integration with the WMS and carrier portal for order/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tracking/timestamp lookup.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Automated cross-referencing and summarization of shipment status for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 given claim, presented to the support agent with a visible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rationale (which records were matched and how), per the trust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requirement from interviews.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Escalation to manual review when source records disagree or an order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ID cannot be confidently matched.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 regression/evaluation suite built from the seed dataset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[`eval_customer_split.md`](eval_customer_split.md).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Out of scope (this engagement)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Deciding what to communicate to the customer — remains an agent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judgment call.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Warehouse-side shipment error reduction (Tom's root-cause concern) —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documented below as a phase-two candidate, not deferred silently.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Invoice reading (Finance's request).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Email summarization (HR's request).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Regulatory filing generation (Legal's hypothetical request).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Any new customer-data storage outside existing systems of record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(IT/Security constraint).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Deliverables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Deliverable | Format | Owner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Cross-referencing tool (read-only lookups + summarization) | Deployed service, documented architecture | Engagement team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Evaluation/regression suite | Versioned dataset + automated check | Engagement team, handed to Meridian IT for ongoing use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Agent-facing rationale UI (why a match was made) | Integrated into existing support console | Engagement team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Runbook for escalation handling | Markdown doc | Engagement team, reviewed by Marcus's team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Constraints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**IT/Security (Priya):** read-only service-account access only; no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new PII storage; two-week lead time on access requests; named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technical point of contact required.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**Timeline:** target delivery within one fiscal quarter, per Dana's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board-reporting objective.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**Data:** evaluation must be built from real historical claims, not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synthetic-only data, per discovery best practice — see seed dataset.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Risks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Risk | Likelihood | Mitigation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Tom's root-cause concern resurfaces as scope pressure mid-engagement ("why isn't this fixing the warehouse?") | Medium | Documented explicitly here and in `bottleneck.md` as a phase-two item agreed with Tom during discovery, not an oversight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Finance/HR requests (invoice reading, email summarization) re-surface as "just add this too" | Medium | Captured under Must/Should/Could-have below; any addition follows the change-management process in this document's final section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Order ID mismatches across systems are more varied than the 25 synthesized adversarial cases anticipate | Medium | Evaluation suite is treated as a living document; new mismatch patterns discovered post-deployment are added per the regression-test practice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Access provisioning delay (Priya's two-week lead time) is not accounted for in the timeline | Low-medium | Access request submitted at engagement kickoff, not after build begins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Must-have / Should-have / Could-have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**Must have:**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Read-only cross-referencing across the three systems.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Escalation path for disagreeing/ambiguous records.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Evaluation suite passing the accuracy and escalation targets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`success_metrics.md` before deployment.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**Should have:**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Agent-facing rationale display (strongly requested in interviews, but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 text-summary fallback is acceptable if the full UI slips).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New-agent ramp-time tracking dashboard.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**Could have (explicitly deferred, not rejected):**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Feeding claims data back to warehouse operations (Tom's phase-two ask).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Invoice reading (Finance).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Email summarization (HR).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Any regulatory filing capability (Legal) — would require a separate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compliance review before even entering discovery.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Change management process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Any new request follows this sequence before being added to scope: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1. Evaluate impact on the timeline, cost, and the metrics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`success_metrics.md`.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2. Reassess against the one-sentence objective above — does it serve it,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or is it a different objective entirely?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3. Obtain explicit sign-off from Dana (Executive Sponsor) and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relevant department leader.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4. Document the decision here, with a dated addendum, before any work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begins.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No request is added or rejected automatically; every request gets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same process, regardless of who asks or how loudly.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Stakeholder Map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Power-interest grid, per the discovery framework: separate stakeholders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by how much influence they have over the engagement and how much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outcome affects them day-to-day. This map determined interview order and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communication cadence for the remainder of discovery.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High power, high interest — keep close, co-design with them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Stakeholder | Role | Objective | Their definition of success | Likely concern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**Dana Whitfield** | COO, Executive Sponsor | Improve operational efficiency company-wide; this engagement is her initiative | A measurable, board-reportable efficiency win within one fiscal quarter | Project scope ballooning past what can be delivered in that window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**Marcus Reyes** | Customer Support Lead | Reduce claim-handling time and escalations to his team | Agents resolve claims faster without sacrificing accuracy | Any tool that makes agents *look* faster while quietly increasing wrong answers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High power, low interest — concise updates, don't overwhelm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Stakeholder | Role | Objective | Their definition of success | Likely concern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**Priya Nakamura** | VP of IT/Security | Ensure any new system meets security/access policy | Zero new attack surface, minimal integration burden on her team | Being asked mid-project for access she wasn't told about upfront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**Legal Counsel (rep. only, not interviewed directly)** | General Counsel's office | Ensure nothing creates new regulatory exposure | No engagement scope touches regulated filings without their sign-off | Scope quietly expanding into legal-adjacent territory (e.g. "flag potential lawsuits") without review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Low power, high interest — inform them; champions or blockers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Stakeholder | Role | Objective | Their definition of success | Likely concern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**Support agents (4 interviewed, represented by Marcus)** | End users | Stop manually cross-referencing three systems per claim | The tool actually saves them time on the exact task they dislike most | Being handed a tool designed by people who never do their job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**Warehouse Operations Lead — Tom Okafor** | Department Leader | Reduce shipment delay/damage rates at the source | Fewer claims exist in the first place | This engagement fixing the support symptom instead of the warehouse root cause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Low power, low interest — monitor, don't over-invest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Stakeholder | Role | Objective | Their definition of success | Likely concern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**Finance (invoice-reading request)** | Department | Wanted the AI to also read invoices | Would like it eventually, not blocking | Being told "not this quarter" — low risk of pushback given low interest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**HR (email-summarization request)** | Department | Wanted the AI to also summarize emails | Same as above — nice-to-have, not core to their role | Same as above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How this map was used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**Compliance** sits in the high-power/low-interest quadrant for *this*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specific bottleneck (claims support), not because compliance doesn't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matter generally, but because the scoped bottleneck doesn't touch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regulated filings — see [`bottleneck.md`](bottleneck.md) for why that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scoping decision was made partly *because of* this stakeholder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position, not despite it.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Finance and HR's requests (invoice reading, email summarization) were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acknowledged in interviews but explicitly not pursued as part of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engagement's scope — they appear again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[`scope_document.md`](scope_document.md) under "could-have," consistent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with their low-power/low-interest position here.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The engagement deliberately avoided letting Dana (highest power) 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Marcus (loudest, most affected) become the *only* voice defining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requirements — Tom's "you're fixing a symptom" concern is preserved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as a documented risk in [`scope_document.md`](scope_document.md)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rather than discarded because he has lower formal power.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Success Metrics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Each metric below is Specific, Measurable, Achievable, Relevant, and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Time-bound (SMART), translating the vague original CEO ask ("improve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operational efficiency") into engineering-testable targets, tied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directly to the bottleneck in [`bottleneck.md`](bottleneck.md).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Primary metrics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Bucket | Business goal (vague) | Engineering requirement (SMART)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|---|---|---|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**Time saved** | "Help agents resolve claims faster" | Reduce average time-per-claim from 22 minutes to under 8 minutes within 90 days of deployment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**Error reduction** | "Don't make it worse" | Maintain or improve first-response accuracy — no more than 2% of AI-assisted claim summaries contain a factual mismatch against the three source systems, measured against the holdout set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**Productivity** | "Handle more claims without more headcount" | Support team absorbs a 20% increase in claim volume (seasonal projection) without increasing headcount, within two quarters of deployment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**Employee satisfaction** | "Agents should like using it" | Agent-reported task satisfaction for claims handling improves from baseline (measured pre-deployment survey) by at least 15 points on a 100-point scale, measured 60 days post-deployment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Secondary / leading indicators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Metric | Target | Why it's tracked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| Escalation rate (AI unable to confidently match records, routes to manual) | Under 15% of claims | A too-low escalation rate would suggest the tool is guessing rather than genuinely resolving ambiguous cases (see trust requirement in `interview_findings.md`)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New-agent ramp time to reach full claims-handling speed | Reduced from ~6 weeks to under 2 weeks | Cross-referencing is currently tribal knowledge; a working tool should reduce, not just speed up, the learning curve |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| Time between claim submission and first customer response | Reduced proportionally with time-per-claim | Customer-facing outcome, not just internal efficiency |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What is explicitly NOT a success metric for this engagement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Shipment error rate at the warehouse (Tom's concern) — tracked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separately as a phase-two candidate, not a phase-one success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condition, per the bottleneck scoping decision.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Any metric related to invoice reading, email summarization, 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regulatory filings — out of scope entirely (see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[`scope_document.md`](scope_document.md)).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Measurement cadence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- Time-per-claim and escalation rate: tracked continuously from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deployment, reviewed weekly.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Accuracy against the holdout set: measured before deployment (as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go/no-go gate) and re-measured monthly post-deployment to catch drift,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consistent with continuous evaluation practice.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Satisfaction survey: baseline pre-deployment, then at 60 days.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7"/>
    <w:tmLastPosSelect w:val="0"/>
    <w:tmLastPosFrameIdx w:val="0"/>
    <w:tmLastPosCaret>
      <w:tmLastPosPgfIdx w:val="29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0188817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2026-09-23T18:29:00Z</dcterms:created>
  <dcterms:modified xsi:type="dcterms:W3CDTF">2026-09-23T18:40:17Z</dcterms:modified>
</cp:coreProperties>
</file>