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proofErr w:type="gramStart"/>
      <w:r>
        <w:t xml:space="preserve">   </w:t>
      </w:r>
      <w:r w:rsidRPr="00B45927">
        <w:t>«</w:t>
      </w:r>
      <w:proofErr w:type="gramEnd"/>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Pr="00C31F60" w:rsidRDefault="00E369E5" w:rsidP="00E369E5">
      <w:pPr>
        <w:jc w:val="center"/>
        <w:rPr>
          <w:rFonts w:cs="Times New Roman"/>
          <w:b/>
          <w:szCs w:val="28"/>
        </w:rPr>
      </w:pPr>
    </w:p>
    <w:p w:rsidR="001A732E" w:rsidRPr="00B45927" w:rsidRDefault="001A732E" w:rsidP="001A732E">
      <w:pPr>
        <w:ind w:left="5664"/>
      </w:pPr>
      <w:r w:rsidRPr="00B45927">
        <w:t xml:space="preserve">4 курса группы ЭП-46: </w:t>
      </w:r>
    </w:p>
    <w:p w:rsidR="001A732E" w:rsidRPr="00B45927" w:rsidRDefault="00E369E5" w:rsidP="001A732E">
      <w:pPr>
        <w:ind w:left="5664"/>
      </w:pPr>
      <w:proofErr w:type="spellStart"/>
      <w:r>
        <w:t>Шамсиев</w:t>
      </w:r>
      <w:proofErr w:type="spellEnd"/>
      <w:r>
        <w:t xml:space="preserve">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C3444E">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p w:rsidR="00E50146" w:rsidRPr="00C3444E" w:rsidRDefault="00E50146" w:rsidP="00C3444E">
      <w:pPr>
        <w:spacing w:after="160" w:line="259" w:lineRule="auto"/>
        <w:ind w:firstLine="0"/>
        <w:jc w:val="left"/>
        <w:rPr>
          <w:rFonts w:cs="Times New Roman"/>
          <w:szCs w:val="28"/>
        </w:rPr>
      </w:pPr>
    </w:p>
    <w:sdt>
      <w:sdtPr>
        <w:rPr>
          <w:rFonts w:ascii="Times New Roman" w:eastAsiaTheme="minorHAnsi" w:hAnsi="Times New Roman" w:cs="Times New Roman"/>
          <w:color w:val="auto"/>
          <w:sz w:val="28"/>
          <w:szCs w:val="28"/>
          <w:lang w:eastAsia="en-US"/>
        </w:rPr>
        <w:id w:val="-1544053920"/>
        <w:docPartObj>
          <w:docPartGallery w:val="Table of Contents"/>
          <w:docPartUnique/>
        </w:docPartObj>
      </w:sdtPr>
      <w:sdtEndPr>
        <w:rPr>
          <w:b/>
          <w:bCs/>
        </w:rPr>
      </w:sdtEndPr>
      <w:sdtContent>
        <w:p w:rsidR="00C3444E" w:rsidRPr="00C3444E" w:rsidRDefault="00C3444E" w:rsidP="00C3444E">
          <w:pPr>
            <w:pStyle w:val="af"/>
            <w:rPr>
              <w:rStyle w:val="10"/>
            </w:rPr>
          </w:pPr>
          <w:r w:rsidRPr="00C3444E">
            <w:rPr>
              <w:rStyle w:val="10"/>
            </w:rPr>
            <w:t>Оглавление</w:t>
          </w:r>
        </w:p>
        <w:p w:rsidR="00C3444E" w:rsidRPr="00C3444E" w:rsidRDefault="00C3444E" w:rsidP="00C3444E">
          <w:pPr>
            <w:rPr>
              <w:lang w:eastAsia="ru-RU"/>
            </w:rPr>
          </w:pPr>
        </w:p>
        <w:p w:rsidR="00C3444E" w:rsidRPr="00C3444E" w:rsidRDefault="00C3444E" w:rsidP="00C3444E">
          <w:pPr>
            <w:pStyle w:val="11"/>
            <w:tabs>
              <w:tab w:val="right" w:leader="dot" w:pos="9345"/>
            </w:tabs>
            <w:jc w:val="left"/>
            <w:rPr>
              <w:rFonts w:cs="Times New Roman"/>
              <w:noProof/>
              <w:szCs w:val="28"/>
            </w:rPr>
          </w:pPr>
          <w:r w:rsidRPr="00C3444E">
            <w:rPr>
              <w:rFonts w:cs="Times New Roman"/>
              <w:szCs w:val="28"/>
            </w:rPr>
            <w:fldChar w:fldCharType="begin"/>
          </w:r>
          <w:r w:rsidRPr="00C3444E">
            <w:rPr>
              <w:rFonts w:cs="Times New Roman"/>
              <w:szCs w:val="28"/>
            </w:rPr>
            <w:instrText xml:space="preserve"> TOC \o "1-3" \h \z \u </w:instrText>
          </w:r>
          <w:r w:rsidRPr="00C3444E">
            <w:rPr>
              <w:rFonts w:cs="Times New Roman"/>
              <w:szCs w:val="28"/>
            </w:rPr>
            <w:fldChar w:fldCharType="separate"/>
          </w:r>
          <w:hyperlink w:anchor="_Toc156648438" w:history="1">
            <w:r w:rsidRPr="00C3444E">
              <w:rPr>
                <w:rStyle w:val="ad"/>
                <w:rFonts w:cs="Times New Roman"/>
                <w:noProof/>
                <w:szCs w:val="28"/>
              </w:rPr>
              <w:t>ВВЕДЕНИЕ</w:t>
            </w:r>
            <w:r w:rsidRPr="00C3444E">
              <w:rPr>
                <w:rFonts w:cs="Times New Roman"/>
                <w:noProof/>
                <w:webHidden/>
                <w:szCs w:val="28"/>
              </w:rPr>
              <w:tab/>
            </w:r>
            <w:r w:rsidRPr="00C3444E">
              <w:rPr>
                <w:rFonts w:cs="Times New Roman"/>
                <w:noProof/>
                <w:webHidden/>
                <w:szCs w:val="28"/>
              </w:rPr>
              <w:fldChar w:fldCharType="begin"/>
            </w:r>
            <w:r w:rsidRPr="00C3444E">
              <w:rPr>
                <w:rFonts w:cs="Times New Roman"/>
                <w:noProof/>
                <w:webHidden/>
                <w:szCs w:val="28"/>
              </w:rPr>
              <w:instrText xml:space="preserve"> PAGEREF _Toc156648438 \h </w:instrText>
            </w:r>
            <w:r w:rsidRPr="00C3444E">
              <w:rPr>
                <w:rFonts w:cs="Times New Roman"/>
                <w:noProof/>
                <w:webHidden/>
                <w:szCs w:val="28"/>
              </w:rPr>
            </w:r>
            <w:r w:rsidRPr="00C3444E">
              <w:rPr>
                <w:rFonts w:cs="Times New Roman"/>
                <w:noProof/>
                <w:webHidden/>
                <w:szCs w:val="28"/>
              </w:rPr>
              <w:fldChar w:fldCharType="separate"/>
            </w:r>
            <w:r w:rsidRPr="00C3444E">
              <w:rPr>
                <w:rFonts w:cs="Times New Roman"/>
                <w:noProof/>
                <w:webHidden/>
                <w:szCs w:val="28"/>
              </w:rPr>
              <w:t>3</w:t>
            </w:r>
            <w:r w:rsidRPr="00C3444E">
              <w:rPr>
                <w:rFonts w:cs="Times New Roman"/>
                <w:noProof/>
                <w:webHidden/>
                <w:szCs w:val="28"/>
              </w:rPr>
              <w:fldChar w:fldCharType="end"/>
            </w:r>
          </w:hyperlink>
        </w:p>
        <w:p w:rsidR="00C3444E" w:rsidRPr="00C3444E" w:rsidRDefault="001B6849" w:rsidP="00C3444E">
          <w:pPr>
            <w:pStyle w:val="11"/>
            <w:tabs>
              <w:tab w:val="right" w:leader="dot" w:pos="9345"/>
            </w:tabs>
            <w:jc w:val="left"/>
            <w:rPr>
              <w:rFonts w:cs="Times New Roman"/>
              <w:noProof/>
              <w:szCs w:val="28"/>
            </w:rPr>
          </w:pPr>
          <w:hyperlink w:anchor="_Toc156648439" w:history="1">
            <w:r w:rsidR="00C3444E" w:rsidRPr="00C3444E">
              <w:rPr>
                <w:rStyle w:val="ad"/>
                <w:rFonts w:cs="Times New Roman"/>
                <w:noProof/>
                <w:szCs w:val="28"/>
              </w:rPr>
              <w:t>ГЛАВА 1. ВИДЫ СТАБИЛИЗАТОРОВ НАПРЯЖЕНИЯ</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_Toc156648439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4</w:t>
            </w:r>
            <w:r w:rsidR="00C3444E" w:rsidRPr="00C3444E">
              <w:rPr>
                <w:rFonts w:cs="Times New Roman"/>
                <w:noProof/>
                <w:webHidden/>
                <w:szCs w:val="28"/>
              </w:rPr>
              <w:fldChar w:fldCharType="end"/>
            </w:r>
          </w:hyperlink>
        </w:p>
        <w:p w:rsidR="00C3444E" w:rsidRPr="00C3444E" w:rsidRDefault="001B6849" w:rsidP="00C3444E">
          <w:pPr>
            <w:pStyle w:val="21"/>
            <w:tabs>
              <w:tab w:val="left" w:pos="880"/>
              <w:tab w:val="right" w:leader="dot" w:pos="9345"/>
            </w:tabs>
            <w:jc w:val="left"/>
            <w:rPr>
              <w:rFonts w:cs="Times New Roman"/>
              <w:noProof/>
              <w:szCs w:val="28"/>
            </w:rPr>
          </w:pPr>
          <w:hyperlink w:anchor="_Toc156648440" w:history="1">
            <w:r w:rsidR="00C3444E" w:rsidRPr="00C3444E">
              <w:rPr>
                <w:rStyle w:val="ad"/>
                <w:rFonts w:cs="Times New Roman"/>
                <w:noProof/>
                <w:szCs w:val="28"/>
              </w:rPr>
              <w:t>1.1</w:t>
            </w:r>
            <w:r w:rsidR="00C3444E">
              <w:rPr>
                <w:rFonts w:cs="Times New Roman"/>
                <w:noProof/>
                <w:szCs w:val="28"/>
              </w:rPr>
              <w:t xml:space="preserve"> </w:t>
            </w:r>
            <w:r w:rsidR="00C3444E" w:rsidRPr="00C3444E">
              <w:rPr>
                <w:rStyle w:val="ad"/>
                <w:rFonts w:cs="Times New Roman"/>
                <w:noProof/>
                <w:szCs w:val="28"/>
              </w:rPr>
              <w:t>По типу</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_Toc156648440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4</w:t>
            </w:r>
            <w:r w:rsidR="00C3444E" w:rsidRPr="00C3444E">
              <w:rPr>
                <w:rFonts w:cs="Times New Roman"/>
                <w:noProof/>
                <w:webHidden/>
                <w:szCs w:val="28"/>
              </w:rPr>
              <w:fldChar w:fldCharType="end"/>
            </w:r>
          </w:hyperlink>
        </w:p>
        <w:p w:rsidR="00C3444E" w:rsidRPr="00C3444E" w:rsidRDefault="001B6849" w:rsidP="00C3444E">
          <w:pPr>
            <w:pStyle w:val="21"/>
            <w:tabs>
              <w:tab w:val="left" w:pos="880"/>
              <w:tab w:val="right" w:leader="dot" w:pos="9345"/>
            </w:tabs>
            <w:jc w:val="left"/>
            <w:rPr>
              <w:rFonts w:cs="Times New Roman"/>
              <w:noProof/>
              <w:szCs w:val="28"/>
            </w:rPr>
          </w:pPr>
          <w:hyperlink w:anchor="_Toc156648441" w:history="1">
            <w:r w:rsidR="00C3444E" w:rsidRPr="00C3444E">
              <w:rPr>
                <w:rStyle w:val="ad"/>
                <w:rFonts w:cs="Times New Roman"/>
                <w:noProof/>
                <w:szCs w:val="28"/>
              </w:rPr>
              <w:t>1.2</w:t>
            </w:r>
            <w:r w:rsidR="00C3444E">
              <w:rPr>
                <w:rFonts w:cs="Times New Roman"/>
                <w:noProof/>
                <w:szCs w:val="28"/>
              </w:rPr>
              <w:t xml:space="preserve"> </w:t>
            </w:r>
            <w:r w:rsidR="00C3444E" w:rsidRPr="00C3444E">
              <w:rPr>
                <w:rStyle w:val="ad"/>
                <w:rFonts w:cs="Times New Roman"/>
                <w:noProof/>
                <w:szCs w:val="28"/>
              </w:rPr>
              <w:t>По напряжению</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_Toc156648441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7</w:t>
            </w:r>
            <w:r w:rsidR="00C3444E" w:rsidRPr="00C3444E">
              <w:rPr>
                <w:rFonts w:cs="Times New Roman"/>
                <w:noProof/>
                <w:webHidden/>
                <w:szCs w:val="28"/>
              </w:rPr>
              <w:fldChar w:fldCharType="end"/>
            </w:r>
          </w:hyperlink>
        </w:p>
        <w:p w:rsidR="00C3444E" w:rsidRPr="00C3444E" w:rsidRDefault="001B6849" w:rsidP="00C3444E">
          <w:pPr>
            <w:pStyle w:val="21"/>
            <w:tabs>
              <w:tab w:val="left" w:pos="880"/>
              <w:tab w:val="right" w:leader="dot" w:pos="9345"/>
            </w:tabs>
            <w:jc w:val="left"/>
            <w:rPr>
              <w:rFonts w:cs="Times New Roman"/>
              <w:noProof/>
              <w:szCs w:val="28"/>
            </w:rPr>
          </w:pPr>
          <w:hyperlink w:anchor="_Toc156648442" w:history="1">
            <w:r w:rsidR="00C3444E" w:rsidRPr="00C3444E">
              <w:rPr>
                <w:rStyle w:val="ad"/>
                <w:rFonts w:cs="Times New Roman"/>
                <w:noProof/>
                <w:szCs w:val="28"/>
              </w:rPr>
              <w:t>1.3</w:t>
            </w:r>
            <w:r w:rsidR="00C3444E">
              <w:rPr>
                <w:rFonts w:cs="Times New Roman"/>
                <w:noProof/>
                <w:szCs w:val="28"/>
              </w:rPr>
              <w:t xml:space="preserve"> </w:t>
            </w:r>
            <w:r w:rsidR="00C3444E" w:rsidRPr="00C3444E">
              <w:rPr>
                <w:rStyle w:val="ad"/>
                <w:rFonts w:cs="Times New Roman"/>
                <w:noProof/>
                <w:szCs w:val="28"/>
              </w:rPr>
              <w:t>По способу установки</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_Toc156648442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8</w:t>
            </w:r>
            <w:r w:rsidR="00C3444E" w:rsidRPr="00C3444E">
              <w:rPr>
                <w:rFonts w:cs="Times New Roman"/>
                <w:noProof/>
                <w:webHidden/>
                <w:szCs w:val="28"/>
              </w:rPr>
              <w:fldChar w:fldCharType="end"/>
            </w:r>
          </w:hyperlink>
        </w:p>
        <w:p w:rsidR="00C3444E" w:rsidRPr="00C3444E" w:rsidRDefault="001B6849" w:rsidP="00C3444E">
          <w:pPr>
            <w:pStyle w:val="21"/>
            <w:tabs>
              <w:tab w:val="left" w:pos="880"/>
              <w:tab w:val="right" w:leader="dot" w:pos="9345"/>
            </w:tabs>
            <w:jc w:val="left"/>
            <w:rPr>
              <w:rFonts w:cs="Times New Roman"/>
              <w:noProof/>
              <w:szCs w:val="28"/>
            </w:rPr>
          </w:pPr>
          <w:hyperlink w:anchor="_Toc156648443" w:history="1">
            <w:r w:rsidR="00C3444E" w:rsidRPr="00C3444E">
              <w:rPr>
                <w:rStyle w:val="ad"/>
                <w:rFonts w:cs="Times New Roman"/>
                <w:noProof/>
                <w:szCs w:val="28"/>
              </w:rPr>
              <w:t>1.4</w:t>
            </w:r>
            <w:r w:rsidR="00C3444E">
              <w:rPr>
                <w:rStyle w:val="ad"/>
                <w:rFonts w:cs="Times New Roman"/>
                <w:noProof/>
                <w:szCs w:val="28"/>
              </w:rPr>
              <w:t xml:space="preserve"> </w:t>
            </w:r>
            <w:r w:rsidR="00C3444E" w:rsidRPr="00C3444E">
              <w:rPr>
                <w:rStyle w:val="ad"/>
                <w:rFonts w:cs="Times New Roman"/>
                <w:noProof/>
                <w:szCs w:val="28"/>
              </w:rPr>
              <w:t>По типу охлаждения</w:t>
            </w:r>
            <w:r w:rsidR="00C3444E" w:rsidRPr="00C3444E">
              <w:rPr>
                <w:rFonts w:cs="Times New Roman"/>
                <w:noProof/>
                <w:webHidden/>
                <w:szCs w:val="28"/>
              </w:rPr>
              <w:tab/>
            </w:r>
            <w:r w:rsidR="00C3444E" w:rsidRPr="00C3444E">
              <w:rPr>
                <w:rFonts w:cs="Times New Roman"/>
                <w:noProof/>
                <w:webHidden/>
                <w:szCs w:val="28"/>
              </w:rPr>
              <w:fldChar w:fldCharType="begin"/>
            </w:r>
            <w:r w:rsidR="00C3444E" w:rsidRPr="00C3444E">
              <w:rPr>
                <w:rFonts w:cs="Times New Roman"/>
                <w:noProof/>
                <w:webHidden/>
                <w:szCs w:val="28"/>
              </w:rPr>
              <w:instrText xml:space="preserve"> PAGEREF _Toc156648443 \h </w:instrText>
            </w:r>
            <w:r w:rsidR="00C3444E" w:rsidRPr="00C3444E">
              <w:rPr>
                <w:rFonts w:cs="Times New Roman"/>
                <w:noProof/>
                <w:webHidden/>
                <w:szCs w:val="28"/>
              </w:rPr>
            </w:r>
            <w:r w:rsidR="00C3444E" w:rsidRPr="00C3444E">
              <w:rPr>
                <w:rFonts w:cs="Times New Roman"/>
                <w:noProof/>
                <w:webHidden/>
                <w:szCs w:val="28"/>
              </w:rPr>
              <w:fldChar w:fldCharType="separate"/>
            </w:r>
            <w:r w:rsidR="00C3444E" w:rsidRPr="00C3444E">
              <w:rPr>
                <w:rFonts w:cs="Times New Roman"/>
                <w:noProof/>
                <w:webHidden/>
                <w:szCs w:val="28"/>
              </w:rPr>
              <w:t>9</w:t>
            </w:r>
            <w:r w:rsidR="00C3444E" w:rsidRPr="00C3444E">
              <w:rPr>
                <w:rFonts w:cs="Times New Roman"/>
                <w:noProof/>
                <w:webHidden/>
                <w:szCs w:val="28"/>
              </w:rPr>
              <w:fldChar w:fldCharType="end"/>
            </w:r>
          </w:hyperlink>
        </w:p>
        <w:p w:rsidR="00C3444E" w:rsidRPr="00C3444E" w:rsidRDefault="00C3444E" w:rsidP="00C3444E">
          <w:pPr>
            <w:jc w:val="left"/>
            <w:rPr>
              <w:rFonts w:cs="Times New Roman"/>
              <w:szCs w:val="28"/>
            </w:rPr>
          </w:pPr>
          <w:r w:rsidRPr="00C3444E">
            <w:rPr>
              <w:rFonts w:cs="Times New Roman"/>
              <w:b/>
              <w:bCs/>
              <w:szCs w:val="28"/>
            </w:rPr>
            <w:fldChar w:fldCharType="end"/>
          </w:r>
        </w:p>
      </w:sdtContent>
    </w:sdt>
    <w:p w:rsidR="00E50146" w:rsidRPr="00C3444E" w:rsidRDefault="00E50146" w:rsidP="00C3444E">
      <w:pPr>
        <w:spacing w:after="160" w:line="259" w:lineRule="auto"/>
        <w:ind w:firstLine="0"/>
        <w:jc w:val="left"/>
        <w:rPr>
          <w:rFonts w:cs="Times New Roman"/>
          <w:szCs w:val="28"/>
        </w:rPr>
      </w:pPr>
    </w:p>
    <w:p w:rsidR="00E50146" w:rsidRPr="00C3444E" w:rsidRDefault="00E50146" w:rsidP="00C3444E">
      <w:pPr>
        <w:spacing w:after="160" w:line="259" w:lineRule="auto"/>
        <w:ind w:firstLine="0"/>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p>
    <w:p w:rsidR="003E1868" w:rsidRDefault="003E1868" w:rsidP="003E1868">
      <w:pPr>
        <w:pStyle w:val="1"/>
      </w:pPr>
      <w:bookmarkStart w:id="0" w:name="_Toc156648438"/>
      <w:r>
        <w:lastRenderedPageBreak/>
        <w:t>введение</w:t>
      </w:r>
      <w:bookmarkEnd w:id="0"/>
      <w:r>
        <w:t xml:space="preserve"> </w:t>
      </w:r>
    </w:p>
    <w:p w:rsidR="00A11A4F" w:rsidRPr="00A11A4F" w:rsidRDefault="00A11A4F" w:rsidP="00A11A4F"/>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результата на длительный срок. Давайте разберемся, насколько это соответствует действительности.</w:t>
      </w:r>
    </w:p>
    <w:p w:rsidR="0077780F" w:rsidRDefault="0077780F" w:rsidP="003E1868"/>
    <w:p w:rsidR="00A11A4F" w:rsidRPr="00CC18B9" w:rsidRDefault="00A11A4F" w:rsidP="003E1868"/>
    <w:p w:rsidR="0077780F" w:rsidRDefault="007711FC" w:rsidP="007711FC">
      <w:pPr>
        <w:pStyle w:val="1"/>
      </w:pPr>
      <w:bookmarkStart w:id="1" w:name="_Toc156648439"/>
      <w:r>
        <w:lastRenderedPageBreak/>
        <w:t>Глава 1. виды стабилизаторов напряжения</w:t>
      </w:r>
      <w:bookmarkEnd w:id="1"/>
    </w:p>
    <w:p w:rsidR="00A11A4F" w:rsidRDefault="004828B4" w:rsidP="007F7359">
      <w:pPr>
        <w:pStyle w:val="2"/>
      </w:pPr>
      <w:bookmarkStart w:id="2" w:name="_Toc156648440"/>
      <w:r>
        <w:t xml:space="preserve">1.1 </w:t>
      </w:r>
      <w:r w:rsidR="007711FC" w:rsidRPr="009C3051">
        <w:t>По типу</w:t>
      </w:r>
      <w:bookmarkEnd w:id="2"/>
    </w:p>
    <w:p w:rsidR="00A11A4F" w:rsidRPr="00A11A4F" w:rsidRDefault="00A11A4F" w:rsidP="00A11A4F"/>
    <w:p w:rsidR="00DD6422" w:rsidRDefault="00DD6422" w:rsidP="009C3051">
      <w:pPr>
        <w:pStyle w:val="ae"/>
        <w:numPr>
          <w:ilvl w:val="0"/>
          <w:numId w:val="5"/>
        </w:numPr>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A11A4F" w:rsidRDefault="00DD6422" w:rsidP="00A11A4F">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p>
    <w:p w:rsidR="009C3051" w:rsidRDefault="009C3051" w:rsidP="009C3051">
      <w:pPr>
        <w:pStyle w:val="ae"/>
        <w:numPr>
          <w:ilvl w:val="0"/>
          <w:numId w:val="4"/>
        </w:numPr>
      </w:pPr>
      <w:r>
        <w:t>Электромеханические</w:t>
      </w:r>
    </w:p>
    <w:p w:rsidR="009C3051" w:rsidRDefault="009C3051" w:rsidP="009C3051">
      <w:r>
        <w:t xml:space="preserve">Регулируют напряжение путем механического перемещения контакта по обмотке трансформатора. Это осуществляется с помощью специального </w:t>
      </w:r>
      <w:r>
        <w:lastRenderedPageBreak/>
        <w:t xml:space="preserve">электродвигателя – сервопривода, поэтому также такие стабилизаторы называют </w:t>
      </w:r>
      <w:proofErr w:type="spellStart"/>
      <w:r>
        <w:t>сервоприводными</w:t>
      </w:r>
      <w:proofErr w:type="spellEnd"/>
      <w:r>
        <w:t>.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 xml:space="preserve">Из минусов можно отметить низкую скорость реагирования, необходимость периодической замены щеточного контакта, </w:t>
      </w:r>
      <w:proofErr w:type="spellStart"/>
      <w:r>
        <w:t>пожароопасность</w:t>
      </w:r>
      <w:proofErr w:type="spellEnd"/>
      <w:r>
        <w:t>,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1B6849" w:rsidP="00A11A4F">
      <w:hyperlink r:id="rId11"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9C3051">
      <w:pPr>
        <w:pStyle w:val="ae"/>
        <w:numPr>
          <w:ilvl w:val="0"/>
          <w:numId w:val="4"/>
        </w:numPr>
      </w:pPr>
      <w:r>
        <w:t>Симисторные</w:t>
      </w:r>
    </w:p>
    <w:p w:rsidR="009C3051" w:rsidRDefault="009C3051" w:rsidP="009C3051">
      <w:r>
        <w:t xml:space="preserve">Имеют схожий с релейными тип работы, основанный на выборе ступеней стабилизации. Но если в релейных устройствах за процесс отвечает электронное реле, в </w:t>
      </w:r>
      <w:proofErr w:type="spellStart"/>
      <w:r>
        <w:t>симисторных</w:t>
      </w:r>
      <w:proofErr w:type="spellEnd"/>
      <w:r>
        <w:t xml:space="preserve"> моделях задача выполняется при помощи полупроводниковых ключей – </w:t>
      </w:r>
      <w:proofErr w:type="spellStart"/>
      <w:r>
        <w:t>симисторов</w:t>
      </w:r>
      <w:proofErr w:type="spellEnd"/>
      <w:r>
        <w:t xml:space="preserve">. Здесь есть плюс – в отличие от реле, </w:t>
      </w:r>
      <w:proofErr w:type="spellStart"/>
      <w:r>
        <w:t>симисторы</w:t>
      </w:r>
      <w:proofErr w:type="spellEnd"/>
      <w:r>
        <w:t xml:space="preserve"> служат долго и не требуют замены. Такие приборы отлично подходят для сетей с неустойчивыми параметрами тока.</w:t>
      </w:r>
    </w:p>
    <w:p w:rsidR="009C3051" w:rsidRDefault="009C3051" w:rsidP="009C3051">
      <w:r>
        <w:t xml:space="preserve">Основные достоинства приборов этого типа: долгий срок службы, бесшумная работа, высокая скорость реакции и точность регулирования </w:t>
      </w:r>
      <w:r>
        <w:lastRenderedPageBreak/>
        <w:t xml:space="preserve">напряжения. Также </w:t>
      </w:r>
      <w:proofErr w:type="spellStart"/>
      <w:r>
        <w:t>симисторные</w:t>
      </w:r>
      <w:proofErr w:type="spellEnd"/>
      <w:r>
        <w:t xml:space="preserve"> стабилизаторы имеют широкий диапазон входного напряжения и могут работать при низкой температуре.</w:t>
      </w:r>
    </w:p>
    <w:p w:rsidR="00A11A4F" w:rsidRDefault="009C3051" w:rsidP="00A11A4F">
      <w:r>
        <w:t xml:space="preserve">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w:t>
      </w:r>
      <w:proofErr w:type="spellStart"/>
      <w:r>
        <w:t>симисторные</w:t>
      </w:r>
      <w:proofErr w:type="spellEnd"/>
      <w:r>
        <w:t xml:space="preserve">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9C3051">
      <w:pPr>
        <w:pStyle w:val="ae"/>
        <w:numPr>
          <w:ilvl w:val="0"/>
          <w:numId w:val="4"/>
        </w:numPr>
        <w:rPr>
          <w:rFonts w:cs="Times New Roman"/>
        </w:rPr>
      </w:pPr>
      <w:r w:rsidRPr="009C3051">
        <w:rPr>
          <w:rFonts w:cs="Times New Roman"/>
        </w:rPr>
        <w:t>Инверторные (бесступенчатые, бестрансформаторные,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 xml:space="preserve">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w:t>
      </w:r>
      <w:proofErr w:type="spellStart"/>
      <w:r w:rsidRPr="009C3051">
        <w:t>мс</w:t>
      </w:r>
      <w:proofErr w:type="spellEnd"/>
      <w:r w:rsidRPr="009C3051">
        <w:t>).</w:t>
      </w:r>
    </w:p>
    <w:p w:rsidR="00A11A4F" w:rsidRDefault="009C3051" w:rsidP="009C3051">
      <w:r w:rsidRPr="009C3051">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9C3051" w:rsidRDefault="00A11A4F" w:rsidP="00A11A4F">
      <w:pPr>
        <w:spacing w:after="160" w:line="259" w:lineRule="auto"/>
        <w:ind w:firstLine="0"/>
        <w:jc w:val="left"/>
      </w:pPr>
      <w:r>
        <w:br w:type="page"/>
      </w:r>
    </w:p>
    <w:p w:rsidR="00A11A4F" w:rsidRDefault="004828B4" w:rsidP="007F7359">
      <w:pPr>
        <w:pStyle w:val="2"/>
      </w:pPr>
      <w:bookmarkStart w:id="3" w:name="_Toc156648441"/>
      <w:r>
        <w:lastRenderedPageBreak/>
        <w:t xml:space="preserve">1.2 </w:t>
      </w:r>
      <w:r w:rsidR="00A11A4F" w:rsidRPr="00A11A4F">
        <w:t>По напряжению</w:t>
      </w:r>
      <w:bookmarkEnd w:id="3"/>
    </w:p>
    <w:p w:rsidR="00A11A4F" w:rsidRPr="00A11A4F" w:rsidRDefault="00A11A4F" w:rsidP="00A11A4F"/>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2" w:tgtFrame="_blank" w:history="1">
        <w:r w:rsidRPr="00A11A4F">
          <w:rPr>
            <w:rStyle w:val="ad"/>
            <w:rFonts w:cs="Times New Roman"/>
            <w:color w:val="auto"/>
            <w:szCs w:val="28"/>
            <w:u w:val="none"/>
          </w:rPr>
          <w:t>однофазные</w:t>
        </w:r>
      </w:hyperlink>
      <w:r w:rsidRPr="00A11A4F">
        <w:rPr>
          <w:rFonts w:cs="Times New Roman"/>
          <w:szCs w:val="28"/>
        </w:rPr>
        <w:t> и </w:t>
      </w:r>
      <w:hyperlink r:id="rId13" w:tgtFrame="_blank" w:history="1">
        <w:r w:rsidRPr="00A11A4F">
          <w:rPr>
            <w:rStyle w:val="ad"/>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11A4F">
      <w:pPr>
        <w:pStyle w:val="ae"/>
        <w:numPr>
          <w:ilvl w:val="0"/>
          <w:numId w:val="4"/>
        </w:numPr>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11A4F">
      <w:pPr>
        <w:pStyle w:val="ae"/>
        <w:numPr>
          <w:ilvl w:val="0"/>
          <w:numId w:val="4"/>
        </w:numPr>
        <w:rPr>
          <w:szCs w:val="28"/>
        </w:rPr>
      </w:pPr>
      <w:r w:rsidRPr="00A11A4F">
        <w:rPr>
          <w:szCs w:val="28"/>
        </w:rPr>
        <w:t>Трехфазные</w:t>
      </w:r>
    </w:p>
    <w:p w:rsidR="00A11A4F" w:rsidRPr="00A11A4F" w:rsidRDefault="00A11A4F" w:rsidP="00A11A4F">
      <w:pPr>
        <w:rPr>
          <w:szCs w:val="28"/>
        </w:rPr>
      </w:pPr>
      <w:r w:rsidRPr="00A11A4F">
        <w:rPr>
          <w:szCs w:val="28"/>
        </w:rPr>
        <w:t xml:space="preserve">Используются в сетях с тремя фазными проводами и поддерживают напряжение 380-400 </w:t>
      </w:r>
      <w:proofErr w:type="gramStart"/>
      <w:r w:rsidRPr="00A11A4F">
        <w:rPr>
          <w:szCs w:val="28"/>
        </w:rPr>
        <w:t>В</w:t>
      </w:r>
      <w:proofErr w:type="gramEnd"/>
      <w:r w:rsidRPr="00A11A4F">
        <w:rPr>
          <w:szCs w:val="28"/>
        </w:rPr>
        <w:t xml:space="preserve"> при входном 280-430 В (220-230 В по фазе). Часто их используют на производстве, с системами кондиционирования, водоснабжения, освещения и сложным медицинским оборудованием. Также 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w:t>
      </w:r>
      <w:r w:rsidRPr="00A11A4F">
        <w:rPr>
          <w:szCs w:val="28"/>
        </w:rPr>
        <w:lastRenderedPageBreak/>
        <w:t>согласованность линейного и фазных напряжений сети, при отключении электричества хотя бы на одной фазе, отключается вся сеть.</w:t>
      </w:r>
    </w:p>
    <w:p w:rsidR="00A11A4F" w:rsidRPr="00A11A4F" w:rsidRDefault="00A11A4F" w:rsidP="00A11A4F">
      <w:pPr>
        <w:rPr>
          <w:szCs w:val="28"/>
        </w:rPr>
      </w:pPr>
      <w:r w:rsidRPr="00A11A4F">
        <w:rPr>
          <w:szCs w:val="28"/>
        </w:rPr>
        <w:t xml:space="preserve">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w:t>
      </w:r>
      <w:proofErr w:type="gramStart"/>
      <w:r w:rsidRPr="00A11A4F">
        <w:rPr>
          <w:szCs w:val="28"/>
        </w:rPr>
        <w:t>В</w:t>
      </w:r>
      <w:proofErr w:type="gramEnd"/>
      <w:r w:rsidRPr="00A11A4F">
        <w:rPr>
          <w:szCs w:val="28"/>
        </w:rPr>
        <w:t xml:space="preserve">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A11A4F" w:rsidRDefault="004828B4" w:rsidP="007F7359">
      <w:pPr>
        <w:pStyle w:val="2"/>
      </w:pPr>
      <w:bookmarkStart w:id="4" w:name="_Toc156648442"/>
      <w:r>
        <w:t xml:space="preserve">1.3 </w:t>
      </w:r>
      <w:r w:rsidR="00A11A4F" w:rsidRPr="00A11A4F">
        <w:t>По способу установки</w:t>
      </w:r>
      <w:bookmarkEnd w:id="4"/>
    </w:p>
    <w:p w:rsidR="00A11A4F" w:rsidRPr="00A11A4F" w:rsidRDefault="00A11A4F" w:rsidP="00A11A4F">
      <w:pPr>
        <w:pStyle w:val="ae"/>
        <w:ind w:left="1129" w:firstLine="0"/>
      </w:pPr>
    </w:p>
    <w:p w:rsidR="00A11A4F" w:rsidRDefault="00A11A4F" w:rsidP="00A11A4F">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11A4F">
      <w:pPr>
        <w:pStyle w:val="ae"/>
        <w:numPr>
          <w:ilvl w:val="0"/>
          <w:numId w:val="4"/>
        </w:numPr>
      </w:pPr>
      <w:r w:rsidRPr="00A11A4F">
        <w:t>Настенные</w:t>
      </w:r>
    </w:p>
    <w:p w:rsidR="00A11A4F" w:rsidRPr="00A11A4F" w:rsidRDefault="00A11A4F" w:rsidP="00A11A4F">
      <w:r w:rsidRPr="00A11A4F">
        <w:t>Такой способ установки чаще всего используется в быту. </w:t>
      </w:r>
      <w:hyperlink r:id="rId14" w:tgtFrame="_blank" w:history="1">
        <w:r w:rsidRPr="00A11A4F">
          <w:rPr>
            <w:rStyle w:val="ad"/>
            <w:rFonts w:cs="Times New Roman"/>
            <w:color w:val="auto"/>
            <w:szCs w:val="28"/>
            <w:u w:val="none"/>
          </w:rPr>
          <w:t>Стабилизаторы с креплением на стену</w:t>
        </w:r>
      </w:hyperlink>
      <w:r w:rsidRPr="00A11A4F">
        <w:t xml:space="preserve"> обычно имеют небольшую выходную мощность (350 ВА-2 </w:t>
      </w:r>
      <w:proofErr w:type="spellStart"/>
      <w:r w:rsidRPr="00A11A4F">
        <w:t>кВА</w:t>
      </w:r>
      <w:proofErr w:type="spellEnd"/>
      <w:r w:rsidRPr="00A11A4F">
        <w:t>)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A11A4F" w:rsidRDefault="00A11A4F" w:rsidP="00A11A4F">
      <w:r w:rsidRPr="00A11A4F">
        <w:t>Прибор можно повесить на стену в жилом или специально предусмотренном помещении. Часто их устанавливают в непосредственной близости от защищаемого оборудования. Например, можно повесить стабилизатор на стену рядом с отопительным котлом или другой стационарной техникой.</w:t>
      </w:r>
    </w:p>
    <w:p w:rsidR="00A11A4F" w:rsidRDefault="00A11A4F" w:rsidP="00A11A4F"/>
    <w:p w:rsidR="00A11A4F" w:rsidRPr="00A11A4F" w:rsidRDefault="00A11A4F" w:rsidP="00A11A4F"/>
    <w:p w:rsidR="00A11A4F" w:rsidRPr="00A11A4F" w:rsidRDefault="00A11A4F" w:rsidP="00A11A4F">
      <w:pPr>
        <w:pStyle w:val="ae"/>
        <w:numPr>
          <w:ilvl w:val="0"/>
          <w:numId w:val="4"/>
        </w:numPr>
        <w:rPr>
          <w:szCs w:val="28"/>
        </w:rPr>
      </w:pPr>
      <w:r w:rsidRPr="00A11A4F">
        <w:rPr>
          <w:szCs w:val="28"/>
        </w:rPr>
        <w:lastRenderedPageBreak/>
        <w:t>Напольные</w:t>
      </w:r>
    </w:p>
    <w:p w:rsidR="00A11A4F" w:rsidRPr="00A11A4F" w:rsidRDefault="00A11A4F" w:rsidP="00A11A4F">
      <w:r w:rsidRPr="00A11A4F">
        <w:t xml:space="preserve">Стабилизаторы с напольным корпусом самые распространенные. Их габариты и вес больше, чем у настенных версий, а выходная мощность достигает 1-20 </w:t>
      </w:r>
      <w:proofErr w:type="spellStart"/>
      <w:r w:rsidRPr="00A11A4F">
        <w:t>кВА</w:t>
      </w:r>
      <w:proofErr w:type="spellEnd"/>
      <w:r w:rsidRPr="00A11A4F">
        <w:t>. Устанавливать такие приборы можно на пол или на 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5" w:tgtFrame="_blank" w:history="1">
        <w:r w:rsidRPr="00A11A4F">
          <w:rPr>
            <w:rStyle w:val="ad"/>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A11A4F" w:rsidRDefault="00A11A4F" w:rsidP="00A11A4F">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4828B4" w:rsidRPr="00A11A4F" w:rsidRDefault="004828B4" w:rsidP="00A11A4F"/>
    <w:p w:rsidR="00A11A4F" w:rsidRDefault="004828B4" w:rsidP="007F7359">
      <w:pPr>
        <w:pStyle w:val="2"/>
      </w:pPr>
      <w:bookmarkStart w:id="5" w:name="_Toc156648443"/>
      <w:r>
        <w:t xml:space="preserve">1.4 </w:t>
      </w:r>
      <w:r w:rsidR="00A11A4F" w:rsidRPr="00A11A4F">
        <w:t>По типу охлаждения</w:t>
      </w:r>
      <w:bookmarkEnd w:id="5"/>
    </w:p>
    <w:p w:rsidR="00A11A4F" w:rsidRPr="00A11A4F" w:rsidRDefault="00A11A4F" w:rsidP="00A11A4F">
      <w:pPr>
        <w:pStyle w:val="ae"/>
        <w:ind w:left="1129" w:firstLine="0"/>
      </w:pPr>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11A4F">
      <w:pPr>
        <w:pStyle w:val="ae"/>
        <w:numPr>
          <w:ilvl w:val="0"/>
          <w:numId w:val="4"/>
        </w:numPr>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t xml:space="preserve">Большая часть стабилизаторов имеет именно такой тип охлаждения. Для охлаждения силовой части прибора, которая нагревается при работе, используются малошумные вентиляторы с повышенной производительностью. Они включаются при нагреве автотрансформатора или электронных ключей примерно до температуры 40-45°С. Вентиляторы работают постоянно, но скорость вращения лопастей может изменяться в </w:t>
      </w:r>
      <w:r w:rsidRPr="00A11A4F">
        <w:rPr>
          <w:rFonts w:cs="Times New Roman"/>
          <w:szCs w:val="28"/>
        </w:rPr>
        <w:lastRenderedPageBreak/>
        <w:t>зависимости от текущей нагрузки. При установке стабилизатора в прохладном помещении и при небольшом количестве скачков напряжения вентилятор может почти не работать.</w:t>
      </w:r>
    </w:p>
    <w:p w:rsidR="00A11A4F" w:rsidRPr="00A11A4F" w:rsidRDefault="00A11A4F" w:rsidP="00A11A4F">
      <w:pPr>
        <w:pStyle w:val="ae"/>
        <w:numPr>
          <w:ilvl w:val="0"/>
          <w:numId w:val="4"/>
        </w:numPr>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0B62D5" w:rsidRDefault="000B62D5" w:rsidP="004828B4">
      <w:pPr>
        <w:pStyle w:val="1"/>
        <w:rPr>
          <w:caps w:val="0"/>
        </w:rPr>
      </w:pPr>
      <w:r>
        <w:lastRenderedPageBreak/>
        <w:t>ГЛАВА</w:t>
      </w:r>
      <w:r w:rsidR="0065213D">
        <w:t xml:space="preserve"> 2</w:t>
      </w:r>
      <w:r>
        <w:t xml:space="preserve">. </w:t>
      </w:r>
      <w:r>
        <w:rPr>
          <w:caps w:val="0"/>
        </w:rPr>
        <w:t>ПОДБОР ПО МОЩНОСТИ</w:t>
      </w:r>
    </w:p>
    <w:p w:rsidR="004828B4" w:rsidRPr="004828B4" w:rsidRDefault="004828B4" w:rsidP="004828B4"/>
    <w:p w:rsidR="00E9321C" w:rsidRDefault="00CC18B9" w:rsidP="00E9321C">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p>
    <w:p w:rsidR="00E9321C" w:rsidRDefault="00E9321C" w:rsidP="00E9321C"/>
    <w:p w:rsidR="00E9321C" w:rsidRDefault="00E9321C" w:rsidP="00E9321C">
      <w:pPr>
        <w:pStyle w:val="ae"/>
        <w:numPr>
          <w:ilvl w:val="0"/>
          <w:numId w:val="4"/>
        </w:numPr>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 xml:space="preserve">на объекте (дом/дача и </w:t>
      </w:r>
      <w:proofErr w:type="spellStart"/>
      <w:r w:rsidR="00E9321C">
        <w:t>тд</w:t>
      </w:r>
      <w:proofErr w:type="spellEnd"/>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E9321C">
      <w:pPr>
        <w:pStyle w:val="ae"/>
        <w:ind w:left="1429" w:firstLine="0"/>
      </w:pPr>
    </w:p>
    <w:p w:rsidR="00E9321C" w:rsidRDefault="00E9321C" w:rsidP="00E9321C">
      <w:pPr>
        <w:pStyle w:val="ae"/>
        <w:numPr>
          <w:ilvl w:val="0"/>
          <w:numId w:val="4"/>
        </w:numPr>
      </w:pPr>
      <w:r>
        <w:t>Подсчет суммарной</w:t>
      </w:r>
      <w:r>
        <w:t xml:space="preserve"> нагру</w:t>
      </w:r>
      <w:r>
        <w:t>зки всех приборов.</w:t>
      </w:r>
    </w:p>
    <w:p w:rsidR="00A51243" w:rsidRDefault="00E9321C" w:rsidP="00A51243">
      <w:pPr>
        <w:ind w:left="1416" w:firstLine="708"/>
      </w:pPr>
      <w:r>
        <w:t xml:space="preserve"> Разделить</w:t>
      </w:r>
      <w:r>
        <w:t xml:space="preserve"> ее на две части - с двигателями и без. </w:t>
      </w:r>
      <w:r>
        <w:t>Это необходимо</w:t>
      </w:r>
      <w:r>
        <w:t xml:space="preserve"> сделать для того, чтобы учесть правильно пусковые и реактивные токи (приблизительные мощности приведены в Таблице1</w:t>
      </w:r>
      <w:r>
        <w:t xml:space="preserve">). </w:t>
      </w:r>
      <w:r>
        <w:t>Все приборы без двигателя</w:t>
      </w:r>
      <w:r>
        <w:t xml:space="preserve">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51243">
      <w:pPr>
        <w:ind w:left="1416" w:firstLine="708"/>
      </w:pPr>
    </w:p>
    <w:p w:rsidR="00A51243" w:rsidRDefault="00A51243" w:rsidP="00A51243">
      <w:pPr>
        <w:pStyle w:val="ae"/>
        <w:numPr>
          <w:ilvl w:val="0"/>
          <w:numId w:val="4"/>
        </w:numPr>
      </w:pPr>
      <w:r>
        <w:t>При возможности, замерить напряжение в сети.</w:t>
      </w:r>
    </w:p>
    <w:p w:rsidR="00A51243" w:rsidRDefault="00A51243" w:rsidP="00A51243">
      <w:pPr>
        <w:pStyle w:val="ae"/>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A51243">
      <w:pPr>
        <w:ind w:firstLine="0"/>
      </w:pPr>
    </w:p>
    <w:p w:rsidR="00A51243" w:rsidRDefault="00A51243" w:rsidP="00A51243">
      <w:pPr>
        <w:ind w:left="1416" w:firstLine="708"/>
      </w:pPr>
    </w:p>
    <w:tbl>
      <w:tblPr>
        <w:tblStyle w:val="af0"/>
        <w:tblpPr w:leftFromText="180" w:rightFromText="180" w:vertAnchor="text" w:horzAnchor="margin" w:tblpXSpec="center" w:tblpY="431"/>
        <w:tblW w:w="0" w:type="auto"/>
        <w:tblLook w:val="04A0" w:firstRow="1" w:lastRow="0" w:firstColumn="1" w:lastColumn="0" w:noHBand="0" w:noVBand="1"/>
      </w:tblPr>
      <w:tblGrid>
        <w:gridCol w:w="2734"/>
        <w:gridCol w:w="1696"/>
        <w:gridCol w:w="2586"/>
        <w:gridCol w:w="2051"/>
      </w:tblGrid>
      <w:tr w:rsidR="00A51243" w:rsidTr="00A51243">
        <w:trPr>
          <w:trHeight w:val="20"/>
        </w:trPr>
        <w:tc>
          <w:tcPr>
            <w:tcW w:w="4430"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Бытовые приборы</w:t>
            </w:r>
          </w:p>
        </w:tc>
        <w:tc>
          <w:tcPr>
            <w:tcW w:w="4637"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0" w:type="auto"/>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2051"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фен для волос</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450-2000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дрель</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400-800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утюг</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перфоратор</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600-1400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электроплита</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1100-6000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электроточило</w:t>
            </w:r>
            <w:proofErr w:type="spellEnd"/>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300-1100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тостер</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600-1500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дисковая пила</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750-1600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кофеварка</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800-1500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электрорубанок</w:t>
            </w:r>
            <w:proofErr w:type="spellEnd"/>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400-1000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обогреватель</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1000-2400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roofErr w:type="spellStart"/>
            <w:r w:rsidRPr="000B62D5">
              <w:rPr>
                <w:rFonts w:cs="Times New Roman"/>
                <w:sz w:val="24"/>
                <w:szCs w:val="24"/>
              </w:rPr>
              <w:t>электролобзик</w:t>
            </w:r>
            <w:proofErr w:type="spellEnd"/>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250-700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гриль</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1200-2000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шлифовальная машина</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650-2200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пылесос</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400-2000</w:t>
            </w:r>
          </w:p>
        </w:tc>
        <w:tc>
          <w:tcPr>
            <w:tcW w:w="4637"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радио</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50-250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компрессор</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750-2800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телевизор</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100-400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водяной насос</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500-900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холодильник</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150-600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циркулярная пила</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1800-2100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духовка</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кондиционер</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1000-3000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СВЧ - печь</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электромоторы</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550-3000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компьютер</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400-750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вентиляторы</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750-1700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электрочайник</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сенокосилка</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750-2500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электролампы</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20-250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 xml:space="preserve">насос </w:t>
            </w:r>
            <w:proofErr w:type="spellStart"/>
            <w:r w:rsidRPr="000B62D5">
              <w:rPr>
                <w:rFonts w:cs="Times New Roman"/>
                <w:sz w:val="24"/>
                <w:szCs w:val="24"/>
              </w:rPr>
              <w:t>выс</w:t>
            </w:r>
            <w:proofErr w:type="spellEnd"/>
            <w:r w:rsidRPr="000B62D5">
              <w:rPr>
                <w:rFonts w:cs="Times New Roman"/>
                <w:sz w:val="24"/>
                <w:szCs w:val="24"/>
              </w:rPr>
              <w:t>. давления</w:t>
            </w: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2000-2900</w:t>
            </w:r>
          </w:p>
        </w:tc>
      </w:tr>
      <w:tr w:rsidR="00A51243" w:rsidTr="00A51243">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бойлер</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1200-1500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
        </w:tc>
        <w:tc>
          <w:tcPr>
            <w:tcW w:w="2051" w:type="dxa"/>
            <w:vAlign w:val="center"/>
          </w:tcPr>
          <w:p w:rsidR="00A51243" w:rsidRPr="000B62D5" w:rsidRDefault="00A51243" w:rsidP="00A51243">
            <w:pPr>
              <w:spacing w:after="160" w:line="259" w:lineRule="auto"/>
              <w:ind w:firstLine="0"/>
              <w:jc w:val="left"/>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A51243" w:rsidRDefault="00A51243" w:rsidP="00A51243">
      <w:pPr>
        <w:spacing w:after="160" w:line="259" w:lineRule="auto"/>
        <w:ind w:firstLine="0"/>
        <w:jc w:val="left"/>
      </w:pPr>
      <w:r>
        <w:br w:type="page"/>
      </w:r>
    </w:p>
    <w:p w:rsidR="004828B4" w:rsidRDefault="004828B4" w:rsidP="004828B4">
      <w:pPr>
        <w:pStyle w:val="2"/>
      </w:pPr>
      <w:r>
        <w:lastRenderedPageBreak/>
        <w:t>3.1 Пусковые токи</w:t>
      </w:r>
    </w:p>
    <w:p w:rsidR="004828B4" w:rsidRPr="004828B4" w:rsidRDefault="004828B4" w:rsidP="004828B4"/>
    <w:p w:rsidR="004828B4" w:rsidRDefault="00A51243" w:rsidP="004828B4">
      <w:r>
        <w:t>Так же стоит учесть воздействие</w:t>
      </w:r>
      <w:r>
        <w:t xml:space="preserve"> пусковых токов, то есть в момент</w:t>
      </w:r>
      <w:r>
        <w:t xml:space="preserve">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4828B4">
        <w:t>тном режиме (</w:t>
      </w:r>
      <w:r w:rsidR="003075E9">
        <w:t>В Таблице 2 приведены средние пусковые токи на электроприборы</w:t>
      </w:r>
      <w:r w:rsidR="004828B4">
        <w:t>)</w:t>
      </w:r>
      <w:r w:rsidR="003075E9">
        <w:t xml:space="preserve">. </w:t>
      </w:r>
    </w:p>
    <w:p w:rsidR="007F7359" w:rsidRDefault="007F7359" w:rsidP="000B62D5">
      <w:pPr>
        <w:ind w:firstLine="0"/>
      </w:pP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0"/>
        <w:tblW w:w="0" w:type="auto"/>
        <w:tblLook w:val="04A0" w:firstRow="1" w:lastRow="0" w:firstColumn="1" w:lastColumn="0" w:noHBand="0" w:noVBand="1"/>
      </w:tblPr>
      <w:tblGrid>
        <w:gridCol w:w="5919"/>
        <w:gridCol w:w="1731"/>
        <w:gridCol w:w="1695"/>
      </w:tblGrid>
      <w:tr w:rsidR="003075E9" w:rsidTr="006E2BCE">
        <w:tc>
          <w:tcPr>
            <w:tcW w:w="5919" w:type="dxa"/>
            <w:vAlign w:val="center"/>
          </w:tcPr>
          <w:p w:rsidR="003075E9" w:rsidRPr="006E2BCE" w:rsidRDefault="003075E9" w:rsidP="006E2BCE">
            <w:pPr>
              <w:ind w:firstLine="0"/>
              <w:jc w:val="center"/>
              <w:rPr>
                <w:sz w:val="24"/>
                <w:szCs w:val="24"/>
              </w:rPr>
            </w:pPr>
            <w:r w:rsidRPr="006E2BCE">
              <w:rPr>
                <w:sz w:val="24"/>
                <w:szCs w:val="24"/>
              </w:rPr>
              <w:t>Потребитель</w:t>
            </w:r>
          </w:p>
        </w:tc>
        <w:tc>
          <w:tcPr>
            <w:tcW w:w="1731" w:type="dxa"/>
            <w:vAlign w:val="center"/>
          </w:tcPr>
          <w:p w:rsidR="003075E9" w:rsidRPr="006E2BCE" w:rsidRDefault="006E2BCE" w:rsidP="006E2BCE">
            <w:pPr>
              <w:ind w:firstLine="0"/>
              <w:jc w:val="center"/>
              <w:rPr>
                <w:sz w:val="24"/>
                <w:szCs w:val="24"/>
              </w:rPr>
            </w:pPr>
            <w:r w:rsidRPr="006E2BCE">
              <w:rPr>
                <w:sz w:val="24"/>
                <w:szCs w:val="24"/>
              </w:rPr>
              <w:t>Кратность пускового тока</w:t>
            </w:r>
          </w:p>
        </w:tc>
        <w:tc>
          <w:tcPr>
            <w:tcW w:w="1695" w:type="dxa"/>
            <w:vAlign w:val="center"/>
          </w:tcPr>
          <w:p w:rsidR="003075E9" w:rsidRPr="006E2BCE" w:rsidRDefault="006E2BCE" w:rsidP="006E2BCE">
            <w:pPr>
              <w:ind w:firstLine="0"/>
              <w:jc w:val="center"/>
              <w:rPr>
                <w:sz w:val="24"/>
                <w:szCs w:val="24"/>
              </w:rPr>
            </w:pPr>
            <w:r w:rsidRPr="006E2BCE">
              <w:rPr>
                <w:sz w:val="24"/>
                <w:szCs w:val="24"/>
              </w:rPr>
              <w:t>Длительность импульса пускового тока, с</w:t>
            </w:r>
          </w:p>
        </w:tc>
      </w:tr>
      <w:tr w:rsidR="003075E9" w:rsidTr="000B62D5">
        <w:tc>
          <w:tcPr>
            <w:tcW w:w="5919" w:type="dxa"/>
            <w:vAlign w:val="center"/>
          </w:tcPr>
          <w:p w:rsidR="003075E9" w:rsidRPr="006E2BCE" w:rsidRDefault="003075E9" w:rsidP="006E2BCE">
            <w:pPr>
              <w:ind w:firstLine="0"/>
              <w:jc w:val="left"/>
              <w:rPr>
                <w:sz w:val="24"/>
                <w:szCs w:val="24"/>
              </w:rPr>
            </w:pPr>
            <w:r w:rsidRPr="006E2BCE">
              <w:rPr>
                <w:sz w:val="24"/>
                <w:szCs w:val="24"/>
              </w:rPr>
              <w:t>Лампы накаливания</w:t>
            </w:r>
          </w:p>
        </w:tc>
        <w:tc>
          <w:tcPr>
            <w:tcW w:w="1731" w:type="dxa"/>
            <w:vAlign w:val="center"/>
          </w:tcPr>
          <w:p w:rsidR="003075E9" w:rsidRPr="006E2BCE" w:rsidRDefault="006E2BCE" w:rsidP="000B62D5">
            <w:pPr>
              <w:ind w:firstLine="0"/>
              <w:jc w:val="left"/>
              <w:rPr>
                <w:sz w:val="24"/>
                <w:szCs w:val="24"/>
              </w:rPr>
            </w:pPr>
            <w:r w:rsidRPr="006E2BCE">
              <w:rPr>
                <w:sz w:val="24"/>
                <w:szCs w:val="24"/>
              </w:rPr>
              <w:t>5..13</w:t>
            </w:r>
          </w:p>
        </w:tc>
        <w:tc>
          <w:tcPr>
            <w:tcW w:w="1695" w:type="dxa"/>
            <w:vAlign w:val="center"/>
          </w:tcPr>
          <w:p w:rsidR="003075E9" w:rsidRPr="006E2BCE" w:rsidRDefault="006E2BCE" w:rsidP="000B62D5">
            <w:pPr>
              <w:ind w:firstLine="0"/>
              <w:jc w:val="left"/>
              <w:rPr>
                <w:sz w:val="24"/>
                <w:szCs w:val="24"/>
              </w:rPr>
            </w:pPr>
            <w:r w:rsidRPr="006E2BCE">
              <w:rPr>
                <w:sz w:val="24"/>
                <w:szCs w:val="24"/>
              </w:rPr>
              <w:t>0,05..0,3</w:t>
            </w:r>
          </w:p>
        </w:tc>
      </w:tr>
      <w:tr w:rsidR="003075E9" w:rsidTr="000B62D5">
        <w:tc>
          <w:tcPr>
            <w:tcW w:w="5919" w:type="dxa"/>
            <w:vAlign w:val="center"/>
          </w:tcPr>
          <w:p w:rsidR="003075E9" w:rsidRPr="006E2BCE" w:rsidRDefault="003075E9" w:rsidP="006E2BCE">
            <w:pPr>
              <w:ind w:firstLine="0"/>
              <w:jc w:val="left"/>
              <w:rPr>
                <w:sz w:val="24"/>
                <w:szCs w:val="24"/>
              </w:rPr>
            </w:pPr>
            <w:r w:rsidRPr="006E2BCE">
              <w:rPr>
                <w:sz w:val="24"/>
                <w:szCs w:val="24"/>
              </w:rPr>
              <w:t xml:space="preserve">Электронагревательные приборы из сплавов: нихром, </w:t>
            </w:r>
            <w:proofErr w:type="spellStart"/>
            <w:r w:rsidRPr="006E2BCE">
              <w:rPr>
                <w:sz w:val="24"/>
                <w:szCs w:val="24"/>
              </w:rPr>
              <w:t>фехраль</w:t>
            </w:r>
            <w:proofErr w:type="spellEnd"/>
            <w:r w:rsidRPr="006E2BCE">
              <w:rPr>
                <w:sz w:val="24"/>
                <w:szCs w:val="24"/>
              </w:rPr>
              <w:t xml:space="preserve">, </w:t>
            </w:r>
            <w:proofErr w:type="spellStart"/>
            <w:r w:rsidRPr="006E2BCE">
              <w:rPr>
                <w:sz w:val="24"/>
                <w:szCs w:val="24"/>
              </w:rPr>
              <w:t>хромаль</w:t>
            </w:r>
            <w:proofErr w:type="spellEnd"/>
          </w:p>
        </w:tc>
        <w:tc>
          <w:tcPr>
            <w:tcW w:w="1731" w:type="dxa"/>
            <w:vAlign w:val="center"/>
          </w:tcPr>
          <w:p w:rsidR="003075E9" w:rsidRPr="006E2BCE" w:rsidRDefault="006E2BCE" w:rsidP="000B62D5">
            <w:pPr>
              <w:ind w:firstLine="0"/>
              <w:jc w:val="left"/>
              <w:rPr>
                <w:sz w:val="24"/>
                <w:szCs w:val="24"/>
              </w:rPr>
            </w:pPr>
            <w:r w:rsidRPr="006E2BCE">
              <w:rPr>
                <w:sz w:val="24"/>
                <w:szCs w:val="24"/>
              </w:rPr>
              <w:t>1,05..1,1</w:t>
            </w:r>
          </w:p>
        </w:tc>
        <w:tc>
          <w:tcPr>
            <w:tcW w:w="1695" w:type="dxa"/>
            <w:vAlign w:val="center"/>
          </w:tcPr>
          <w:p w:rsidR="003075E9" w:rsidRPr="006E2BCE" w:rsidRDefault="006E2BCE" w:rsidP="000B62D5">
            <w:pPr>
              <w:ind w:firstLine="0"/>
              <w:jc w:val="left"/>
              <w:rPr>
                <w:sz w:val="24"/>
                <w:szCs w:val="24"/>
              </w:rPr>
            </w:pPr>
            <w:r w:rsidRPr="006E2BCE">
              <w:rPr>
                <w:sz w:val="24"/>
                <w:szCs w:val="24"/>
              </w:rPr>
              <w:t>0,5..30</w:t>
            </w:r>
          </w:p>
        </w:tc>
      </w:tr>
      <w:tr w:rsidR="003075E9" w:rsidTr="000B62D5">
        <w:tc>
          <w:tcPr>
            <w:tcW w:w="5919" w:type="dxa"/>
            <w:vAlign w:val="center"/>
          </w:tcPr>
          <w:p w:rsidR="003075E9" w:rsidRPr="006E2BCE" w:rsidRDefault="003075E9" w:rsidP="006E2BCE">
            <w:pPr>
              <w:ind w:firstLine="0"/>
              <w:jc w:val="left"/>
              <w:rPr>
                <w:sz w:val="24"/>
                <w:szCs w:val="24"/>
              </w:rPr>
            </w:pPr>
            <w:r w:rsidRPr="006E2BCE">
              <w:rPr>
                <w:sz w:val="24"/>
                <w:szCs w:val="24"/>
              </w:rPr>
              <w:t>Люминесцентные лампы с пусковыми устройствами</w:t>
            </w:r>
          </w:p>
        </w:tc>
        <w:tc>
          <w:tcPr>
            <w:tcW w:w="1731" w:type="dxa"/>
            <w:vAlign w:val="center"/>
          </w:tcPr>
          <w:p w:rsidR="003075E9" w:rsidRPr="006E2BCE" w:rsidRDefault="006E2BCE" w:rsidP="000B62D5">
            <w:pPr>
              <w:ind w:firstLine="0"/>
              <w:jc w:val="left"/>
              <w:rPr>
                <w:sz w:val="24"/>
                <w:szCs w:val="24"/>
              </w:rPr>
            </w:pPr>
            <w:r w:rsidRPr="006E2BCE">
              <w:rPr>
                <w:sz w:val="24"/>
                <w:szCs w:val="24"/>
              </w:rPr>
              <w:t>1,05..1,1</w:t>
            </w:r>
          </w:p>
        </w:tc>
        <w:tc>
          <w:tcPr>
            <w:tcW w:w="1695" w:type="dxa"/>
            <w:vAlign w:val="center"/>
          </w:tcPr>
          <w:p w:rsidR="003075E9" w:rsidRPr="006E2BCE" w:rsidRDefault="006E2BCE" w:rsidP="000B62D5">
            <w:pPr>
              <w:ind w:firstLine="0"/>
              <w:jc w:val="left"/>
              <w:rPr>
                <w:sz w:val="24"/>
                <w:szCs w:val="24"/>
              </w:rPr>
            </w:pPr>
            <w:r w:rsidRPr="006E2BCE">
              <w:rPr>
                <w:sz w:val="24"/>
                <w:szCs w:val="24"/>
              </w:rPr>
              <w:t>0,1..0,5</w:t>
            </w:r>
          </w:p>
        </w:tc>
      </w:tr>
      <w:tr w:rsidR="003075E9" w:rsidTr="000B62D5">
        <w:tc>
          <w:tcPr>
            <w:tcW w:w="5919" w:type="dxa"/>
            <w:vAlign w:val="center"/>
          </w:tcPr>
          <w:p w:rsidR="003075E9" w:rsidRPr="006E2BCE" w:rsidRDefault="003075E9" w:rsidP="006E2BCE">
            <w:pPr>
              <w:tabs>
                <w:tab w:val="left" w:pos="1845"/>
              </w:tabs>
              <w:ind w:firstLine="0"/>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1731" w:type="dxa"/>
            <w:vAlign w:val="center"/>
          </w:tcPr>
          <w:p w:rsidR="003075E9" w:rsidRPr="006E2BCE" w:rsidRDefault="006E2BCE" w:rsidP="000B62D5">
            <w:pPr>
              <w:ind w:firstLine="0"/>
              <w:jc w:val="left"/>
              <w:rPr>
                <w:sz w:val="24"/>
                <w:szCs w:val="24"/>
              </w:rPr>
            </w:pPr>
            <w:r w:rsidRPr="006E2BCE">
              <w:rPr>
                <w:sz w:val="24"/>
                <w:szCs w:val="24"/>
              </w:rPr>
              <w:t>5..10</w:t>
            </w:r>
          </w:p>
        </w:tc>
        <w:tc>
          <w:tcPr>
            <w:tcW w:w="1695" w:type="dxa"/>
            <w:vAlign w:val="center"/>
          </w:tcPr>
          <w:p w:rsidR="003075E9" w:rsidRPr="006E2BCE" w:rsidRDefault="006E2BCE" w:rsidP="000B62D5">
            <w:pPr>
              <w:ind w:firstLine="0"/>
              <w:jc w:val="left"/>
              <w:rPr>
                <w:sz w:val="24"/>
                <w:szCs w:val="24"/>
              </w:rPr>
            </w:pPr>
            <w:r w:rsidRPr="006E2BCE">
              <w:rPr>
                <w:sz w:val="24"/>
                <w:szCs w:val="24"/>
              </w:rPr>
              <w:t>0,25..0,5</w:t>
            </w:r>
          </w:p>
        </w:tc>
      </w:tr>
      <w:tr w:rsidR="003075E9" w:rsidTr="000B62D5">
        <w:tc>
          <w:tcPr>
            <w:tcW w:w="5919" w:type="dxa"/>
            <w:vAlign w:val="center"/>
          </w:tcPr>
          <w:p w:rsidR="003075E9" w:rsidRPr="006E2BCE" w:rsidRDefault="003075E9" w:rsidP="006E2BCE">
            <w:pPr>
              <w:tabs>
                <w:tab w:val="left" w:pos="1065"/>
              </w:tabs>
              <w:ind w:firstLine="0"/>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1731" w:type="dxa"/>
            <w:vAlign w:val="center"/>
          </w:tcPr>
          <w:p w:rsidR="003075E9" w:rsidRPr="006E2BCE" w:rsidRDefault="006E2BCE" w:rsidP="000B62D5">
            <w:pPr>
              <w:ind w:firstLine="0"/>
              <w:jc w:val="left"/>
              <w:rPr>
                <w:sz w:val="24"/>
                <w:szCs w:val="24"/>
              </w:rPr>
            </w:pPr>
            <w:r w:rsidRPr="006E2BCE">
              <w:rPr>
                <w:sz w:val="24"/>
                <w:szCs w:val="24"/>
              </w:rPr>
              <w:t>до 3</w:t>
            </w:r>
          </w:p>
        </w:tc>
        <w:tc>
          <w:tcPr>
            <w:tcW w:w="1695" w:type="dxa"/>
            <w:vAlign w:val="center"/>
          </w:tcPr>
          <w:p w:rsidR="003075E9" w:rsidRPr="006E2BCE" w:rsidRDefault="006E2BCE" w:rsidP="000B62D5">
            <w:pPr>
              <w:ind w:firstLine="0"/>
              <w:jc w:val="left"/>
              <w:rPr>
                <w:sz w:val="24"/>
                <w:szCs w:val="24"/>
              </w:rPr>
            </w:pPr>
            <w:r w:rsidRPr="006E2BCE">
              <w:rPr>
                <w:sz w:val="24"/>
                <w:szCs w:val="24"/>
              </w:rPr>
              <w:t>0,25..0,5</w:t>
            </w:r>
          </w:p>
        </w:tc>
      </w:tr>
      <w:tr w:rsidR="003075E9" w:rsidTr="000B62D5">
        <w:tc>
          <w:tcPr>
            <w:tcW w:w="5919" w:type="dxa"/>
            <w:vAlign w:val="center"/>
          </w:tcPr>
          <w:p w:rsidR="003075E9" w:rsidRPr="006E2BCE" w:rsidRDefault="003075E9" w:rsidP="006E2BCE">
            <w:pPr>
              <w:ind w:firstLine="0"/>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1731" w:type="dxa"/>
            <w:vAlign w:val="center"/>
          </w:tcPr>
          <w:p w:rsidR="003075E9" w:rsidRPr="006E2BCE" w:rsidRDefault="006E2BCE" w:rsidP="000B62D5">
            <w:pPr>
              <w:ind w:firstLine="0"/>
              <w:jc w:val="left"/>
              <w:rPr>
                <w:sz w:val="24"/>
                <w:szCs w:val="24"/>
              </w:rPr>
            </w:pPr>
            <w:r w:rsidRPr="006E2BCE">
              <w:rPr>
                <w:sz w:val="24"/>
                <w:szCs w:val="24"/>
              </w:rPr>
              <w:t>3..7</w:t>
            </w:r>
          </w:p>
        </w:tc>
        <w:tc>
          <w:tcPr>
            <w:tcW w:w="1695" w:type="dxa"/>
            <w:vAlign w:val="center"/>
          </w:tcPr>
          <w:p w:rsidR="003075E9" w:rsidRPr="006E2BCE" w:rsidRDefault="006E2BCE" w:rsidP="000B62D5">
            <w:pPr>
              <w:ind w:firstLine="0"/>
              <w:jc w:val="left"/>
              <w:rPr>
                <w:sz w:val="24"/>
                <w:szCs w:val="24"/>
              </w:rPr>
            </w:pPr>
            <w:r w:rsidRPr="006E2BCE">
              <w:rPr>
                <w:sz w:val="24"/>
                <w:szCs w:val="24"/>
              </w:rPr>
              <w:t>1..3</w:t>
            </w:r>
          </w:p>
        </w:tc>
      </w:tr>
    </w:tbl>
    <w:p w:rsidR="004828B4" w:rsidRDefault="004828B4" w:rsidP="00B417D6">
      <w:pPr>
        <w:ind w:firstLine="0"/>
        <w:rPr>
          <w:sz w:val="24"/>
          <w:szCs w:val="24"/>
        </w:rPr>
      </w:pPr>
    </w:p>
    <w:p w:rsidR="004828B4" w:rsidRDefault="004828B4">
      <w:pPr>
        <w:spacing w:after="160" w:line="259" w:lineRule="auto"/>
        <w:ind w:firstLine="0"/>
        <w:jc w:val="left"/>
        <w:rPr>
          <w:sz w:val="24"/>
          <w:szCs w:val="24"/>
        </w:rPr>
      </w:pPr>
      <w:r>
        <w:rPr>
          <w:sz w:val="24"/>
          <w:szCs w:val="24"/>
        </w:rPr>
        <w:br w:type="page"/>
      </w:r>
    </w:p>
    <w:p w:rsidR="004828B4" w:rsidRDefault="004828B4" w:rsidP="004828B4">
      <w:pPr>
        <w:ind w:firstLine="708"/>
      </w:pPr>
      <w:r>
        <w:lastRenderedPageBreak/>
        <w:t>Пример:</w:t>
      </w:r>
    </w:p>
    <w:p w:rsidR="004828B4" w:rsidRDefault="006E2BCE" w:rsidP="004828B4">
      <w:pPr>
        <w:ind w:firstLine="708"/>
      </w:pPr>
      <w:r>
        <w:t>Рассмотрим дом, два этажа, одна фаза. Вводной автомат - 50А.</w:t>
      </w:r>
    </w:p>
    <w:p w:rsidR="004828B4" w:rsidRDefault="006E2BCE" w:rsidP="004828B4">
      <w:pPr>
        <w:ind w:firstLine="708"/>
      </w:pPr>
      <w:r>
        <w:t>В доме свет, стиральная машина, холодильник, телевизор, компьютер.</w:t>
      </w:r>
    </w:p>
    <w:p w:rsidR="004828B4" w:rsidRDefault="004828B4" w:rsidP="004828B4">
      <w:pPr>
        <w:ind w:firstLine="708"/>
      </w:pPr>
    </w:p>
    <w:p w:rsidR="004828B4" w:rsidRDefault="006E2BCE" w:rsidP="004828B4">
      <w:pPr>
        <w:ind w:firstLine="0"/>
      </w:pPr>
      <w:r>
        <w:t>Итак, автома</w:t>
      </w:r>
      <w:r w:rsidR="004828B4">
        <w:t>т ограничивает нагрузку 11000 Вт</w:t>
      </w:r>
      <w:r>
        <w:t>.</w:t>
      </w:r>
    </w:p>
    <w:p w:rsidR="004828B4" w:rsidRDefault="006E2BCE" w:rsidP="004828B4">
      <w:pPr>
        <w:ind w:firstLine="0"/>
      </w:pPr>
      <w:r>
        <w:t xml:space="preserve">Посмотрим, что дает наша нагрузка если ее включить одновременно. </w:t>
      </w:r>
    </w:p>
    <w:p w:rsidR="004828B4" w:rsidRDefault="006E2BCE" w:rsidP="004828B4">
      <w:pPr>
        <w:ind w:firstLine="0"/>
      </w:pPr>
      <w:r>
        <w:t xml:space="preserve">Без двигателя: </w:t>
      </w:r>
    </w:p>
    <w:p w:rsidR="004828B4" w:rsidRDefault="006E2BCE" w:rsidP="004828B4">
      <w:pPr>
        <w:ind w:firstLine="0"/>
      </w:pPr>
      <w:r>
        <w:t>свет (50+50+50+50+50)</w:t>
      </w:r>
      <w:r w:rsidR="004828B4">
        <w:t xml:space="preserve"> </w:t>
      </w:r>
      <w:r>
        <w:t>+</w:t>
      </w:r>
      <w:r w:rsidR="004828B4">
        <w:t xml:space="preserve"> </w:t>
      </w:r>
      <w:proofErr w:type="gramStart"/>
      <w:r>
        <w:t>телевизор(</w:t>
      </w:r>
      <w:proofErr w:type="gramEnd"/>
      <w:r>
        <w:t>300)</w:t>
      </w:r>
      <w:r w:rsidR="004828B4">
        <w:t xml:space="preserve"> </w:t>
      </w:r>
      <w:r>
        <w:t>+</w:t>
      </w:r>
      <w:r w:rsidR="004828B4">
        <w:t xml:space="preserve"> </w:t>
      </w:r>
      <w:r>
        <w:t>компьютер</w:t>
      </w:r>
      <w:r w:rsidR="004828B4">
        <w:t>(700)=1250Вт</w:t>
      </w:r>
      <w:r>
        <w:t>.</w:t>
      </w:r>
    </w:p>
    <w:p w:rsidR="004828B4" w:rsidRDefault="006E2BCE" w:rsidP="004828B4">
      <w:pPr>
        <w:ind w:firstLine="0"/>
      </w:pPr>
      <w:r>
        <w:t xml:space="preserve">С двигателем: </w:t>
      </w:r>
    </w:p>
    <w:p w:rsidR="004828B4" w:rsidRDefault="006E2BCE" w:rsidP="004828B4">
      <w:pPr>
        <w:ind w:firstLine="0"/>
      </w:pPr>
      <w:r>
        <w:t>стирал</w:t>
      </w:r>
      <w:r w:rsidR="004828B4">
        <w:t>ьная машина 2000 ВА/0,7=2850 Вт</w:t>
      </w:r>
    </w:p>
    <w:p w:rsidR="004828B4" w:rsidRDefault="006E2BCE" w:rsidP="004828B4">
      <w:pPr>
        <w:ind w:firstLine="0"/>
      </w:pPr>
      <w:r>
        <w:t xml:space="preserve">Итого суммарно: 1250+2850=4100 </w:t>
      </w:r>
      <w:r w:rsidR="004828B4">
        <w:t>Вт</w:t>
      </w:r>
      <w:r>
        <w:t>.</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w:t>
      </w:r>
      <w:r w:rsidR="004828B4">
        <w:t>Стабилизаторы SUNTEK специально адаптированы под пусковые токи и выдерживают их до 1 сек! То есть, при покупке стабилизатора</w:t>
      </w:r>
      <w:r w:rsidR="004828B4">
        <w:t xml:space="preserve"> </w:t>
      </w:r>
      <w:r w:rsidR="004828B4">
        <w:t>SUNTEK нужно учитывать пусковые токи только у приборов последней строчки Таблицы 2</w:t>
      </w:r>
      <w:r w:rsidR="004828B4">
        <w:t>)</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77780F" w:rsidRDefault="0077780F" w:rsidP="003E1868"/>
    <w:p w:rsidR="0077780F" w:rsidRDefault="0077780F" w:rsidP="003E1868"/>
    <w:p w:rsidR="0077780F" w:rsidRDefault="0077780F" w:rsidP="003E1868"/>
    <w:p w:rsidR="0077780F" w:rsidRDefault="0077780F" w:rsidP="003E1868"/>
    <w:p w:rsidR="0077780F" w:rsidRDefault="0077780F" w:rsidP="004B7D0D">
      <w:pPr>
        <w:pStyle w:val="1"/>
      </w:pPr>
    </w:p>
    <w:p w:rsidR="0077780F" w:rsidRDefault="0077780F" w:rsidP="003E1868"/>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65213D" w:rsidRDefault="0065213D" w:rsidP="0065213D">
      <w:pPr>
        <w:pStyle w:val="1"/>
      </w:pPr>
      <w:r>
        <w:lastRenderedPageBreak/>
        <w:t>глава 3</w:t>
      </w:r>
      <w:r>
        <w:t>. Установка и регулировка стабилизатора напряжения</w:t>
      </w:r>
    </w:p>
    <w:p w:rsidR="0065213D" w:rsidRDefault="0065213D" w:rsidP="0065213D">
      <w:pPr>
        <w:ind w:firstLine="708"/>
      </w:pPr>
      <w:r>
        <w:t xml:space="preserve"> </w:t>
      </w:r>
    </w:p>
    <w:p w:rsidR="0065213D" w:rsidRDefault="0065213D" w:rsidP="0065213D">
      <w:pPr>
        <w:ind w:firstLine="708"/>
      </w:pPr>
      <w:r>
        <w:t>В Предыдущих главах было описаны принципы правильного</w:t>
      </w:r>
      <w:r>
        <w:t xml:space="preserve"> выбор оборудования</w:t>
      </w:r>
      <w:r>
        <w:t>, и</w:t>
      </w:r>
      <w:r>
        <w:t xml:space="preserve"> в данном случае – </w:t>
      </w:r>
      <w:r>
        <w:t>это основа, но для</w:t>
      </w:r>
      <w:r>
        <w:t xml:space="preserve">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w:t>
      </w:r>
      <w:r>
        <w:t>нностей сети это могут быть однофазные</w:t>
      </w:r>
      <w:r>
        <w:t xml:space="preserve">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65213D" w:rsidRDefault="0065213D" w:rsidP="0065213D"/>
    <w:p w:rsidR="0065213D" w:rsidRDefault="0065213D" w:rsidP="0065213D"/>
    <w:p w:rsidR="0065213D" w:rsidRDefault="0065213D" w:rsidP="0065213D"/>
    <w:p w:rsidR="0065213D" w:rsidRDefault="0065213D" w:rsidP="0065213D"/>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w:t>
      </w:r>
      <w:r>
        <w:t xml:space="preserve">нностей использования и места </w:t>
      </w:r>
      <w:r>
        <w:t xml:space="preserve">установки </w:t>
      </w:r>
      <w:r>
        <w:t xml:space="preserve">стабилизаторы </w:t>
      </w:r>
      <w:r>
        <w:t>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65213D" w:rsidRDefault="0065213D" w:rsidP="0065213D"/>
    <w:p w:rsidR="0065213D" w:rsidRDefault="0065213D" w:rsidP="0065213D">
      <w:pPr>
        <w:spacing w:after="160" w:line="259" w:lineRule="auto"/>
        <w:ind w:firstLine="0"/>
        <w:jc w:val="left"/>
      </w:pPr>
      <w:r>
        <w:br w:type="page"/>
      </w:r>
    </w:p>
    <w:p w:rsidR="001B58B6" w:rsidRDefault="00786798" w:rsidP="001B58B6">
      <w:pPr>
        <w:pStyle w:val="1"/>
      </w:pPr>
      <w:r>
        <w:lastRenderedPageBreak/>
        <w:t>Г</w:t>
      </w:r>
      <w:r w:rsidR="001B58B6">
        <w:t xml:space="preserve">лава 4. Типовые неисправности </w:t>
      </w:r>
    </w:p>
    <w:p w:rsidR="001B58B6" w:rsidRPr="001B58B6" w:rsidRDefault="001B58B6" w:rsidP="001B58B6"/>
    <w:p w:rsidR="001B58B6" w:rsidRDefault="001B58B6" w:rsidP="001B58B6">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Давайте подробно рассмотрим типичные неисправности, с которыми можно столкнуться, и предоставим анализ причин, которые вызывают данные сбои. </w:t>
      </w:r>
    </w:p>
    <w:p w:rsidR="001B58B6" w:rsidRDefault="001B58B6" w:rsidP="001B58B6">
      <w:pPr>
        <w:pStyle w:val="ae"/>
        <w:numPr>
          <w:ilvl w:val="0"/>
          <w:numId w:val="8"/>
        </w:numPr>
      </w:pPr>
      <w:r w:rsidRPr="001B58B6">
        <w:t xml:space="preserve">Пониженная эффективность стабилизации </w:t>
      </w:r>
    </w:p>
    <w:p w:rsidR="001B58B6" w:rsidRDefault="001B58B6" w:rsidP="001B58B6">
      <w:pPr>
        <w:pStyle w:val="ae"/>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1B58B6" w:rsidRDefault="001B58B6" w:rsidP="001B58B6">
      <w:r w:rsidRPr="001B58B6">
        <w:t xml:space="preserve"> 2. 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1B58B6">
      <w:r w:rsidRPr="001B58B6">
        <w:t xml:space="preserve">3. 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1B58B6" w:rsidRDefault="001B58B6" w:rsidP="001B58B6">
      <w:pPr>
        <w:ind w:left="1416" w:firstLine="0"/>
      </w:pPr>
      <w:r w:rsidRPr="001B58B6">
        <w:t xml:space="preserve"> </w:t>
      </w:r>
    </w:p>
    <w:p w:rsidR="001B58B6" w:rsidRDefault="001B58B6" w:rsidP="001B58B6">
      <w:r w:rsidRPr="001B58B6">
        <w:lastRenderedPageBreak/>
        <w:t>4. Перегрев и перегрузки</w:t>
      </w:r>
    </w:p>
    <w:p w:rsidR="001B58B6" w:rsidRDefault="001B58B6" w:rsidP="001B58B6">
      <w:pPr>
        <w:ind w:left="1414" w:firstLine="0"/>
      </w:pPr>
      <w:r w:rsidRPr="001B58B6">
        <w:t>Стабилизаторы напряжения, работая с повышенной нагрузкой или длительное время, могут столкнуться с проблемами перегрева или 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1B58B6">
      <w:r w:rsidRPr="001B58B6">
        <w:t xml:space="preserve"> 5. Неисправности в электронных компонентах </w:t>
      </w:r>
    </w:p>
    <w:p w:rsidR="001B58B6" w:rsidRPr="001B58B6" w:rsidRDefault="001B58B6" w:rsidP="001B58B6">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bookmarkStart w:id="6" w:name="_GoBack"/>
      <w:bookmarkEnd w:id="6"/>
      <w:r w:rsidRPr="001B58B6">
        <w:t>сбои.</w:t>
      </w:r>
      <w:r w:rsidRPr="001B58B6">
        <w:br/>
      </w:r>
      <w:r w:rsidRPr="001B58B6">
        <w:br/>
      </w:r>
    </w:p>
    <w:p w:rsidR="0077780F" w:rsidRPr="001B58B6" w:rsidRDefault="0077780F" w:rsidP="001B58B6"/>
    <w:p w:rsidR="0077780F" w:rsidRPr="001B58B6" w:rsidRDefault="0077780F" w:rsidP="001B58B6"/>
    <w:p w:rsidR="0077780F" w:rsidRPr="001B58B6" w:rsidRDefault="0077780F" w:rsidP="001B58B6"/>
    <w:p w:rsidR="0077780F" w:rsidRDefault="0077780F" w:rsidP="001B58B6"/>
    <w:p w:rsidR="0077780F" w:rsidRDefault="0077780F" w:rsidP="001B58B6"/>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Default="0077780F" w:rsidP="0077780F">
      <w:pPr>
        <w:ind w:firstLine="0"/>
      </w:pPr>
    </w:p>
    <w:p w:rsidR="0077780F" w:rsidRPr="003E1868" w:rsidRDefault="0077780F" w:rsidP="0077780F">
      <w:pPr>
        <w:ind w:firstLine="0"/>
      </w:pPr>
    </w:p>
    <w:sectPr w:rsidR="0077780F" w:rsidRPr="003E1868" w:rsidSect="003E1868">
      <w:footerReference w:type="default" r:id="rId16"/>
      <w:footerReference w:type="firs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849" w:rsidRDefault="001B6849" w:rsidP="001879F1">
      <w:r>
        <w:separator/>
      </w:r>
    </w:p>
  </w:endnote>
  <w:endnote w:type="continuationSeparator" w:id="0">
    <w:p w:rsidR="001B6849" w:rsidRDefault="001B6849"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ISOCPEUR">
    <w:charset w:val="CC"/>
    <w:family w:val="swiss"/>
    <w:pitch w:val="variable"/>
    <w:sig w:usb0="00000287" w:usb1="00000000" w:usb2="00000000" w:usb3="00000000" w:csb0="0000009F"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F" w:rsidRDefault="0077780F" w:rsidP="0077780F">
    <w:pPr>
      <w:pStyle w:val="a6"/>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F" w:rsidRPr="009C7775" w:rsidRDefault="0077780F" w:rsidP="0077780F">
    <w:pPr>
      <w:pStyle w:val="a4"/>
      <w:rPr>
        <w:rFonts w:ascii="GOST type A" w:hAnsi="GOST type A" w:cs="GOST type A"/>
        <w:sz w:val="20"/>
        <w:szCs w:val="20"/>
      </w:rPr>
    </w:pPr>
  </w:p>
  <w:p w:rsidR="0077780F" w:rsidRDefault="0077780F" w:rsidP="00E50146">
    <w:pPr>
      <w:pStyle w:val="a6"/>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A3A" w:rsidRPr="00DD5028" w:rsidRDefault="000C3A3A" w:rsidP="000C3A3A">
    <w:pPr>
      <w:pStyle w:val="a6"/>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77780F" w:rsidRDefault="0077780F"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65213D">
                                      <w:rPr>
                                        <w:rStyle w:val="ac"/>
                                        <w:rFonts w:ascii="Calibri" w:hAnsi="Calibri" w:cs="Calibri"/>
                                        <w:i w:val="0"/>
                                        <w:iCs w:val="0"/>
                                        <w:sz w:val="22"/>
                                        <w:szCs w:val="22"/>
                                        <w:lang w:eastAsia="en-US"/>
                                      </w:rPr>
                                      <w:t>17</w:t>
                                    </w:r>
                                    <w:r>
                                      <w:rPr>
                                        <w:rStyle w:val="ac"/>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0C3A3A" w:rsidRDefault="000C3A3A"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0C3A3A" w:rsidRPr="007E44C4" w:rsidRDefault="0077780F"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0C3A3A" w:rsidRPr="0077780F" w:rsidRDefault="000C3A3A"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sidR="00E50146">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0C3A3A" w:rsidRPr="009C7775" w:rsidRDefault="00E50146" w:rsidP="000C3A3A">
                                  <w:pPr>
                                    <w:pStyle w:val="ab"/>
                                    <w:rPr>
                                      <w:rFonts w:ascii="GOST type A" w:hAnsi="GOST type A" w:cs="GOST type A"/>
                                      <w:noProof w:val="0"/>
                                      <w:sz w:val="56"/>
                                      <w:szCs w:val="56"/>
                                    </w:rPr>
                                  </w:pPr>
                                  <w:r>
                                    <w:rPr>
                                      <w:rFonts w:ascii="GOST type A" w:hAnsi="GOST type A" w:cs="GOST type A"/>
                                      <w:noProof w:val="0"/>
                                      <w:sz w:val="56"/>
                                      <w:szCs w:val="56"/>
                                    </w:rPr>
                                    <w:t>КР</w:t>
                                  </w:r>
                                  <w:r w:rsidR="000C3A3A">
                                    <w:rPr>
                                      <w:rFonts w:ascii="GOST type A" w:hAnsi="GOST type A" w:cs="GOST type A"/>
                                      <w:noProof w:val="0"/>
                                      <w:sz w:val="56"/>
                                      <w:szCs w:val="56"/>
                                    </w:rPr>
                                    <w:t>.11.02.</w:t>
                                  </w:r>
                                  <w:r w:rsidR="000C3A3A" w:rsidRPr="009C7775">
                                    <w:rPr>
                                      <w:rFonts w:ascii="GOST type A" w:hAnsi="GOST type A" w:cs="GOST type A"/>
                                      <w:noProof w:val="0"/>
                                      <w:sz w:val="56"/>
                                      <w:szCs w:val="56"/>
                                    </w:rPr>
                                    <w:t>1</w:t>
                                  </w:r>
                                  <w:r>
                                    <w:rPr>
                                      <w:rFonts w:ascii="GOST type A" w:hAnsi="GOST type A" w:cs="GOST type A"/>
                                      <w:noProof w:val="0"/>
                                      <w:sz w:val="56"/>
                                      <w:szCs w:val="56"/>
                                    </w:rPr>
                                    <w:t>4.460</w:t>
                                  </w:r>
                                  <w:r w:rsidR="000C3A3A">
                                    <w:rPr>
                                      <w:rFonts w:ascii="GOST type A" w:hAnsi="GOST type A" w:cs="GOST type A"/>
                                      <w:noProof w:val="0"/>
                                      <w:sz w:val="56"/>
                                      <w:szCs w:val="56"/>
                                    </w:rPr>
                                    <w:t>.</w:t>
                                  </w:r>
                                  <w:r>
                                    <w:rPr>
                                      <w:rFonts w:ascii="GOST type A" w:hAnsi="GOST type A" w:cs="GOST type A"/>
                                      <w:noProof w:val="0"/>
                                      <w:sz w:val="56"/>
                                      <w:szCs w:val="56"/>
                                    </w:rPr>
                                    <w:t>29.24</w:t>
                                  </w:r>
                                  <w:r w:rsidR="000C3A3A"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0C3A3A" w:rsidRPr="00834E81" w:rsidRDefault="0077780F" w:rsidP="000C3A3A">
                                          <w:pPr>
                                            <w:pStyle w:val="ab"/>
                                            <w:jc w:val="left"/>
                                            <w:rPr>
                                              <w:rFonts w:ascii="GOST type A" w:hAnsi="GOST type A" w:cs="GOST type A"/>
                                              <w:noProof w:val="0"/>
                                              <w:sz w:val="20"/>
                                              <w:szCs w:val="20"/>
                                            </w:rPr>
                                          </w:pPr>
                                          <w:proofErr w:type="spellStart"/>
                                          <w:r>
                                            <w:rPr>
                                              <w:rFonts w:ascii="GOST type A" w:hAnsi="GOST type A" w:cs="GOST type A"/>
                                              <w:noProof w:val="0"/>
                                              <w:sz w:val="20"/>
                                              <w:szCs w:val="20"/>
                                            </w:rPr>
                                            <w:t>Шамсиев</w:t>
                                          </w:r>
                                          <w:proofErr w:type="spellEnd"/>
                                          <w:r>
                                            <w:rPr>
                                              <w:rFonts w:ascii="GOST type A" w:hAnsi="GOST type A" w:cs="GOST type A"/>
                                              <w:noProof w:val="0"/>
                                              <w:sz w:val="20"/>
                                              <w:szCs w:val="20"/>
                                            </w:rPr>
                                            <w:t xml:space="preserve"> М. А</w:t>
                                          </w:r>
                                          <w:r w:rsidR="000C3A3A">
                                            <w:rPr>
                                              <w:rFonts w:ascii="GOST type A" w:hAnsi="GOST type A" w:cs="GOST type A"/>
                                              <w:noProof w:val="0"/>
                                              <w:sz w:val="20"/>
                                              <w:szCs w:val="20"/>
                                            </w:rPr>
                                            <w:t>.</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000C3A3A"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0C3A3A" w:rsidRPr="009C7775" w:rsidRDefault="000C3A3A"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0C3A3A" w:rsidRPr="009C7775" w:rsidRDefault="000C3A3A" w:rsidP="000C3A3A">
                          <w:pPr>
                            <w:pStyle w:val="ab"/>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77780F" w:rsidRDefault="0077780F"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65213D">
                                <w:rPr>
                                  <w:rStyle w:val="ac"/>
                                  <w:rFonts w:ascii="Calibri" w:hAnsi="Calibri" w:cs="Calibri"/>
                                  <w:i w:val="0"/>
                                  <w:iCs w:val="0"/>
                                  <w:sz w:val="22"/>
                                  <w:szCs w:val="22"/>
                                  <w:lang w:eastAsia="en-US"/>
                                </w:rPr>
                                <w:t>17</w:t>
                              </w:r>
                              <w:r>
                                <w:rPr>
                                  <w:rStyle w:val="ac"/>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0C3A3A" w:rsidRDefault="000C3A3A"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0C3A3A" w:rsidRPr="007E44C4" w:rsidRDefault="0077780F"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0C3A3A" w:rsidRPr="0077780F" w:rsidRDefault="000C3A3A"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sidR="00E50146">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0C3A3A" w:rsidRPr="009C7775" w:rsidRDefault="00E50146" w:rsidP="000C3A3A">
                            <w:pPr>
                              <w:pStyle w:val="ab"/>
                              <w:rPr>
                                <w:rFonts w:ascii="GOST type A" w:hAnsi="GOST type A" w:cs="GOST type A"/>
                                <w:noProof w:val="0"/>
                                <w:sz w:val="56"/>
                                <w:szCs w:val="56"/>
                              </w:rPr>
                            </w:pPr>
                            <w:r>
                              <w:rPr>
                                <w:rFonts w:ascii="GOST type A" w:hAnsi="GOST type A" w:cs="GOST type A"/>
                                <w:noProof w:val="0"/>
                                <w:sz w:val="56"/>
                                <w:szCs w:val="56"/>
                              </w:rPr>
                              <w:t>КР</w:t>
                            </w:r>
                            <w:r w:rsidR="000C3A3A">
                              <w:rPr>
                                <w:rFonts w:ascii="GOST type A" w:hAnsi="GOST type A" w:cs="GOST type A"/>
                                <w:noProof w:val="0"/>
                                <w:sz w:val="56"/>
                                <w:szCs w:val="56"/>
                              </w:rPr>
                              <w:t>.11.02.</w:t>
                            </w:r>
                            <w:r w:rsidR="000C3A3A" w:rsidRPr="009C7775">
                              <w:rPr>
                                <w:rFonts w:ascii="GOST type A" w:hAnsi="GOST type A" w:cs="GOST type A"/>
                                <w:noProof w:val="0"/>
                                <w:sz w:val="56"/>
                                <w:szCs w:val="56"/>
                              </w:rPr>
                              <w:t>1</w:t>
                            </w:r>
                            <w:r>
                              <w:rPr>
                                <w:rFonts w:ascii="GOST type A" w:hAnsi="GOST type A" w:cs="GOST type A"/>
                                <w:noProof w:val="0"/>
                                <w:sz w:val="56"/>
                                <w:szCs w:val="56"/>
                              </w:rPr>
                              <w:t>4.460</w:t>
                            </w:r>
                            <w:r w:rsidR="000C3A3A">
                              <w:rPr>
                                <w:rFonts w:ascii="GOST type A" w:hAnsi="GOST type A" w:cs="GOST type A"/>
                                <w:noProof w:val="0"/>
                                <w:sz w:val="56"/>
                                <w:szCs w:val="56"/>
                              </w:rPr>
                              <w:t>.</w:t>
                            </w:r>
                            <w:r>
                              <w:rPr>
                                <w:rFonts w:ascii="GOST type A" w:hAnsi="GOST type A" w:cs="GOST type A"/>
                                <w:noProof w:val="0"/>
                                <w:sz w:val="56"/>
                                <w:szCs w:val="56"/>
                              </w:rPr>
                              <w:t>29.24</w:t>
                            </w:r>
                            <w:r w:rsidR="000C3A3A"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0C3A3A" w:rsidRPr="009C7775" w:rsidRDefault="000C3A3A" w:rsidP="000C3A3A">
                                <w:pPr>
                                  <w:pStyle w:val="ab"/>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0C3A3A" w:rsidRPr="009C7775" w:rsidRDefault="000C3A3A"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0C3A3A" w:rsidRPr="009C7775" w:rsidRDefault="000C3A3A"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0C3A3A" w:rsidRPr="00834E81" w:rsidRDefault="0077780F" w:rsidP="000C3A3A">
                                    <w:pPr>
                                      <w:pStyle w:val="ab"/>
                                      <w:jc w:val="left"/>
                                      <w:rPr>
                                        <w:rFonts w:ascii="GOST type A" w:hAnsi="GOST type A" w:cs="GOST type A"/>
                                        <w:noProof w:val="0"/>
                                        <w:sz w:val="20"/>
                                        <w:szCs w:val="20"/>
                                      </w:rPr>
                                    </w:pPr>
                                    <w:proofErr w:type="spellStart"/>
                                    <w:r>
                                      <w:rPr>
                                        <w:rFonts w:ascii="GOST type A" w:hAnsi="GOST type A" w:cs="GOST type A"/>
                                        <w:noProof w:val="0"/>
                                        <w:sz w:val="20"/>
                                        <w:szCs w:val="20"/>
                                      </w:rPr>
                                      <w:t>Шамсиев</w:t>
                                    </w:r>
                                    <w:proofErr w:type="spellEnd"/>
                                    <w:r>
                                      <w:rPr>
                                        <w:rFonts w:ascii="GOST type A" w:hAnsi="GOST type A" w:cs="GOST type A"/>
                                        <w:noProof w:val="0"/>
                                        <w:sz w:val="20"/>
                                        <w:szCs w:val="20"/>
                                      </w:rPr>
                                      <w:t xml:space="preserve"> М. А</w:t>
                                    </w:r>
                                    <w:r w:rsidR="000C3A3A">
                                      <w:rPr>
                                        <w:rFonts w:ascii="GOST type A" w:hAnsi="GOST type A" w:cs="GOST type A"/>
                                        <w:noProof w:val="0"/>
                                        <w:sz w:val="20"/>
                                        <w:szCs w:val="20"/>
                                      </w:rPr>
                                      <w:t>.</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0C3A3A" w:rsidRPr="00834E81" w:rsidRDefault="0077780F"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000C3A3A"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0C3A3A" w:rsidRPr="009C7775" w:rsidRDefault="000C3A3A"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0C3A3A" w:rsidRPr="009C7775" w:rsidRDefault="000C3A3A"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0C3A3A" w:rsidRPr="009C7775" w:rsidRDefault="000C3A3A" w:rsidP="000C3A3A">
                                  <w:pPr>
                                    <w:pStyle w:val="ab"/>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0C3A3A" w:rsidRDefault="000C3A3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849" w:rsidRDefault="001B6849" w:rsidP="001879F1">
      <w:r>
        <w:separator/>
      </w:r>
    </w:p>
  </w:footnote>
  <w:footnote w:type="continuationSeparator" w:id="0">
    <w:p w:rsidR="001B6849" w:rsidRDefault="001B6849"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F" w:rsidRDefault="0077780F">
    <w:pPr>
      <w:pStyle w:val="a4"/>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1B58B6">
                                    <w:rPr>
                                      <w:rFonts w:ascii="GOST type A" w:hAnsi="GOST type A" w:cs="GOST type A"/>
                                      <w:sz w:val="22"/>
                                      <w:szCs w:val="22"/>
                                      <w:lang w:val="en-US"/>
                                    </w:rPr>
                                    <w:t>19</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E50146" w:rsidRPr="009C7775" w:rsidRDefault="00E50146"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77780F" w:rsidRPr="009C7775" w:rsidRDefault="0077780F" w:rsidP="00E50146">
                                <w:pPr>
                                  <w:pStyle w:val="ab"/>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77780F" w:rsidRPr="009C7775" w:rsidRDefault="0077780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77780F" w:rsidRPr="009C7775" w:rsidRDefault="0077780F" w:rsidP="0077780F">
                          <w:pPr>
                            <w:pStyle w:val="ab"/>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77780F" w:rsidRPr="009C7775" w:rsidRDefault="0077780F"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1B58B6">
                              <w:rPr>
                                <w:rFonts w:ascii="GOST type A" w:hAnsi="GOST type A" w:cs="GOST type A"/>
                                <w:sz w:val="22"/>
                                <w:szCs w:val="22"/>
                                <w:lang w:val="en-US"/>
                              </w:rPr>
                              <w:t>19</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E50146" w:rsidRPr="009C7775" w:rsidRDefault="00E50146"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77780F" w:rsidRPr="009C7775" w:rsidRDefault="0077780F" w:rsidP="00E50146">
                          <w:pPr>
                            <w:pStyle w:val="ab"/>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77780F" w:rsidRPr="009C7775" w:rsidRDefault="0077780F"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77780F" w:rsidRPr="009C7775" w:rsidRDefault="0077780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77780F" w:rsidRPr="009C7775" w:rsidRDefault="0077780F" w:rsidP="0077780F">
                                  <w:pPr>
                                    <w:pStyle w:val="ab"/>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51CE2293"/>
    <w:multiLevelType w:val="hybridMultilevel"/>
    <w:tmpl w:val="D410E42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1"/>
    <w:lvlOverride w:ilvl="0">
      <w:startOverride w:val="2"/>
    </w:lvlOverride>
    <w:lvlOverride w:ilvl="1">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B62D5"/>
    <w:rsid w:val="000C3A3A"/>
    <w:rsid w:val="00100876"/>
    <w:rsid w:val="00126D18"/>
    <w:rsid w:val="001879F1"/>
    <w:rsid w:val="001A732E"/>
    <w:rsid w:val="001B58B6"/>
    <w:rsid w:val="001B6849"/>
    <w:rsid w:val="001E568A"/>
    <w:rsid w:val="002745E1"/>
    <w:rsid w:val="003075E9"/>
    <w:rsid w:val="00353F89"/>
    <w:rsid w:val="003E1868"/>
    <w:rsid w:val="00410BD3"/>
    <w:rsid w:val="004828B4"/>
    <w:rsid w:val="00496AED"/>
    <w:rsid w:val="004B7D0D"/>
    <w:rsid w:val="006075A3"/>
    <w:rsid w:val="0065213D"/>
    <w:rsid w:val="006E2BCE"/>
    <w:rsid w:val="006F1C29"/>
    <w:rsid w:val="007711FC"/>
    <w:rsid w:val="0077780F"/>
    <w:rsid w:val="00786798"/>
    <w:rsid w:val="007F7359"/>
    <w:rsid w:val="00932682"/>
    <w:rsid w:val="009B1D33"/>
    <w:rsid w:val="009C3051"/>
    <w:rsid w:val="00A11A4F"/>
    <w:rsid w:val="00A51243"/>
    <w:rsid w:val="00A862A6"/>
    <w:rsid w:val="00AA571A"/>
    <w:rsid w:val="00B417D6"/>
    <w:rsid w:val="00BD4954"/>
    <w:rsid w:val="00C3444E"/>
    <w:rsid w:val="00C8019C"/>
    <w:rsid w:val="00C905BB"/>
    <w:rsid w:val="00CC18B9"/>
    <w:rsid w:val="00DD32A1"/>
    <w:rsid w:val="00DD6422"/>
    <w:rsid w:val="00E369E5"/>
    <w:rsid w:val="00E50146"/>
    <w:rsid w:val="00E80CB4"/>
    <w:rsid w:val="00E93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3FCF"/>
  <w15:chartTrackingRefBased/>
  <w15:docId w15:val="{F6C0043E-0934-4A2B-B1B3-93709FA8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оловок 1 ГОСТ"/>
    <w:basedOn w:val="a"/>
    <w:next w:val="a"/>
    <w:link w:val="10"/>
    <w:uiPriority w:val="9"/>
    <w:qFormat/>
    <w:rsid w:val="003E1868"/>
    <w:pPr>
      <w:keepNext/>
      <w:keepLines/>
      <w:outlineLvl w:val="0"/>
    </w:pPr>
    <w:rPr>
      <w:rFonts w:eastAsiaTheme="majorEastAsia" w:cstheme="majorBidi"/>
      <w:caps/>
      <w:color w:val="000000" w:themeColor="text1"/>
      <w:szCs w:val="32"/>
    </w:rPr>
  </w:style>
  <w:style w:type="paragraph" w:styleId="2">
    <w:name w:val="heading 2"/>
    <w:basedOn w:val="a"/>
    <w:next w:val="a"/>
    <w:link w:val="20"/>
    <w:autoRedefine/>
    <w:uiPriority w:val="9"/>
    <w:unhideWhenUsed/>
    <w:qFormat/>
    <w:rsid w:val="007F7359"/>
    <w:pPr>
      <w:keepNext/>
      <w:keepLines/>
      <w:shd w:val="clear" w:color="auto" w:fill="FFFFFF"/>
      <w:spacing w:before="150"/>
      <w:ind w:left="851" w:firstLine="0"/>
      <w:outlineLvl w:val="1"/>
    </w:pPr>
    <w:rPr>
      <w:rFonts w:eastAsiaTheme="majorEastAsia" w:cs="Times New Roman"/>
      <w:bCs/>
      <w:szCs w:val="28"/>
    </w:rPr>
  </w:style>
  <w:style w:type="paragraph" w:styleId="3">
    <w:name w:val="heading 3"/>
    <w:basedOn w:val="a"/>
    <w:next w:val="a"/>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
    <w:next w:val="a"/>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879F1"/>
    <w:pPr>
      <w:tabs>
        <w:tab w:val="center" w:pos="4677"/>
        <w:tab w:val="right" w:pos="9355"/>
      </w:tabs>
    </w:pPr>
  </w:style>
  <w:style w:type="character" w:customStyle="1" w:styleId="a5">
    <w:name w:val="Верхний колонтитул Знак"/>
    <w:basedOn w:val="a0"/>
    <w:link w:val="a4"/>
    <w:uiPriority w:val="99"/>
    <w:rsid w:val="001879F1"/>
  </w:style>
  <w:style w:type="paragraph" w:styleId="a6">
    <w:name w:val="footer"/>
    <w:basedOn w:val="a"/>
    <w:link w:val="a7"/>
    <w:uiPriority w:val="99"/>
    <w:unhideWhenUsed/>
    <w:rsid w:val="001879F1"/>
    <w:pPr>
      <w:tabs>
        <w:tab w:val="center" w:pos="4677"/>
        <w:tab w:val="right" w:pos="9355"/>
      </w:tabs>
    </w:pPr>
  </w:style>
  <w:style w:type="character" w:customStyle="1" w:styleId="a7">
    <w:name w:val="Нижний колонтитул Знак"/>
    <w:basedOn w:val="a0"/>
    <w:link w:val="a6"/>
    <w:uiPriority w:val="99"/>
    <w:rsid w:val="001879F1"/>
  </w:style>
  <w:style w:type="paragraph" w:styleId="a8">
    <w:name w:val="No Spacing"/>
    <w:link w:val="a9"/>
    <w:uiPriority w:val="1"/>
    <w:qFormat/>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оловок 1 ГОСТ Знак"/>
    <w:basedOn w:val="a0"/>
    <w:link w:val="1"/>
    <w:uiPriority w:val="9"/>
    <w:rsid w:val="003E1868"/>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rsid w:val="007F7359"/>
    <w:rPr>
      <w:rFonts w:ascii="Times New Roman" w:eastAsiaTheme="majorEastAsia" w:hAnsi="Times New Roman" w:cs="Times New Roman"/>
      <w:bCs/>
      <w:sz w:val="28"/>
      <w:szCs w:val="28"/>
      <w:shd w:val="clear" w:color="auto" w:fill="FFFFFF"/>
    </w:rPr>
  </w:style>
  <w:style w:type="character" w:customStyle="1" w:styleId="30">
    <w:name w:val="Заголовок 3 Знак"/>
    <w:basedOn w:val="a0"/>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0"/>
    <w:link w:val="4"/>
    <w:uiPriority w:val="9"/>
    <w:rsid w:val="00496AED"/>
    <w:rPr>
      <w:rFonts w:ascii="Times New Roman" w:eastAsiaTheme="majorEastAsia" w:hAnsi="Times New Roman" w:cstheme="majorBidi"/>
      <w:iCs/>
      <w:caps/>
      <w:color w:val="000000" w:themeColor="text1"/>
      <w:sz w:val="28"/>
    </w:rPr>
  </w:style>
  <w:style w:type="paragraph" w:styleId="aa">
    <w:name w:val="Normal (Web)"/>
    <w:basedOn w:val="a"/>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9">
    <w:name w:val="Без интервала Знак"/>
    <w:basedOn w:val="a0"/>
    <w:link w:val="a8"/>
    <w:uiPriority w:val="1"/>
    <w:rsid w:val="00E369E5"/>
    <w:rPr>
      <w:rFonts w:ascii="Times New Roman" w:hAnsi="Times New Roman"/>
      <w:sz w:val="28"/>
    </w:rPr>
  </w:style>
  <w:style w:type="paragraph" w:customStyle="1" w:styleId="ab">
    <w:name w:val="Штамп"/>
    <w:basedOn w:val="a"/>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c">
    <w:name w:val="page number"/>
    <w:basedOn w:val="a0"/>
    <w:uiPriority w:val="99"/>
    <w:rsid w:val="000C3A3A"/>
  </w:style>
  <w:style w:type="character" w:styleId="ad">
    <w:name w:val="Hyperlink"/>
    <w:basedOn w:val="a0"/>
    <w:uiPriority w:val="99"/>
    <w:unhideWhenUsed/>
    <w:rsid w:val="00353F89"/>
    <w:rPr>
      <w:color w:val="0000FF"/>
      <w:u w:val="single"/>
    </w:rPr>
  </w:style>
  <w:style w:type="paragraph" w:styleId="ae">
    <w:name w:val="List Paragraph"/>
    <w:basedOn w:val="a"/>
    <w:uiPriority w:val="34"/>
    <w:qFormat/>
    <w:rsid w:val="00DD6422"/>
    <w:pPr>
      <w:ind w:left="720"/>
      <w:contextualSpacing/>
    </w:pPr>
  </w:style>
  <w:style w:type="paragraph" w:styleId="af">
    <w:name w:val="TOC Heading"/>
    <w:basedOn w:val="1"/>
    <w:next w:val="a"/>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C3444E"/>
    <w:pPr>
      <w:spacing w:after="100"/>
    </w:pPr>
  </w:style>
  <w:style w:type="paragraph" w:styleId="21">
    <w:name w:val="toc 2"/>
    <w:basedOn w:val="a"/>
    <w:next w:val="a"/>
    <w:autoRedefine/>
    <w:uiPriority w:val="39"/>
    <w:unhideWhenUsed/>
    <w:rsid w:val="00C3444E"/>
    <w:pPr>
      <w:spacing w:after="100"/>
      <w:ind w:left="280"/>
    </w:pPr>
  </w:style>
  <w:style w:type="table" w:styleId="af0">
    <w:name w:val="Table Grid"/>
    <w:basedOn w:val="a1"/>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982">
          <w:marLeft w:val="0"/>
          <w:marRight w:val="0"/>
          <w:marTop w:val="300"/>
          <w:marBottom w:val="300"/>
          <w:divBdr>
            <w:top w:val="none" w:sz="0" w:space="0" w:color="auto"/>
            <w:left w:val="none" w:sz="0" w:space="0" w:color="auto"/>
            <w:bottom w:val="none" w:sz="0" w:space="0" w:color="auto"/>
            <w:right w:val="none" w:sz="0" w:space="0" w:color="auto"/>
          </w:divBdr>
          <w:divsChild>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anta-profi.ru/cat/trekhfaznye-stabilizatory-napryazheniy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anta-profi.ru/cat/odnofaznye-stabilizatory-napryazheniya/"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filter/t/stabilizatory-napryazheniya-elektromekhanicheskiy/" TargetMode="External"/><Relationship Id="rId5" Type="http://schemas.openxmlformats.org/officeDocument/2006/relationships/webSettings" Target="webSettings.xml"/><Relationship Id="rId15" Type="http://schemas.openxmlformats.org/officeDocument/2006/relationships/hyperlink" Target="https://resanta-profi.ru/cat/filter/t/stabilizatory-napolnye/" TargetMode="External"/><Relationship Id="rId10" Type="http://schemas.openxmlformats.org/officeDocument/2006/relationships/hyperlink" Target="https://aups.ru/remont-stabilizatorov-v-sp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anta-profi.ru/cat/filter/t/stabilizatory-napryazheniya-nastenny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3A2B4-6FE3-4D4D-9BF5-34FEDED5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4679</TotalTime>
  <Pages>19</Pages>
  <Words>3239</Words>
  <Characters>18465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x terminator</cp:lastModifiedBy>
  <cp:revision>5</cp:revision>
  <dcterms:created xsi:type="dcterms:W3CDTF">2024-01-12T12:14:00Z</dcterms:created>
  <dcterms:modified xsi:type="dcterms:W3CDTF">2024-01-21T11:00:00Z</dcterms:modified>
</cp:coreProperties>
</file>