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Thanks for checking out the STL files!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Since it’s usually really easy to mirror things in your 3D slicer, I’ve left many parts in right handed format that you will need to mirror for the left handed glove.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I’ve separated the prints into “right hand”, “left hand” for your convenience. Within those folders you will find “needs to be mirrored” and “print as is,” which you should take literally.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Lastly, the number of parts that you need to print is the first digit in the name of the part.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would try printing these with a 0.3mm layer height and 20% infill at first as these are the settings that I used on my Dremel 3D45 printer with PLA filament. Some parts have tight tolerances and may need to be filed down to ensure a smooth fit.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