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r>
                                  <w:rPr>
                                    <w:color w:val="4472C4" w:themeColor="accent1"/>
                                  </w:rPr>
                                  <w:t>Contributors</w:t>
                                </w:r>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r>
                                  <w:rPr>
                                    <w:color w:val="4472C4" w:themeColor="accent1"/>
                                  </w:rPr>
                                  <w:t>Reason</w:t>
                                </w:r>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7B607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7B607F">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7B607F">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7B607F">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7B607F">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7B607F">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7B607F">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7B607F">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7B607F">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7B607F">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7B607F">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7B607F">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7B607F">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7B607F">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7B607F">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7B607F">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r w:rsidRPr="74AF259A">
        <w:rPr>
          <w:lang w:val="en-US"/>
        </w:rPr>
        <w:t>Destinatari</w:t>
      </w:r>
      <w:bookmarkEnd w:id="2"/>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fornire una piattaforma unificata per la votazione e la scrutinazione</w:t>
      </w:r>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r>
        <w:t>Blacklist: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Form: è una componente dell’interfaccia utente. Nel nostro caso utilizziamo una form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2D878734"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 esprimere la volontà di votare elettronicamente 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form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1A165CEE"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120FF63A" w14:textId="273D82DA" w:rsidR="00B551AD" w:rsidRDefault="00A476C6" w:rsidP="00B551AD">
      <w:pPr>
        <w:pStyle w:val="Paragrafoelenco"/>
        <w:numPr>
          <w:ilvl w:val="2"/>
          <w:numId w:val="22"/>
        </w:numPr>
      </w:pPr>
      <w:r>
        <w:t>Il sistema permette, una volta acquisite le informazioni al punto precedente, la creazione di una nuova votazione</w:t>
      </w:r>
      <w:r w:rsidR="00541F64">
        <w:t>.</w:t>
      </w:r>
    </w:p>
    <w:p w14:paraId="1E0A6A90" w14:textId="7CE131F3" w:rsidR="00BC51E2" w:rsidRDefault="3C2CD6CE" w:rsidP="00BC51E2">
      <w:pPr>
        <w:pStyle w:val="Paragrafoelenco"/>
        <w:numPr>
          <w:ilvl w:val="1"/>
          <w:numId w:val="22"/>
        </w:numPr>
      </w:pPr>
      <w:r>
        <w:t>Modificare</w:t>
      </w:r>
      <w:r w:rsidR="00367C2C">
        <w:t xml:space="preserve"> o eliminare</w:t>
      </w:r>
      <w:r>
        <w:t xml:space="preserve"> le </w:t>
      </w:r>
      <w:r w:rsidR="00037601">
        <w:t>votazioni</w:t>
      </w:r>
      <w:r>
        <w:t xml:space="preserve"> già esistenti</w:t>
      </w:r>
      <w:r w:rsidR="00037601">
        <w:t>, ma non ancora in corso</w:t>
      </w:r>
      <w:r w:rsidR="005D3306">
        <w:t>.</w:t>
      </w:r>
    </w:p>
    <w:p w14:paraId="39C3174A" w14:textId="7217DEA6"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7 giorni dal suo iniz</w:t>
      </w:r>
      <w:r w:rsidR="00C85452">
        <w:t>io</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53A0EA2A" w:rsidR="3C2CD6CE" w:rsidRDefault="0084589D" w:rsidP="3C2CD6CE">
      <w:pPr>
        <w:pStyle w:val="Paragrafoelenco"/>
        <w:numPr>
          <w:ilvl w:val="1"/>
          <w:numId w:val="22"/>
        </w:numPr>
      </w:pPr>
      <w:r>
        <w:t>Gestire gli utenti del sistema.</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29FEB66B" w:rsidR="00A476C6" w:rsidRDefault="00A476C6" w:rsidP="00541F64">
      <w:pPr>
        <w:pStyle w:val="Paragrafoelenco"/>
        <w:numPr>
          <w:ilvl w:val="2"/>
          <w:numId w:val="22"/>
        </w:numPr>
        <w:jc w:val="both"/>
      </w:pPr>
      <w:r>
        <w:t>Il sistema permette di visualizzare informazioni relative a quell’elettore, quali nome, cognome, numero di CI</w:t>
      </w:r>
      <w:r w:rsidR="0084589D">
        <w:t>,</w:t>
      </w:r>
      <w:r>
        <w:t xml:space="preserve"> stato (abilitato a votare, non abilitato a votare)</w:t>
      </w:r>
      <w:r w:rsidR="0084589D">
        <w:t xml:space="preserve"> e tessera elettorale</w:t>
      </w:r>
      <w:r w:rsidR="00541F64">
        <w:t>.</w:t>
      </w:r>
    </w:p>
    <w:p w14:paraId="1A56D830" w14:textId="55F31813" w:rsidR="00A476C6" w:rsidRDefault="00A476C6" w:rsidP="005D3306">
      <w:pPr>
        <w:pStyle w:val="Paragrafoelenco"/>
        <w:numPr>
          <w:ilvl w:val="2"/>
          <w:numId w:val="22"/>
        </w:numPr>
      </w:pPr>
      <w:r>
        <w:lastRenderedPageBreak/>
        <w:t>Il sistema mette a disposizione dell’amministratore un meccanismo per consentire di inserire e togliere l’elettore dalla blacklist</w:t>
      </w:r>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CD76650" w:rsidR="00845847" w:rsidRDefault="00845847" w:rsidP="00845847">
      <w:pPr>
        <w:pStyle w:val="Paragrafoelenco"/>
        <w:numPr>
          <w:ilvl w:val="2"/>
          <w:numId w:val="22"/>
        </w:numPr>
      </w:pPr>
      <w:r>
        <w:t>Il sistema mette a disposizione un modo per uscire dallo stesso</w:t>
      </w:r>
      <w:r w:rsidR="00541F64">
        <w:t>.</w:t>
      </w:r>
    </w:p>
    <w:p w14:paraId="655B5DA3" w14:textId="77777777" w:rsidR="00455E77" w:rsidRDefault="00455E77" w:rsidP="00455E77">
      <w:pPr>
        <w:pStyle w:val="Paragrafoelenco"/>
        <w:numPr>
          <w:ilvl w:val="1"/>
          <w:numId w:val="22"/>
        </w:numPr>
      </w:pPr>
      <w:r>
        <w:t>Aggiungere, modificare e rimuovere partiti e i loro candidati:</w:t>
      </w:r>
    </w:p>
    <w:p w14:paraId="7D24312B" w14:textId="77777777" w:rsidR="00455E77" w:rsidRDefault="00455E77" w:rsidP="00455E77">
      <w:pPr>
        <w:pStyle w:val="Paragrafoelenco"/>
        <w:numPr>
          <w:ilvl w:val="2"/>
          <w:numId w:val="22"/>
        </w:numPr>
      </w:pPr>
      <w:r>
        <w:t>Il sistema mette a disposizione di un amministratore dei meccanismi tramite i quali è in grado di creare partiti.</w:t>
      </w:r>
    </w:p>
    <w:p w14:paraId="707F4198" w14:textId="77777777" w:rsidR="00455E77" w:rsidRDefault="00455E77" w:rsidP="00455E77">
      <w:pPr>
        <w:pStyle w:val="Paragrafoelenco"/>
        <w:numPr>
          <w:ilvl w:val="2"/>
          <w:numId w:val="22"/>
        </w:numPr>
      </w:pPr>
      <w:r>
        <w:t>Il sistema fornisce ad un amministratore dei metodi tramite i quali è possibile creare dei candidati, associandoli ad un partito.</w:t>
      </w:r>
    </w:p>
    <w:p w14:paraId="5D04518A" w14:textId="77777777" w:rsidR="00455E77" w:rsidRDefault="00455E77" w:rsidP="00455E77">
      <w:pPr>
        <w:pStyle w:val="Paragrafoelenco"/>
        <w:numPr>
          <w:ilvl w:val="2"/>
          <w:numId w:val="22"/>
        </w:numPr>
      </w:pPr>
      <w:r>
        <w:t>Il sistema fornisce ad un amministratore dei metodi che gli permettono di modificare un candidato, permettendo ad esempio di cambiare il partito a cui è associato.</w:t>
      </w:r>
    </w:p>
    <w:p w14:paraId="09B8F593" w14:textId="77777777" w:rsidR="00455E77" w:rsidRDefault="00455E77" w:rsidP="00455E77">
      <w:pPr>
        <w:pStyle w:val="Paragrafoelenco"/>
        <w:numPr>
          <w:ilvl w:val="2"/>
          <w:numId w:val="22"/>
        </w:numPr>
      </w:pPr>
      <w:r>
        <w:t>Il sistema fornisce ad un amministratore dei metodi che gli permettono di modificare un partito, dal cambio di nome alla rimozione di candidati associati.</w:t>
      </w:r>
    </w:p>
    <w:p w14:paraId="17B1C519" w14:textId="77777777" w:rsidR="00455E77" w:rsidRDefault="00455E77" w:rsidP="00455E77">
      <w:pPr>
        <w:pStyle w:val="Paragrafoelenco"/>
        <w:numPr>
          <w:ilvl w:val="2"/>
          <w:numId w:val="22"/>
        </w:numPr>
      </w:pPr>
      <w:r>
        <w:t>Il sistema fornisce ad un amministratore dei metodi per eliminare partiti.</w:t>
      </w:r>
    </w:p>
    <w:p w14:paraId="0E7CD09A" w14:textId="7DD19D77" w:rsidR="00455E77" w:rsidRDefault="00455E77" w:rsidP="00455E77">
      <w:pPr>
        <w:pStyle w:val="Paragrafoelenco"/>
        <w:numPr>
          <w:ilvl w:val="2"/>
          <w:numId w:val="22"/>
        </w:numPr>
      </w:pPr>
      <w:r>
        <w:t>Creazioni, modifiche o cancellazioni di partiti o candidati possono essere effettuati prima che la/le votazione</w:t>
      </w:r>
      <w:r>
        <w:t>.</w:t>
      </w:r>
    </w:p>
    <w:p w14:paraId="6D92C7E0" w14:textId="61B4F2C8" w:rsidR="00B551AD" w:rsidRDefault="00B551AD" w:rsidP="00B551AD">
      <w:pPr>
        <w:pStyle w:val="Paragrafoelenco"/>
        <w:numPr>
          <w:ilvl w:val="1"/>
          <w:numId w:val="22"/>
        </w:numPr>
      </w:pPr>
      <w:r>
        <w:t>Associare partiti e i loro candidati ad una votazione:</w:t>
      </w:r>
    </w:p>
    <w:p w14:paraId="75D2D392" w14:textId="20F482B8" w:rsidR="00B551AD" w:rsidRDefault="00B551AD" w:rsidP="00B551AD">
      <w:pPr>
        <w:pStyle w:val="Paragrafoelenco"/>
        <w:numPr>
          <w:ilvl w:val="2"/>
          <w:numId w:val="22"/>
        </w:numPr>
      </w:pPr>
      <w:r>
        <w:t>Il sistema mette a disposizione dei meccanismi tramite i quali un amministratore può associare partiti e i loro candidati (scegliendo quali candidati di un partito) ad una o più votazioni.</w:t>
      </w:r>
    </w:p>
    <w:p w14:paraId="5F478F14" w14:textId="1A1EF0C4" w:rsidR="00B551AD" w:rsidRDefault="00B551AD" w:rsidP="00B551AD">
      <w:pPr>
        <w:pStyle w:val="Paragrafoelenco"/>
        <w:numPr>
          <w:ilvl w:val="2"/>
          <w:numId w:val="22"/>
        </w:numPr>
      </w:pPr>
      <w:r>
        <w:t>Il sistema deve anche rendere possibile la dissociazione di partiti (e quindi di tutti i candidati associati) o di singoli candidati.</w:t>
      </w:r>
    </w:p>
    <w:p w14:paraId="30076167" w14:textId="6AD5732A" w:rsidR="00B551AD" w:rsidRDefault="00D606C6" w:rsidP="00B551AD">
      <w:pPr>
        <w:pStyle w:val="Paragrafoelenco"/>
        <w:numPr>
          <w:ilvl w:val="2"/>
          <w:numId w:val="22"/>
        </w:numPr>
      </w:pPr>
      <w:r>
        <w:t>L’a</w:t>
      </w:r>
      <w:r w:rsidR="00B551AD">
        <w:t xml:space="preserve">ssociazione e dissociazione di partiti e/o candidati </w:t>
      </w:r>
      <w:r>
        <w:t>è effettuabile prima della data d’inizio della votazione interessata.</w:t>
      </w:r>
    </w:p>
    <w:p w14:paraId="4CF02486" w14:textId="0896E151" w:rsidR="00E761ED" w:rsidRDefault="00E761ED" w:rsidP="00E761ED">
      <w:pPr>
        <w:pStyle w:val="Paragrafoelenco"/>
        <w:numPr>
          <w:ilvl w:val="0"/>
          <w:numId w:val="22"/>
        </w:numPr>
      </w:pPr>
      <w:r>
        <w:t>Elettore</w:t>
      </w:r>
      <w:r w:rsidR="00541F64">
        <w:t>:</w:t>
      </w:r>
    </w:p>
    <w:p w14:paraId="2662AB0A" w14:textId="7C0B874E" w:rsidR="0094503E" w:rsidRDefault="0094503E" w:rsidP="0094503E">
      <w:pPr>
        <w:pStyle w:val="Paragrafoelenco"/>
        <w:numPr>
          <w:ilvl w:val="1"/>
          <w:numId w:val="22"/>
        </w:numPr>
      </w:pPr>
      <w:r>
        <w:t xml:space="preserve">Selezionare una delle </w:t>
      </w:r>
      <w:r w:rsidR="0096306A">
        <w:t>votazioni</w:t>
      </w:r>
      <w:r>
        <w:t xml:space="preserve"> programmate </w:t>
      </w:r>
      <w:r w:rsidR="00845847">
        <w:t>p</w:t>
      </w:r>
      <w:r>
        <w:t>e</w:t>
      </w:r>
      <w:r w:rsidR="00845847">
        <w:t>r</w:t>
      </w:r>
      <w:r>
        <w:t xml:space="preserve"> dichiarare la propria intenzione a effettuare il voto per via elettronica</w:t>
      </w:r>
      <w:r w:rsidR="00845847">
        <w:t>.</w:t>
      </w:r>
    </w:p>
    <w:p w14:paraId="6D313427" w14:textId="2CB6A9F6" w:rsidR="00845847" w:rsidRDefault="00845847" w:rsidP="00845847">
      <w:pPr>
        <w:pStyle w:val="Paragrafoelenco"/>
        <w:numPr>
          <w:ilvl w:val="2"/>
          <w:numId w:val="22"/>
        </w:numPr>
      </w:pPr>
      <w:r>
        <w:t xml:space="preserve">Il sistema deve mostrare all’elettore una lista delle </w:t>
      </w:r>
      <w:r w:rsidR="0096306A">
        <w:t>votazioni</w:t>
      </w:r>
      <w:r>
        <w:t xml:space="preserve"> programmate.</w:t>
      </w:r>
    </w:p>
    <w:p w14:paraId="195E7796" w14:textId="080A5B7C" w:rsidR="00845847" w:rsidRDefault="00845847" w:rsidP="00541F64">
      <w:pPr>
        <w:pStyle w:val="Paragrafoelenco"/>
        <w:numPr>
          <w:ilvl w:val="2"/>
          <w:numId w:val="22"/>
        </w:numPr>
        <w:jc w:val="both"/>
      </w:pPr>
      <w:r>
        <w:t xml:space="preserve">Il sistema deve permettere la selezione di una delle </w:t>
      </w:r>
      <w:r w:rsidR="0096306A">
        <w:t>votazioni solo se l’azione da parte dell’elettore è effettuata almeno 7 giorni prima dell’inizio di una votazione.</w:t>
      </w:r>
      <w:r>
        <w:t xml:space="preserve"> </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lastRenderedPageBreak/>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4EEA80E4" w:rsidR="0004286B" w:rsidRDefault="0004286B" w:rsidP="00E761ED">
      <w:pPr>
        <w:pStyle w:val="Paragrafoelenco"/>
        <w:numPr>
          <w:ilvl w:val="1"/>
          <w:numId w:val="22"/>
        </w:numPr>
      </w:pPr>
      <w:r>
        <w:t>Visualizzare il proprio storico delle votazioni a cui ha preso parte</w:t>
      </w:r>
      <w:r w:rsidR="00D07125">
        <w:t>, come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blacklist</w:t>
      </w:r>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064FDD8" w14:textId="4819B919" w:rsidR="74AF259A" w:rsidRDefault="74AF259A" w:rsidP="74AF259A">
      <w:pPr>
        <w:pStyle w:val="Paragrafoelenco"/>
        <w:numPr>
          <w:ilvl w:val="0"/>
          <w:numId w:val="4"/>
        </w:numPr>
      </w:pPr>
      <w:r w:rsidRPr="74AF259A">
        <w:t>Come elettore, voglio selezionare un’elezione ancora non iniziata per esprimere la mia volontà di votare, per quanto riguarda quella consultazione, per via elettronica.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r w:rsidR="0045035D" w:rsidRPr="006556FA">
        <w:t>form</w:t>
      </w:r>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7 giorni dal giorno dell’accesso (ed e</w:t>
      </w:r>
      <w:r w:rsidR="004E63CF">
        <w:t xml:space="preserve">ventualmente confermare la propria volontà ad effettuare quella votazione in modalità </w:t>
      </w:r>
      <w:r w:rsidR="004E63CF">
        <w:lastRenderedPageBreak/>
        <w:t>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interagibile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blacklist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riportati alla pagina per creare e modificare le elezioni. Nella pagina di gestione della blacklist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lastRenderedPageBreak/>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Box “modifica blacklist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Pagina di gestione della blacklist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lastRenderedPageBreak/>
        <w:t>Attributi di qualità del software</w:t>
      </w:r>
      <w:bookmarkEnd w:id="13"/>
    </w:p>
    <w:p w14:paraId="77D08F47" w14:textId="146FFA2B" w:rsidR="74096752" w:rsidRDefault="38980D46" w:rsidP="00845377">
      <w:pPr>
        <w:jc w:val="both"/>
      </w:pPr>
      <w:r>
        <w:t>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evolvibilità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48B7" w14:textId="77777777" w:rsidR="007B607F" w:rsidRDefault="007B607F" w:rsidP="0086782C">
      <w:r>
        <w:separator/>
      </w:r>
    </w:p>
  </w:endnote>
  <w:endnote w:type="continuationSeparator" w:id="0">
    <w:p w14:paraId="32F1D74C" w14:textId="77777777" w:rsidR="007B607F" w:rsidRDefault="007B607F" w:rsidP="0086782C">
      <w:r>
        <w:continuationSeparator/>
      </w:r>
    </w:p>
  </w:endnote>
  <w:endnote w:type="continuationNotice" w:id="1">
    <w:p w14:paraId="00970574" w14:textId="77777777" w:rsidR="007B607F" w:rsidRDefault="007B6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58D4" w14:textId="77777777" w:rsidR="007B607F" w:rsidRDefault="007B607F" w:rsidP="0086782C">
      <w:r>
        <w:separator/>
      </w:r>
    </w:p>
  </w:footnote>
  <w:footnote w:type="continuationSeparator" w:id="0">
    <w:p w14:paraId="06D951F9" w14:textId="77777777" w:rsidR="007B607F" w:rsidRDefault="007B607F" w:rsidP="0086782C">
      <w:r>
        <w:continuationSeparator/>
      </w:r>
    </w:p>
  </w:footnote>
  <w:footnote w:type="continuationNotice" w:id="1">
    <w:p w14:paraId="2B073DCE" w14:textId="77777777" w:rsidR="007B607F" w:rsidRDefault="007B6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40EF"/>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B7421"/>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67C2C"/>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5E77"/>
    <w:rsid w:val="00456D28"/>
    <w:rsid w:val="00462746"/>
    <w:rsid w:val="00467677"/>
    <w:rsid w:val="00471ACF"/>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04F4"/>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D1E0D"/>
    <w:rsid w:val="006E4E53"/>
    <w:rsid w:val="006F53A3"/>
    <w:rsid w:val="006F7908"/>
    <w:rsid w:val="007029ED"/>
    <w:rsid w:val="00703E1A"/>
    <w:rsid w:val="007234C5"/>
    <w:rsid w:val="007353D9"/>
    <w:rsid w:val="007361CF"/>
    <w:rsid w:val="00737DDC"/>
    <w:rsid w:val="00747697"/>
    <w:rsid w:val="00751D02"/>
    <w:rsid w:val="00753401"/>
    <w:rsid w:val="00761BBC"/>
    <w:rsid w:val="00764885"/>
    <w:rsid w:val="0077515A"/>
    <w:rsid w:val="00787BD9"/>
    <w:rsid w:val="007A3891"/>
    <w:rsid w:val="007B2E91"/>
    <w:rsid w:val="007B58B4"/>
    <w:rsid w:val="007B607F"/>
    <w:rsid w:val="007D4C3C"/>
    <w:rsid w:val="007E064D"/>
    <w:rsid w:val="007E48BD"/>
    <w:rsid w:val="007E5052"/>
    <w:rsid w:val="007F251D"/>
    <w:rsid w:val="008323E2"/>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49A1"/>
    <w:rsid w:val="008C16D5"/>
    <w:rsid w:val="008C514A"/>
    <w:rsid w:val="008E25E8"/>
    <w:rsid w:val="008E3FA1"/>
    <w:rsid w:val="009009B7"/>
    <w:rsid w:val="009115CF"/>
    <w:rsid w:val="0094503E"/>
    <w:rsid w:val="00957DB2"/>
    <w:rsid w:val="0096306A"/>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0AEA"/>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551AD"/>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81B59"/>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06C6"/>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3580</Words>
  <Characters>20406</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17</cp:revision>
  <cp:lastPrinted>2021-10-21T07:59:00Z</cp:lastPrinted>
  <dcterms:created xsi:type="dcterms:W3CDTF">2021-10-20T14:37:00Z</dcterms:created>
  <dcterms:modified xsi:type="dcterms:W3CDTF">2022-03-03T15:09:00Z</dcterms:modified>
</cp:coreProperties>
</file>