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53DC" w14:textId="77777777" w:rsidR="00D56DA4" w:rsidRPr="00D56DA4" w:rsidRDefault="00D56DA4" w:rsidP="00D56DA4">
      <w:pPr>
        <w:spacing w:before="100" w:beforeAutospacing="1" w:after="100" w:afterAutospacing="1" w:line="240" w:lineRule="auto"/>
        <w:outlineLvl w:val="1"/>
        <w:rPr>
          <w:rFonts w:ascii="Times New Roman" w:eastAsia="Times New Roman" w:hAnsi="Times New Roman" w:cs="Times New Roman"/>
          <w:b/>
          <w:bCs/>
          <w:kern w:val="0"/>
          <w:szCs w:val="24"/>
          <w:lang w:eastAsia="en-IN"/>
          <w14:ligatures w14:val="none"/>
        </w:rPr>
      </w:pPr>
      <w:r w:rsidRPr="00D56DA4">
        <w:rPr>
          <w:rFonts w:ascii="Times New Roman" w:eastAsia="Times New Roman" w:hAnsi="Times New Roman" w:cs="Times New Roman"/>
          <w:b/>
          <w:bCs/>
          <w:kern w:val="0"/>
          <w:szCs w:val="24"/>
          <w:lang w:eastAsia="en-IN"/>
          <w14:ligatures w14:val="none"/>
        </w:rPr>
        <w:t>1. Spine / Timeline Management</w:t>
      </w:r>
    </w:p>
    <w:p w14:paraId="2B79D9BE" w14:textId="77777777" w:rsidR="00D56DA4" w:rsidRPr="00D56DA4" w:rsidRDefault="00D56DA4" w:rsidP="00D56DA4">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6DA4">
        <w:rPr>
          <w:rFonts w:ascii="Times New Roman" w:eastAsia="Times New Roman" w:hAnsi="Times New Roman" w:cs="Times New Roman"/>
          <w:b/>
          <w:bCs/>
          <w:kern w:val="0"/>
          <w:szCs w:val="24"/>
          <w:lang w:eastAsia="en-IN"/>
          <w14:ligatures w14:val="none"/>
        </w:rPr>
        <w:t>Files</w:t>
      </w:r>
      <w:r w:rsidRPr="00D56DA4">
        <w:rPr>
          <w:rFonts w:ascii="Times New Roman" w:eastAsia="Times New Roman" w:hAnsi="Times New Roman" w:cs="Times New Roman"/>
          <w:kern w:val="0"/>
          <w:szCs w:val="24"/>
          <w:lang w:eastAsia="en-IN"/>
          <w14:ligatures w14:val="none"/>
        </w:rPr>
        <w:t xml:space="preserve">: </w:t>
      </w:r>
      <w:r w:rsidRPr="00D56DA4">
        <w:rPr>
          <w:rFonts w:ascii="Courier New" w:eastAsia="Times New Roman" w:hAnsi="Courier New" w:cs="Courier New"/>
          <w:kern w:val="0"/>
          <w:sz w:val="20"/>
          <w:szCs w:val="20"/>
          <w:lang w:eastAsia="en-IN"/>
          <w14:ligatures w14:val="none"/>
        </w:rPr>
        <w:t>VISITS</w:t>
      </w:r>
      <w:r w:rsidRPr="00D56DA4">
        <w:rPr>
          <w:rFonts w:ascii="Times New Roman" w:eastAsia="Times New Roman" w:hAnsi="Times New Roman" w:cs="Times New Roman"/>
          <w:kern w:val="0"/>
          <w:szCs w:val="24"/>
          <w:lang w:eastAsia="en-IN"/>
          <w14:ligatures w14:val="none"/>
        </w:rPr>
        <w:t xml:space="preserve">, </w:t>
      </w:r>
      <w:r w:rsidRPr="00D56DA4">
        <w:rPr>
          <w:rFonts w:ascii="Courier New" w:eastAsia="Times New Roman" w:hAnsi="Courier New" w:cs="Courier New"/>
          <w:kern w:val="0"/>
          <w:sz w:val="20"/>
          <w:szCs w:val="20"/>
          <w:lang w:eastAsia="en-IN"/>
          <w14:ligatures w14:val="none"/>
        </w:rPr>
        <w:t>REGISTRY</w:t>
      </w:r>
      <w:r w:rsidRPr="00D56DA4">
        <w:rPr>
          <w:rFonts w:ascii="Times New Roman" w:eastAsia="Times New Roman" w:hAnsi="Times New Roman" w:cs="Times New Roman"/>
          <w:kern w:val="0"/>
          <w:szCs w:val="24"/>
          <w:lang w:eastAsia="en-IN"/>
          <w14:ligatures w14:val="none"/>
        </w:rPr>
        <w:t xml:space="preserve">, </w:t>
      </w:r>
      <w:r w:rsidRPr="00D56DA4">
        <w:rPr>
          <w:rFonts w:ascii="Courier New" w:eastAsia="Times New Roman" w:hAnsi="Courier New" w:cs="Courier New"/>
          <w:kern w:val="0"/>
          <w:sz w:val="20"/>
          <w:szCs w:val="20"/>
          <w:lang w:eastAsia="en-IN"/>
          <w14:ligatures w14:val="none"/>
        </w:rPr>
        <w:t>ROSTER</w:t>
      </w:r>
    </w:p>
    <w:p w14:paraId="7CA3180D" w14:textId="77777777" w:rsidR="00D56DA4" w:rsidRPr="00D56DA4" w:rsidRDefault="00D56DA4" w:rsidP="00D56DA4">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6DA4">
        <w:rPr>
          <w:rFonts w:ascii="Times New Roman" w:eastAsia="Times New Roman" w:hAnsi="Times New Roman" w:cs="Times New Roman"/>
          <w:b/>
          <w:bCs/>
          <w:kern w:val="0"/>
          <w:szCs w:val="24"/>
          <w:lang w:eastAsia="en-IN"/>
          <w14:ligatures w14:val="none"/>
        </w:rPr>
        <w:t>Function</w:t>
      </w:r>
      <w:r w:rsidRPr="00D56DA4">
        <w:rPr>
          <w:rFonts w:ascii="Times New Roman" w:eastAsia="Times New Roman" w:hAnsi="Times New Roman" w:cs="Times New Roman"/>
          <w:kern w:val="0"/>
          <w:szCs w:val="24"/>
          <w:lang w:eastAsia="en-IN"/>
          <w14:ligatures w14:val="none"/>
        </w:rPr>
        <w:t xml:space="preserve">: Define </w:t>
      </w:r>
      <w:r w:rsidRPr="00D56DA4">
        <w:rPr>
          <w:rFonts w:ascii="Times New Roman" w:eastAsia="Times New Roman" w:hAnsi="Times New Roman" w:cs="Times New Roman"/>
          <w:b/>
          <w:bCs/>
          <w:kern w:val="0"/>
          <w:szCs w:val="24"/>
          <w:lang w:eastAsia="en-IN"/>
          <w14:ligatures w14:val="none"/>
        </w:rPr>
        <w:t>when and where</w:t>
      </w:r>
      <w:r w:rsidRPr="00D56DA4">
        <w:rPr>
          <w:rFonts w:ascii="Times New Roman" w:eastAsia="Times New Roman" w:hAnsi="Times New Roman" w:cs="Times New Roman"/>
          <w:kern w:val="0"/>
          <w:szCs w:val="24"/>
          <w:lang w:eastAsia="en-IN"/>
          <w14:ligatures w14:val="none"/>
        </w:rPr>
        <w:t xml:space="preserve"> each subject (</w:t>
      </w:r>
      <w:r w:rsidRPr="00D56DA4">
        <w:rPr>
          <w:rFonts w:ascii="Courier New" w:eastAsia="Times New Roman" w:hAnsi="Courier New" w:cs="Courier New"/>
          <w:kern w:val="0"/>
          <w:sz w:val="20"/>
          <w:szCs w:val="20"/>
          <w:lang w:eastAsia="en-IN"/>
          <w14:ligatures w14:val="none"/>
        </w:rPr>
        <w:t>RID</w:t>
      </w:r>
      <w:r w:rsidRPr="00D56DA4">
        <w:rPr>
          <w:rFonts w:ascii="Times New Roman" w:eastAsia="Times New Roman" w:hAnsi="Times New Roman" w:cs="Times New Roman"/>
          <w:kern w:val="0"/>
          <w:szCs w:val="24"/>
          <w:lang w:eastAsia="en-IN"/>
          <w14:ligatures w14:val="none"/>
        </w:rPr>
        <w:t>) was assessed.</w:t>
      </w:r>
    </w:p>
    <w:p w14:paraId="17DE963F" w14:textId="77777777" w:rsidR="00D56DA4" w:rsidRPr="00D56DA4" w:rsidRDefault="00D56DA4" w:rsidP="00D56DA4">
      <w:pPr>
        <w:numPr>
          <w:ilvl w:val="1"/>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6DA4">
        <w:rPr>
          <w:rFonts w:ascii="Courier New" w:eastAsia="Times New Roman" w:hAnsi="Courier New" w:cs="Courier New"/>
          <w:kern w:val="0"/>
          <w:sz w:val="20"/>
          <w:szCs w:val="20"/>
          <w:lang w:eastAsia="en-IN"/>
          <w14:ligatures w14:val="none"/>
        </w:rPr>
        <w:t>VISITS</w:t>
      </w:r>
      <w:r w:rsidRPr="00D56DA4">
        <w:rPr>
          <w:rFonts w:ascii="Times New Roman" w:eastAsia="Times New Roman" w:hAnsi="Times New Roman" w:cs="Times New Roman"/>
          <w:kern w:val="0"/>
          <w:szCs w:val="24"/>
          <w:lang w:eastAsia="en-IN"/>
          <w14:ligatures w14:val="none"/>
        </w:rPr>
        <w:t>: visit code (</w:t>
      </w:r>
      <w:r w:rsidRPr="00D56DA4">
        <w:rPr>
          <w:rFonts w:ascii="Courier New" w:eastAsia="Times New Roman" w:hAnsi="Courier New" w:cs="Courier New"/>
          <w:kern w:val="0"/>
          <w:sz w:val="20"/>
          <w:szCs w:val="20"/>
          <w:lang w:eastAsia="en-IN"/>
          <w14:ligatures w14:val="none"/>
        </w:rPr>
        <w:t>VISCODE2</w:t>
      </w:r>
      <w:r w:rsidRPr="00D56DA4">
        <w:rPr>
          <w:rFonts w:ascii="Times New Roman" w:eastAsia="Times New Roman" w:hAnsi="Times New Roman" w:cs="Times New Roman"/>
          <w:kern w:val="0"/>
          <w:szCs w:val="24"/>
          <w:lang w:eastAsia="en-IN"/>
          <w14:ligatures w14:val="none"/>
        </w:rPr>
        <w:t>) + visit order → lets you align longitudinal data (baseline, 6M, 12M, …).</w:t>
      </w:r>
    </w:p>
    <w:p w14:paraId="5136BB8A" w14:textId="77777777" w:rsidR="00D56DA4" w:rsidRPr="00D56DA4" w:rsidRDefault="00D56DA4" w:rsidP="00D56DA4">
      <w:pPr>
        <w:numPr>
          <w:ilvl w:val="1"/>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6DA4">
        <w:rPr>
          <w:rFonts w:ascii="Courier New" w:eastAsia="Times New Roman" w:hAnsi="Courier New" w:cs="Courier New"/>
          <w:kern w:val="0"/>
          <w:sz w:val="20"/>
          <w:szCs w:val="20"/>
          <w:lang w:eastAsia="en-IN"/>
          <w14:ligatures w14:val="none"/>
        </w:rPr>
        <w:t>REGISTRY</w:t>
      </w:r>
      <w:r w:rsidRPr="00D56DA4">
        <w:rPr>
          <w:rFonts w:ascii="Times New Roman" w:eastAsia="Times New Roman" w:hAnsi="Times New Roman" w:cs="Times New Roman"/>
          <w:kern w:val="0"/>
          <w:szCs w:val="24"/>
          <w:lang w:eastAsia="en-IN"/>
          <w14:ligatures w14:val="none"/>
        </w:rPr>
        <w:t>: subject registration, visit type → ensures each visit has context.</w:t>
      </w:r>
    </w:p>
    <w:p w14:paraId="3BC57001" w14:textId="77777777" w:rsidR="00D56DA4" w:rsidRPr="00D56DA4" w:rsidRDefault="00D56DA4" w:rsidP="00D56DA4">
      <w:pPr>
        <w:numPr>
          <w:ilvl w:val="1"/>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6DA4">
        <w:rPr>
          <w:rFonts w:ascii="Courier New" w:eastAsia="Times New Roman" w:hAnsi="Courier New" w:cs="Courier New"/>
          <w:kern w:val="0"/>
          <w:sz w:val="20"/>
          <w:szCs w:val="20"/>
          <w:lang w:eastAsia="en-IN"/>
          <w14:ligatures w14:val="none"/>
        </w:rPr>
        <w:t>ROSTER</w:t>
      </w:r>
      <w:r w:rsidRPr="00D56DA4">
        <w:rPr>
          <w:rFonts w:ascii="Times New Roman" w:eastAsia="Times New Roman" w:hAnsi="Times New Roman" w:cs="Times New Roman"/>
          <w:kern w:val="0"/>
          <w:szCs w:val="24"/>
          <w:lang w:eastAsia="en-IN"/>
          <w14:ligatures w14:val="none"/>
        </w:rPr>
        <w:t>: site, language, phase → helps control for confounders (e.g., site/language bias).</w:t>
      </w:r>
    </w:p>
    <w:p w14:paraId="2066AC29" w14:textId="77777777" w:rsidR="00D56DA4" w:rsidRPr="00D56DA4" w:rsidRDefault="00D56DA4" w:rsidP="00D56DA4">
      <w:pPr>
        <w:numPr>
          <w:ilvl w:val="0"/>
          <w:numId w:val="1"/>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D56DA4">
        <w:rPr>
          <w:rFonts w:ascii="Times New Roman" w:eastAsia="Times New Roman" w:hAnsi="Times New Roman" w:cs="Times New Roman"/>
          <w:b/>
          <w:bCs/>
          <w:kern w:val="0"/>
          <w:szCs w:val="24"/>
          <w:lang w:eastAsia="en-IN"/>
          <w14:ligatures w14:val="none"/>
        </w:rPr>
        <w:t>Why it matters</w:t>
      </w:r>
      <w:r w:rsidRPr="00D56DA4">
        <w:rPr>
          <w:rFonts w:ascii="Times New Roman" w:eastAsia="Times New Roman" w:hAnsi="Times New Roman" w:cs="Times New Roman"/>
          <w:kern w:val="0"/>
          <w:szCs w:val="24"/>
          <w:lang w:eastAsia="en-IN"/>
          <w14:ligatures w14:val="none"/>
        </w:rPr>
        <w:t xml:space="preserve">: This is the </w:t>
      </w:r>
      <w:r w:rsidRPr="00D56DA4">
        <w:rPr>
          <w:rFonts w:ascii="Times New Roman" w:eastAsia="Times New Roman" w:hAnsi="Times New Roman" w:cs="Times New Roman"/>
          <w:b/>
          <w:bCs/>
          <w:kern w:val="0"/>
          <w:szCs w:val="24"/>
          <w:lang w:eastAsia="en-IN"/>
          <w14:ligatures w14:val="none"/>
        </w:rPr>
        <w:t>index table</w:t>
      </w:r>
      <w:r w:rsidRPr="00D56DA4">
        <w:rPr>
          <w:rFonts w:ascii="Times New Roman" w:eastAsia="Times New Roman" w:hAnsi="Times New Roman" w:cs="Times New Roman"/>
          <w:kern w:val="0"/>
          <w:szCs w:val="24"/>
          <w:lang w:eastAsia="en-IN"/>
          <w14:ligatures w14:val="none"/>
        </w:rPr>
        <w:t>. Without it, you can’t reliably merge ADAS scores with demographics, or track cognitive changes over time.</w:t>
      </w:r>
    </w:p>
    <w:p w14:paraId="181252A1" w14:textId="77777777" w:rsidR="00D56DA4" w:rsidRPr="00D56DA4" w:rsidRDefault="00D56DA4" w:rsidP="00D56DA4">
      <w:pPr>
        <w:rPr>
          <w:b/>
          <w:bCs/>
        </w:rPr>
      </w:pPr>
      <w:r w:rsidRPr="00D56DA4">
        <w:rPr>
          <w:b/>
          <w:bCs/>
        </w:rPr>
        <w:t>2. Core Cognitive Assessments</w:t>
      </w:r>
    </w:p>
    <w:p w14:paraId="11F8A89B" w14:textId="77777777" w:rsidR="00D56DA4" w:rsidRPr="00D56DA4" w:rsidRDefault="00D56DA4" w:rsidP="00D56DA4">
      <w:pPr>
        <w:numPr>
          <w:ilvl w:val="0"/>
          <w:numId w:val="2"/>
        </w:numPr>
      </w:pPr>
      <w:r w:rsidRPr="00D56DA4">
        <w:rPr>
          <w:b/>
          <w:bCs/>
        </w:rPr>
        <w:t>Files</w:t>
      </w:r>
      <w:r w:rsidRPr="00D56DA4">
        <w:t>: ADAS, MMSE, MOCA, CDR</w:t>
      </w:r>
    </w:p>
    <w:p w14:paraId="0B690C0B" w14:textId="77777777" w:rsidR="00D56DA4" w:rsidRPr="00D56DA4" w:rsidRDefault="00D56DA4" w:rsidP="00D56DA4">
      <w:pPr>
        <w:numPr>
          <w:ilvl w:val="0"/>
          <w:numId w:val="2"/>
        </w:numPr>
      </w:pPr>
      <w:r w:rsidRPr="00D56DA4">
        <w:rPr>
          <w:b/>
          <w:bCs/>
        </w:rPr>
        <w:t>Function</w:t>
      </w:r>
      <w:r w:rsidRPr="00D56DA4">
        <w:t xml:space="preserve">: Provide the </w:t>
      </w:r>
      <w:r w:rsidRPr="00D56DA4">
        <w:rPr>
          <w:b/>
          <w:bCs/>
        </w:rPr>
        <w:t>main neurocognitive scores</w:t>
      </w:r>
      <w:r w:rsidRPr="00D56DA4">
        <w:t xml:space="preserve"> used in clinical diagnosis.</w:t>
      </w:r>
    </w:p>
    <w:p w14:paraId="57FFAB48" w14:textId="77777777" w:rsidR="00D56DA4" w:rsidRPr="00D56DA4" w:rsidRDefault="00D56DA4" w:rsidP="00D56DA4">
      <w:pPr>
        <w:numPr>
          <w:ilvl w:val="1"/>
          <w:numId w:val="2"/>
        </w:numPr>
      </w:pPr>
      <w:r w:rsidRPr="00D56DA4">
        <w:t xml:space="preserve">ADAS → detailed cognitive battery (13 items) → matches your </w:t>
      </w:r>
      <w:r w:rsidRPr="00D56DA4">
        <w:rPr>
          <w:b/>
          <w:bCs/>
        </w:rPr>
        <w:t>app mini-games</w:t>
      </w:r>
      <w:r w:rsidRPr="00D56DA4">
        <w:t xml:space="preserve"> (word recall, orientation, commands, etc.).</w:t>
      </w:r>
    </w:p>
    <w:p w14:paraId="065AC639" w14:textId="77777777" w:rsidR="00D56DA4" w:rsidRPr="00D56DA4" w:rsidRDefault="00D56DA4" w:rsidP="00D56DA4">
      <w:pPr>
        <w:numPr>
          <w:ilvl w:val="1"/>
          <w:numId w:val="2"/>
        </w:numPr>
      </w:pPr>
      <w:r w:rsidRPr="00D56DA4">
        <w:t>MMSE &amp; MOCA → quick cognitive screens; MMSE is classic, MoCA is more sensitive to MCI.</w:t>
      </w:r>
    </w:p>
    <w:p w14:paraId="63731CBF" w14:textId="77777777" w:rsidR="00D56DA4" w:rsidRPr="00D56DA4" w:rsidRDefault="00D56DA4" w:rsidP="00D56DA4">
      <w:pPr>
        <w:numPr>
          <w:ilvl w:val="1"/>
          <w:numId w:val="2"/>
        </w:numPr>
      </w:pPr>
      <w:r w:rsidRPr="00D56DA4">
        <w:t xml:space="preserve">CDR → staging instrument (0=Normal, 0.5=MCI, ≥1=AD) → you can even use this as your </w:t>
      </w:r>
      <w:r w:rsidRPr="00D56DA4">
        <w:rPr>
          <w:b/>
          <w:bCs/>
        </w:rPr>
        <w:t>label source</w:t>
      </w:r>
      <w:r w:rsidRPr="00D56DA4">
        <w:t>.</w:t>
      </w:r>
    </w:p>
    <w:p w14:paraId="5222B363" w14:textId="77777777" w:rsidR="00D56DA4" w:rsidRPr="00D56DA4" w:rsidRDefault="00D56DA4" w:rsidP="00D56DA4">
      <w:pPr>
        <w:numPr>
          <w:ilvl w:val="0"/>
          <w:numId w:val="2"/>
        </w:numPr>
      </w:pPr>
      <w:r w:rsidRPr="00D56DA4">
        <w:rPr>
          <w:b/>
          <w:bCs/>
        </w:rPr>
        <w:t>Why it matters</w:t>
      </w:r>
      <w:r w:rsidRPr="00D56DA4">
        <w:t xml:space="preserve">: These are your </w:t>
      </w:r>
      <w:r w:rsidRPr="00D56DA4">
        <w:rPr>
          <w:b/>
          <w:bCs/>
        </w:rPr>
        <w:t>ground truth reference tasks</w:t>
      </w:r>
      <w:r w:rsidRPr="00D56DA4">
        <w:t>. In your app, you replicate a “lite” version of these via gamified questions. By mapping app scores to ADAS/MMSE/MOCA/CDR equivalents, you validate your model.</w:t>
      </w:r>
    </w:p>
    <w:p w14:paraId="5B8C7B98" w14:textId="77777777" w:rsidR="00D56DA4" w:rsidRPr="00D56DA4" w:rsidRDefault="00D56DA4" w:rsidP="00D56DA4">
      <w:pPr>
        <w:rPr>
          <w:b/>
          <w:bCs/>
        </w:rPr>
      </w:pPr>
      <w:r w:rsidRPr="00D56DA4">
        <w:rPr>
          <w:b/>
          <w:bCs/>
        </w:rPr>
        <w:t xml:space="preserve">3. Functional &amp; </w:t>
      </w:r>
      <w:proofErr w:type="spellStart"/>
      <w:r w:rsidRPr="00D56DA4">
        <w:rPr>
          <w:b/>
          <w:bCs/>
        </w:rPr>
        <w:t>Behavioral</w:t>
      </w:r>
      <w:proofErr w:type="spellEnd"/>
      <w:r w:rsidRPr="00D56DA4">
        <w:rPr>
          <w:b/>
          <w:bCs/>
        </w:rPr>
        <w:t xml:space="preserve"> Measures</w:t>
      </w:r>
    </w:p>
    <w:p w14:paraId="376E4BF0" w14:textId="77777777" w:rsidR="00D56DA4" w:rsidRPr="00D56DA4" w:rsidRDefault="00D56DA4" w:rsidP="00D56DA4">
      <w:pPr>
        <w:numPr>
          <w:ilvl w:val="0"/>
          <w:numId w:val="3"/>
        </w:numPr>
      </w:pPr>
      <w:r w:rsidRPr="00D56DA4">
        <w:rPr>
          <w:b/>
          <w:bCs/>
        </w:rPr>
        <w:t>Files</w:t>
      </w:r>
      <w:r w:rsidRPr="00D56DA4">
        <w:t>: FAQ, ECOGPT, ECOGSP, GDSCALE, NPIQ</w:t>
      </w:r>
    </w:p>
    <w:p w14:paraId="1D64083D" w14:textId="77777777" w:rsidR="00D56DA4" w:rsidRPr="00D56DA4" w:rsidRDefault="00D56DA4" w:rsidP="00D56DA4">
      <w:pPr>
        <w:numPr>
          <w:ilvl w:val="0"/>
          <w:numId w:val="3"/>
        </w:numPr>
      </w:pPr>
      <w:r w:rsidRPr="00D56DA4">
        <w:rPr>
          <w:b/>
          <w:bCs/>
        </w:rPr>
        <w:t>Function</w:t>
      </w:r>
      <w:r w:rsidRPr="00D56DA4">
        <w:t xml:space="preserve">: Measure </w:t>
      </w:r>
      <w:r w:rsidRPr="00D56DA4">
        <w:rPr>
          <w:b/>
          <w:bCs/>
        </w:rPr>
        <w:t>daily function, everyday cognition, mood, and neuropsychiatric symptoms</w:t>
      </w:r>
      <w:r w:rsidRPr="00D56DA4">
        <w:t>.</w:t>
      </w:r>
    </w:p>
    <w:p w14:paraId="219CBBAB" w14:textId="77777777" w:rsidR="00D56DA4" w:rsidRPr="00D56DA4" w:rsidRDefault="00D56DA4" w:rsidP="00D56DA4">
      <w:pPr>
        <w:numPr>
          <w:ilvl w:val="1"/>
          <w:numId w:val="3"/>
        </w:numPr>
      </w:pPr>
      <w:r w:rsidRPr="00D56DA4">
        <w:t xml:space="preserve">FAQ: can </w:t>
      </w:r>
      <w:proofErr w:type="gramStart"/>
      <w:r w:rsidRPr="00D56DA4">
        <w:t>patient</w:t>
      </w:r>
      <w:proofErr w:type="gramEnd"/>
      <w:r w:rsidRPr="00D56DA4">
        <w:t xml:space="preserve"> manage finances, shopping, cooking, etc. (functional independence).</w:t>
      </w:r>
    </w:p>
    <w:p w14:paraId="14D848BE" w14:textId="77777777" w:rsidR="00D56DA4" w:rsidRPr="00D56DA4" w:rsidRDefault="00D56DA4" w:rsidP="00D56DA4">
      <w:pPr>
        <w:numPr>
          <w:ilvl w:val="1"/>
          <w:numId w:val="3"/>
        </w:numPr>
      </w:pPr>
      <w:r w:rsidRPr="00D56DA4">
        <w:t xml:space="preserve">ECOG: self vs informant ratings of memory/organization → </w:t>
      </w:r>
      <w:r w:rsidRPr="00D56DA4">
        <w:rPr>
          <w:b/>
          <w:bCs/>
        </w:rPr>
        <w:t>self–partner discrepancy</w:t>
      </w:r>
      <w:r w:rsidRPr="00D56DA4">
        <w:t xml:space="preserve"> is predictive.</w:t>
      </w:r>
    </w:p>
    <w:p w14:paraId="486B6EA6" w14:textId="77777777" w:rsidR="00D56DA4" w:rsidRPr="00D56DA4" w:rsidRDefault="00D56DA4" w:rsidP="00D56DA4">
      <w:pPr>
        <w:numPr>
          <w:ilvl w:val="1"/>
          <w:numId w:val="3"/>
        </w:numPr>
      </w:pPr>
      <w:r w:rsidRPr="00D56DA4">
        <w:t xml:space="preserve">GDSCALE: depression → </w:t>
      </w:r>
      <w:r w:rsidRPr="00D56DA4">
        <w:rPr>
          <w:b/>
          <w:bCs/>
        </w:rPr>
        <w:t>confounder</w:t>
      </w:r>
      <w:r w:rsidRPr="00D56DA4">
        <w:t xml:space="preserve"> (depression may mimic memory issues).</w:t>
      </w:r>
    </w:p>
    <w:p w14:paraId="5C80B709" w14:textId="77777777" w:rsidR="00D56DA4" w:rsidRPr="00D56DA4" w:rsidRDefault="00D56DA4" w:rsidP="00D56DA4">
      <w:pPr>
        <w:numPr>
          <w:ilvl w:val="1"/>
          <w:numId w:val="3"/>
        </w:numPr>
      </w:pPr>
      <w:r w:rsidRPr="00D56DA4">
        <w:t>NPIQ: psychiatric/</w:t>
      </w:r>
      <w:proofErr w:type="spellStart"/>
      <w:r w:rsidRPr="00D56DA4">
        <w:t>behavioral</w:t>
      </w:r>
      <w:proofErr w:type="spellEnd"/>
      <w:r w:rsidRPr="00D56DA4">
        <w:t xml:space="preserve"> symptoms (agitation, hallucinations, depression, etc.).</w:t>
      </w:r>
    </w:p>
    <w:p w14:paraId="50FAC137" w14:textId="77777777" w:rsidR="00D56DA4" w:rsidRPr="00D56DA4" w:rsidRDefault="00D56DA4" w:rsidP="00D56DA4">
      <w:pPr>
        <w:numPr>
          <w:ilvl w:val="0"/>
          <w:numId w:val="3"/>
        </w:numPr>
      </w:pPr>
      <w:r w:rsidRPr="00D56DA4">
        <w:rPr>
          <w:b/>
          <w:bCs/>
        </w:rPr>
        <w:lastRenderedPageBreak/>
        <w:t>Why it matters</w:t>
      </w:r>
      <w:r w:rsidRPr="00D56DA4">
        <w:t xml:space="preserve">: These are </w:t>
      </w:r>
      <w:r w:rsidRPr="00D56DA4">
        <w:rPr>
          <w:b/>
          <w:bCs/>
        </w:rPr>
        <w:t>secondary predictors</w:t>
      </w:r>
      <w:r w:rsidRPr="00D56DA4">
        <w:t xml:space="preserve"> — they aren’t your app’s main tasks, but they shape performance (e.g., depression slows reaction time). They help your ML models adjust for confounding.</w:t>
      </w:r>
    </w:p>
    <w:p w14:paraId="37CEECCA" w14:textId="77777777" w:rsidR="00D56DA4" w:rsidRPr="00D56DA4" w:rsidRDefault="00D56DA4" w:rsidP="00D56DA4">
      <w:pPr>
        <w:rPr>
          <w:b/>
          <w:bCs/>
        </w:rPr>
      </w:pPr>
      <w:r w:rsidRPr="00D56DA4">
        <w:rPr>
          <w:b/>
          <w:bCs/>
        </w:rPr>
        <w:t>4. Computerized Cognitive Battery (proxy for your app telemetry)</w:t>
      </w:r>
    </w:p>
    <w:p w14:paraId="185EE51D" w14:textId="77777777" w:rsidR="00D56DA4" w:rsidRPr="00D56DA4" w:rsidRDefault="00D56DA4" w:rsidP="00D56DA4">
      <w:pPr>
        <w:numPr>
          <w:ilvl w:val="0"/>
          <w:numId w:val="4"/>
        </w:numPr>
      </w:pPr>
      <w:r w:rsidRPr="00D56DA4">
        <w:rPr>
          <w:b/>
          <w:bCs/>
        </w:rPr>
        <w:t>Files</w:t>
      </w:r>
      <w:r w:rsidRPr="00D56DA4">
        <w:t>: ADNI_CBBRESULTS, CBBCOMP</w:t>
      </w:r>
    </w:p>
    <w:p w14:paraId="0B885A50" w14:textId="77777777" w:rsidR="00D56DA4" w:rsidRPr="00D56DA4" w:rsidRDefault="00D56DA4" w:rsidP="00D56DA4">
      <w:pPr>
        <w:numPr>
          <w:ilvl w:val="0"/>
          <w:numId w:val="4"/>
        </w:numPr>
      </w:pPr>
      <w:r w:rsidRPr="00D56DA4">
        <w:rPr>
          <w:b/>
          <w:bCs/>
        </w:rPr>
        <w:t>Function</w:t>
      </w:r>
      <w:r w:rsidRPr="00D56DA4">
        <w:t>: Digital cognitive test scores → accuracy + reaction times.</w:t>
      </w:r>
    </w:p>
    <w:p w14:paraId="08FD5B33" w14:textId="77777777" w:rsidR="00D56DA4" w:rsidRPr="00D56DA4" w:rsidRDefault="00D56DA4" w:rsidP="00D56DA4">
      <w:pPr>
        <w:numPr>
          <w:ilvl w:val="0"/>
          <w:numId w:val="4"/>
        </w:numPr>
      </w:pPr>
      <w:r w:rsidRPr="00D56DA4">
        <w:rPr>
          <w:b/>
          <w:bCs/>
        </w:rPr>
        <w:t>Why it matters</w:t>
      </w:r>
      <w:r w:rsidRPr="00D56DA4">
        <w:t xml:space="preserve">: These are the </w:t>
      </w:r>
      <w:r w:rsidRPr="00D56DA4">
        <w:rPr>
          <w:b/>
          <w:bCs/>
        </w:rPr>
        <w:t xml:space="preserve">closest </w:t>
      </w:r>
      <w:proofErr w:type="spellStart"/>
      <w:r w:rsidRPr="00D56DA4">
        <w:rPr>
          <w:b/>
          <w:bCs/>
        </w:rPr>
        <w:t>analogs</w:t>
      </w:r>
      <w:proofErr w:type="spellEnd"/>
      <w:r w:rsidRPr="00D56DA4">
        <w:rPr>
          <w:b/>
          <w:bCs/>
        </w:rPr>
        <w:t xml:space="preserve"> to your gamified app data</w:t>
      </w:r>
      <w:r w:rsidRPr="00D56DA4">
        <w:t>:</w:t>
      </w:r>
    </w:p>
    <w:p w14:paraId="7AA0667A" w14:textId="77777777" w:rsidR="00D56DA4" w:rsidRPr="00D56DA4" w:rsidRDefault="00D56DA4" w:rsidP="00D56DA4">
      <w:pPr>
        <w:numPr>
          <w:ilvl w:val="1"/>
          <w:numId w:val="4"/>
        </w:numPr>
      </w:pPr>
      <w:r w:rsidRPr="00D56DA4">
        <w:rPr>
          <w:b/>
          <w:bCs/>
        </w:rPr>
        <w:t>Reaction time</w:t>
      </w:r>
      <w:r w:rsidRPr="00D56DA4">
        <w:t xml:space="preserve"> ↔ your app’s response latency.</w:t>
      </w:r>
    </w:p>
    <w:p w14:paraId="768843F0" w14:textId="77777777" w:rsidR="00D56DA4" w:rsidRPr="00D56DA4" w:rsidRDefault="00D56DA4" w:rsidP="00D56DA4">
      <w:pPr>
        <w:numPr>
          <w:ilvl w:val="1"/>
          <w:numId w:val="4"/>
        </w:numPr>
      </w:pPr>
      <w:r w:rsidRPr="00D56DA4">
        <w:rPr>
          <w:b/>
          <w:bCs/>
        </w:rPr>
        <w:t>Accuracy</w:t>
      </w:r>
      <w:r w:rsidRPr="00D56DA4">
        <w:t xml:space="preserve"> ↔ your </w:t>
      </w:r>
      <w:proofErr w:type="gramStart"/>
      <w:r w:rsidRPr="00D56DA4">
        <w:t>app’s</w:t>
      </w:r>
      <w:proofErr w:type="gramEnd"/>
      <w:r w:rsidRPr="00D56DA4">
        <w:t xml:space="preserve"> correct/incorrect taps.</w:t>
      </w:r>
    </w:p>
    <w:p w14:paraId="64A3447F" w14:textId="77777777" w:rsidR="00D56DA4" w:rsidRPr="00D56DA4" w:rsidRDefault="00D56DA4" w:rsidP="00D56DA4">
      <w:pPr>
        <w:numPr>
          <w:ilvl w:val="1"/>
          <w:numId w:val="4"/>
        </w:numPr>
      </w:pPr>
      <w:r w:rsidRPr="00D56DA4">
        <w:rPr>
          <w:b/>
          <w:bCs/>
        </w:rPr>
        <w:t>Task type</w:t>
      </w:r>
      <w:r w:rsidRPr="00D56DA4">
        <w:t xml:space="preserve"> (Detection, Identification, etc.) ↔ your mini-games.</w:t>
      </w:r>
    </w:p>
    <w:p w14:paraId="6687B525" w14:textId="77777777" w:rsidR="00D56DA4" w:rsidRPr="00D56DA4" w:rsidRDefault="00D56DA4" w:rsidP="00D56DA4">
      <w:pPr>
        <w:numPr>
          <w:ilvl w:val="0"/>
          <w:numId w:val="4"/>
        </w:numPr>
      </w:pPr>
      <w:r w:rsidRPr="00D56DA4">
        <w:rPr>
          <w:b/>
          <w:bCs/>
        </w:rPr>
        <w:t>How to use</w:t>
      </w:r>
      <w:r w:rsidRPr="00D56DA4">
        <w:t xml:space="preserve">: Build </w:t>
      </w:r>
      <w:r w:rsidRPr="00D56DA4">
        <w:rPr>
          <w:b/>
          <w:bCs/>
        </w:rPr>
        <w:t>latency × accuracy metrics</w:t>
      </w:r>
      <w:r w:rsidRPr="00D56DA4">
        <w:t xml:space="preserve"> (inverse efficiency, variability). Then compare them with your app’s metrics → test if your app “recovers” similar signals as </w:t>
      </w:r>
      <w:proofErr w:type="spellStart"/>
      <w:r w:rsidRPr="00D56DA4">
        <w:t>Cogstate</w:t>
      </w:r>
      <w:proofErr w:type="spellEnd"/>
      <w:r w:rsidRPr="00D56DA4">
        <w:t>.</w:t>
      </w:r>
    </w:p>
    <w:p w14:paraId="0C80552B" w14:textId="77777777" w:rsidR="00D56DA4" w:rsidRPr="00D56DA4" w:rsidRDefault="00D56DA4" w:rsidP="00D56DA4">
      <w:pPr>
        <w:rPr>
          <w:b/>
          <w:bCs/>
        </w:rPr>
      </w:pPr>
      <w:r w:rsidRPr="00D56DA4">
        <w:rPr>
          <w:b/>
          <w:bCs/>
        </w:rPr>
        <w:t>5. Demographics &amp; Risk Factors</w:t>
      </w:r>
    </w:p>
    <w:p w14:paraId="32501443" w14:textId="77777777" w:rsidR="00D56DA4" w:rsidRPr="00D56DA4" w:rsidRDefault="00D56DA4" w:rsidP="00D56DA4">
      <w:pPr>
        <w:numPr>
          <w:ilvl w:val="0"/>
          <w:numId w:val="5"/>
        </w:numPr>
      </w:pPr>
      <w:r w:rsidRPr="00D56DA4">
        <w:rPr>
          <w:b/>
          <w:bCs/>
        </w:rPr>
        <w:t>Files</w:t>
      </w:r>
      <w:r w:rsidRPr="00D56DA4">
        <w:t>: PTDEMOG, FHQ, FAMHXPAR, FAMHXSIB, ADI, RURALITY, AMAS</w:t>
      </w:r>
    </w:p>
    <w:p w14:paraId="452611D0" w14:textId="77777777" w:rsidR="00D56DA4" w:rsidRPr="00D56DA4" w:rsidRDefault="00D56DA4" w:rsidP="00D56DA4">
      <w:pPr>
        <w:numPr>
          <w:ilvl w:val="0"/>
          <w:numId w:val="5"/>
        </w:numPr>
      </w:pPr>
      <w:r w:rsidRPr="00D56DA4">
        <w:rPr>
          <w:b/>
          <w:bCs/>
        </w:rPr>
        <w:t>Function</w:t>
      </w:r>
      <w:r w:rsidRPr="00D56DA4">
        <w:t>: Contextual covariates.</w:t>
      </w:r>
    </w:p>
    <w:p w14:paraId="608634FC" w14:textId="77777777" w:rsidR="00D56DA4" w:rsidRPr="00D56DA4" w:rsidRDefault="00D56DA4" w:rsidP="00D56DA4">
      <w:pPr>
        <w:numPr>
          <w:ilvl w:val="1"/>
          <w:numId w:val="5"/>
        </w:numPr>
      </w:pPr>
      <w:r w:rsidRPr="00D56DA4">
        <w:t>PTDEMOG: age, sex, education, race → critical for fairness and stratification.</w:t>
      </w:r>
    </w:p>
    <w:p w14:paraId="17AB9698" w14:textId="77777777" w:rsidR="00D56DA4" w:rsidRPr="00D56DA4" w:rsidRDefault="00D56DA4" w:rsidP="00D56DA4">
      <w:pPr>
        <w:numPr>
          <w:ilvl w:val="1"/>
          <w:numId w:val="5"/>
        </w:numPr>
      </w:pPr>
      <w:r w:rsidRPr="00D56DA4">
        <w:t>FHQ/FAMHX*: family history of dementia → genetic risk.</w:t>
      </w:r>
    </w:p>
    <w:p w14:paraId="2CBD000A" w14:textId="77777777" w:rsidR="00D56DA4" w:rsidRPr="00D56DA4" w:rsidRDefault="00D56DA4" w:rsidP="00D56DA4">
      <w:pPr>
        <w:numPr>
          <w:ilvl w:val="1"/>
          <w:numId w:val="5"/>
        </w:numPr>
      </w:pPr>
      <w:r w:rsidRPr="00D56DA4">
        <w:t>ADI, RURALITY: socioeconomic context → access to healthcare, device quality.</w:t>
      </w:r>
    </w:p>
    <w:p w14:paraId="69B749A9" w14:textId="77777777" w:rsidR="00D56DA4" w:rsidRPr="00D56DA4" w:rsidRDefault="00D56DA4" w:rsidP="00D56DA4">
      <w:pPr>
        <w:numPr>
          <w:ilvl w:val="1"/>
          <w:numId w:val="5"/>
        </w:numPr>
      </w:pPr>
      <w:r w:rsidRPr="00D56DA4">
        <w:t>AMAS: anxiety scale (like GDS, mood can confound).</w:t>
      </w:r>
    </w:p>
    <w:p w14:paraId="3791C3EB" w14:textId="77777777" w:rsidR="00D56DA4" w:rsidRPr="00D56DA4" w:rsidRDefault="00D56DA4" w:rsidP="00D56DA4">
      <w:pPr>
        <w:numPr>
          <w:ilvl w:val="0"/>
          <w:numId w:val="5"/>
        </w:numPr>
      </w:pPr>
      <w:r w:rsidRPr="00D56DA4">
        <w:rPr>
          <w:b/>
          <w:bCs/>
        </w:rPr>
        <w:t>Why it matters</w:t>
      </w:r>
      <w:r w:rsidRPr="00D56DA4">
        <w:t xml:space="preserve">: These don’t define cognition directly, but they’re </w:t>
      </w:r>
      <w:r w:rsidRPr="00D56DA4">
        <w:rPr>
          <w:b/>
          <w:bCs/>
        </w:rPr>
        <w:t>risk factors and confounders</w:t>
      </w:r>
      <w:r w:rsidRPr="00D56DA4">
        <w:t>. You’ll use them for:</w:t>
      </w:r>
    </w:p>
    <w:p w14:paraId="6E15DAF2" w14:textId="77777777" w:rsidR="00D56DA4" w:rsidRPr="00D56DA4" w:rsidRDefault="00D56DA4" w:rsidP="00D56DA4">
      <w:pPr>
        <w:numPr>
          <w:ilvl w:val="1"/>
          <w:numId w:val="5"/>
        </w:numPr>
      </w:pPr>
      <w:r w:rsidRPr="00D56DA4">
        <w:t>Fairness checks (is your app biased against certain groups?).</w:t>
      </w:r>
    </w:p>
    <w:p w14:paraId="577D682E" w14:textId="77777777" w:rsidR="00D56DA4" w:rsidRPr="00D56DA4" w:rsidRDefault="00D56DA4" w:rsidP="00D56DA4">
      <w:pPr>
        <w:numPr>
          <w:ilvl w:val="1"/>
          <w:numId w:val="5"/>
        </w:numPr>
      </w:pPr>
      <w:r w:rsidRPr="00D56DA4">
        <w:t>Risk adjustment (e.g., lower education can lower MoCA scores).</w:t>
      </w:r>
    </w:p>
    <w:p w14:paraId="24B64ABE" w14:textId="77777777" w:rsidR="00D56DA4" w:rsidRPr="00D56DA4" w:rsidRDefault="00D56DA4" w:rsidP="00D56DA4">
      <w:pPr>
        <w:rPr>
          <w:b/>
          <w:bCs/>
        </w:rPr>
      </w:pPr>
      <w:r w:rsidRPr="00D56DA4">
        <w:rPr>
          <w:b/>
          <w:bCs/>
        </w:rPr>
        <w:t>Diagnosis / Labels</w:t>
      </w:r>
    </w:p>
    <w:p w14:paraId="005E32C5" w14:textId="77777777" w:rsidR="00D56DA4" w:rsidRPr="00D56DA4" w:rsidRDefault="00D56DA4" w:rsidP="00D56DA4">
      <w:pPr>
        <w:numPr>
          <w:ilvl w:val="0"/>
          <w:numId w:val="6"/>
        </w:numPr>
      </w:pPr>
      <w:r w:rsidRPr="00D56DA4">
        <w:t xml:space="preserve">DXSUM_06Sep2025.csv → </w:t>
      </w:r>
      <w:r w:rsidRPr="00D56DA4">
        <w:rPr>
          <w:b/>
          <w:bCs/>
        </w:rPr>
        <w:t>Diagnostic Summary</w:t>
      </w:r>
      <w:r w:rsidRPr="00D56DA4">
        <w:br/>
      </w:r>
      <w:r w:rsidRPr="00D56DA4">
        <w:rPr>
          <w:rFonts w:ascii="Segoe UI Symbol" w:hAnsi="Segoe UI Symbol" w:cs="Segoe UI Symbol"/>
        </w:rPr>
        <w:t>✔</w:t>
      </w:r>
      <w:r w:rsidRPr="00D56DA4">
        <w:t xml:space="preserve"> This is the official ground truth table (CN / MCI / AD).</w:t>
      </w:r>
      <w:r w:rsidRPr="00D56DA4">
        <w:br/>
      </w:r>
      <w:r w:rsidRPr="00D56DA4">
        <w:rPr>
          <w:rFonts w:ascii="Segoe UI Symbol" w:hAnsi="Segoe UI Symbol" w:cs="Segoe UI Symbol"/>
        </w:rPr>
        <w:t>➝</w:t>
      </w:r>
      <w:r w:rsidRPr="00D56DA4">
        <w:t xml:space="preserve"> You no longer need to rely only on CDR heuristics.</w:t>
      </w:r>
    </w:p>
    <w:p w14:paraId="38CE5794" w14:textId="77777777" w:rsidR="00D56DA4" w:rsidRPr="00D56DA4" w:rsidRDefault="00D56DA4" w:rsidP="00D56DA4">
      <w:pPr>
        <w:rPr>
          <w:b/>
          <w:bCs/>
        </w:rPr>
      </w:pPr>
      <w:r w:rsidRPr="00D56DA4">
        <w:rPr>
          <w:b/>
          <w:bCs/>
        </w:rPr>
        <w:t>Cognitive Tests</w:t>
      </w:r>
    </w:p>
    <w:p w14:paraId="5F02A274" w14:textId="77777777" w:rsidR="00D56DA4" w:rsidRPr="00D56DA4" w:rsidRDefault="00D56DA4" w:rsidP="00D56DA4">
      <w:pPr>
        <w:numPr>
          <w:ilvl w:val="0"/>
          <w:numId w:val="7"/>
        </w:numPr>
      </w:pPr>
      <w:r w:rsidRPr="00D56DA4">
        <w:t>ADAS_06Sep2025.csv → ADAS-Cog 11/13 items.</w:t>
      </w:r>
    </w:p>
    <w:p w14:paraId="031F34A1" w14:textId="77777777" w:rsidR="00D56DA4" w:rsidRPr="00D56DA4" w:rsidRDefault="00D56DA4" w:rsidP="00D56DA4">
      <w:pPr>
        <w:numPr>
          <w:ilvl w:val="0"/>
          <w:numId w:val="7"/>
        </w:numPr>
      </w:pPr>
      <w:r w:rsidRPr="00D56DA4">
        <w:lastRenderedPageBreak/>
        <w:t>MMSE_06Sep2025.csv → Mini-Mental State Exam.</w:t>
      </w:r>
    </w:p>
    <w:p w14:paraId="5F32BAF6" w14:textId="77777777" w:rsidR="00D56DA4" w:rsidRPr="00D56DA4" w:rsidRDefault="00D56DA4" w:rsidP="00D56DA4">
      <w:pPr>
        <w:numPr>
          <w:ilvl w:val="0"/>
          <w:numId w:val="7"/>
        </w:numPr>
      </w:pPr>
      <w:r w:rsidRPr="00D56DA4">
        <w:t>MOCA_06Sep2025.csv → Montreal Cognitive Assessment.</w:t>
      </w:r>
    </w:p>
    <w:p w14:paraId="383B4B3B" w14:textId="77777777" w:rsidR="00D56DA4" w:rsidRPr="00D56DA4" w:rsidRDefault="00D56DA4" w:rsidP="00D56DA4">
      <w:pPr>
        <w:numPr>
          <w:ilvl w:val="0"/>
          <w:numId w:val="7"/>
        </w:numPr>
      </w:pPr>
      <w:r w:rsidRPr="00D56DA4">
        <w:t>CDR_06Sep2025.csv → Clinical Dementia Rating.</w:t>
      </w:r>
    </w:p>
    <w:p w14:paraId="55C1FB70" w14:textId="77777777" w:rsidR="00D56DA4" w:rsidRPr="00D56DA4" w:rsidRDefault="00D56DA4" w:rsidP="00D56DA4">
      <w:pPr>
        <w:numPr>
          <w:ilvl w:val="0"/>
          <w:numId w:val="7"/>
        </w:numPr>
      </w:pPr>
      <w:r w:rsidRPr="00D56DA4">
        <w:t>NEUROBAT_06Sep2025.csv → Neuropsychological battery summary.</w:t>
      </w:r>
    </w:p>
    <w:p w14:paraId="0DD7CBD6" w14:textId="77777777" w:rsidR="00D56DA4" w:rsidRPr="00D56DA4" w:rsidRDefault="00D56DA4" w:rsidP="00D56DA4">
      <w:pPr>
        <w:numPr>
          <w:ilvl w:val="0"/>
          <w:numId w:val="7"/>
        </w:numPr>
      </w:pPr>
      <w:r w:rsidRPr="00D56DA4">
        <w:t>AMNART_06Sep2025.csv → Premorbid IQ estimate.</w:t>
      </w:r>
    </w:p>
    <w:p w14:paraId="2AB3838C" w14:textId="77777777" w:rsidR="00D56DA4" w:rsidRPr="00D56DA4" w:rsidRDefault="00D56DA4" w:rsidP="00D56DA4">
      <w:pPr>
        <w:rPr>
          <w:b/>
          <w:bCs/>
        </w:rPr>
      </w:pPr>
      <w:r w:rsidRPr="00D56DA4">
        <w:rPr>
          <w:b/>
          <w:bCs/>
        </w:rPr>
        <w:t xml:space="preserve">Functional / </w:t>
      </w:r>
      <w:proofErr w:type="spellStart"/>
      <w:r w:rsidRPr="00D56DA4">
        <w:rPr>
          <w:b/>
          <w:bCs/>
        </w:rPr>
        <w:t>Behavioral</w:t>
      </w:r>
      <w:proofErr w:type="spellEnd"/>
    </w:p>
    <w:p w14:paraId="43CA4B2E" w14:textId="77777777" w:rsidR="00D56DA4" w:rsidRPr="00D56DA4" w:rsidRDefault="00D56DA4" w:rsidP="00D56DA4">
      <w:pPr>
        <w:numPr>
          <w:ilvl w:val="0"/>
          <w:numId w:val="8"/>
        </w:numPr>
      </w:pPr>
      <w:r w:rsidRPr="00D56DA4">
        <w:t>FAQ_06Sep2025.csv → Functional Activities Questionnaire.</w:t>
      </w:r>
    </w:p>
    <w:p w14:paraId="42B2FBD4" w14:textId="77777777" w:rsidR="00D56DA4" w:rsidRPr="00D56DA4" w:rsidRDefault="00D56DA4" w:rsidP="00D56DA4">
      <w:pPr>
        <w:numPr>
          <w:ilvl w:val="0"/>
          <w:numId w:val="8"/>
        </w:numPr>
      </w:pPr>
      <w:r w:rsidRPr="00D56DA4">
        <w:t>ECOGPT_06Sep2025.csv &amp; ECOGSP_06Sep2025.csv → Everyday Cognition (participant &amp; study partner).</w:t>
      </w:r>
    </w:p>
    <w:p w14:paraId="6773BEDE" w14:textId="77777777" w:rsidR="00D56DA4" w:rsidRPr="00D56DA4" w:rsidRDefault="00D56DA4" w:rsidP="00D56DA4">
      <w:pPr>
        <w:numPr>
          <w:ilvl w:val="0"/>
          <w:numId w:val="8"/>
        </w:numPr>
      </w:pPr>
      <w:r w:rsidRPr="00D56DA4">
        <w:t>NPIQ_06Sep2025.csv &amp; NPI_06Sep2025.csv → Neuropsychiatric assessments.</w:t>
      </w:r>
    </w:p>
    <w:p w14:paraId="5E6E3618" w14:textId="77777777" w:rsidR="00D56DA4" w:rsidRPr="00D56DA4" w:rsidRDefault="00D56DA4" w:rsidP="00D56DA4">
      <w:pPr>
        <w:numPr>
          <w:ilvl w:val="0"/>
          <w:numId w:val="8"/>
        </w:numPr>
      </w:pPr>
      <w:r w:rsidRPr="00D56DA4">
        <w:t>GDSCALE_06Sep2025.csv → Geriatric Depression Scale.</w:t>
      </w:r>
    </w:p>
    <w:p w14:paraId="451E22B1" w14:textId="77777777" w:rsidR="00D56DA4" w:rsidRPr="00D56DA4" w:rsidRDefault="00D56DA4" w:rsidP="00D56DA4">
      <w:pPr>
        <w:numPr>
          <w:ilvl w:val="0"/>
          <w:numId w:val="8"/>
        </w:numPr>
      </w:pPr>
      <w:r w:rsidRPr="00D56DA4">
        <w:t>CCI_06Sep2025.csv, CSSRSAD_06Sep2025.csv, PSS_06Sep2025.csv, STAIAD_06Sep2025.csv → Stress/anxiety/depression measures.</w:t>
      </w:r>
    </w:p>
    <w:p w14:paraId="3025B053" w14:textId="77777777" w:rsidR="00D56DA4" w:rsidRPr="00D56DA4" w:rsidRDefault="00D56DA4" w:rsidP="00D56DA4">
      <w:pPr>
        <w:rPr>
          <w:b/>
          <w:bCs/>
        </w:rPr>
      </w:pPr>
      <w:r w:rsidRPr="00D56DA4">
        <w:rPr>
          <w:b/>
          <w:bCs/>
        </w:rPr>
        <w:t xml:space="preserve">Computerized Testing (your app </w:t>
      </w:r>
      <w:proofErr w:type="spellStart"/>
      <w:r w:rsidRPr="00D56DA4">
        <w:rPr>
          <w:b/>
          <w:bCs/>
        </w:rPr>
        <w:t>analogs</w:t>
      </w:r>
      <w:proofErr w:type="spellEnd"/>
      <w:r w:rsidRPr="00D56DA4">
        <w:rPr>
          <w:b/>
          <w:bCs/>
        </w:rPr>
        <w:t>)</w:t>
      </w:r>
    </w:p>
    <w:p w14:paraId="30EA39B1" w14:textId="77777777" w:rsidR="00D56DA4" w:rsidRPr="00D56DA4" w:rsidRDefault="00D56DA4" w:rsidP="00D56DA4">
      <w:pPr>
        <w:numPr>
          <w:ilvl w:val="0"/>
          <w:numId w:val="9"/>
        </w:numPr>
      </w:pPr>
      <w:r w:rsidRPr="00D56DA4">
        <w:t xml:space="preserve">ADNI_CBBRESULTS_06Sep2025.csv → </w:t>
      </w:r>
      <w:proofErr w:type="spellStart"/>
      <w:r w:rsidRPr="00D56DA4">
        <w:t>Cogstate</w:t>
      </w:r>
      <w:proofErr w:type="spellEnd"/>
      <w:r w:rsidRPr="00D56DA4">
        <w:t xml:space="preserve"> battery reaction times + accuracy.</w:t>
      </w:r>
    </w:p>
    <w:p w14:paraId="24B41777" w14:textId="77777777" w:rsidR="00D56DA4" w:rsidRPr="00D56DA4" w:rsidRDefault="00D56DA4" w:rsidP="00D56DA4">
      <w:pPr>
        <w:numPr>
          <w:ilvl w:val="0"/>
          <w:numId w:val="9"/>
        </w:numPr>
      </w:pPr>
      <w:r w:rsidRPr="00D56DA4">
        <w:t>CBBCOMP_06Sep2025.csv → completion flags / meta-info.</w:t>
      </w:r>
    </w:p>
    <w:p w14:paraId="2BF4F3BE" w14:textId="77777777" w:rsidR="00D56DA4" w:rsidRPr="00D56DA4" w:rsidRDefault="00D56DA4" w:rsidP="00D56DA4">
      <w:pPr>
        <w:rPr>
          <w:b/>
          <w:bCs/>
        </w:rPr>
      </w:pPr>
      <w:r w:rsidRPr="00D56DA4">
        <w:rPr>
          <w:b/>
          <w:bCs/>
        </w:rPr>
        <w:t>Other Relevant Scales</w:t>
      </w:r>
    </w:p>
    <w:p w14:paraId="6F378CBF" w14:textId="77777777" w:rsidR="00D56DA4" w:rsidRPr="00D56DA4" w:rsidRDefault="00D56DA4" w:rsidP="00D56DA4">
      <w:pPr>
        <w:numPr>
          <w:ilvl w:val="0"/>
          <w:numId w:val="10"/>
        </w:numPr>
      </w:pPr>
      <w:r w:rsidRPr="00D56DA4">
        <w:t>ECOG12PT_06Sep2025.csv &amp; ECOG12SP_06Sep2025.csv → 12-item ECOG versions.</w:t>
      </w:r>
    </w:p>
    <w:p w14:paraId="411F7B97" w14:textId="77777777" w:rsidR="00D56DA4" w:rsidRPr="00D56DA4" w:rsidRDefault="00D56DA4" w:rsidP="00D56DA4">
      <w:pPr>
        <w:numPr>
          <w:ilvl w:val="0"/>
          <w:numId w:val="10"/>
        </w:numPr>
      </w:pPr>
      <w:r w:rsidRPr="00D56DA4">
        <w:t>BLCHANGE_06Sep2025.csv → baseline cognitive change.</w:t>
      </w:r>
    </w:p>
    <w:p w14:paraId="6FD5219A" w14:textId="77777777" w:rsidR="00D56DA4" w:rsidRPr="00D56DA4" w:rsidRDefault="00D56DA4" w:rsidP="00D56DA4">
      <w:pPr>
        <w:numPr>
          <w:ilvl w:val="0"/>
          <w:numId w:val="10"/>
        </w:numPr>
      </w:pPr>
      <w:r w:rsidRPr="00D56DA4">
        <w:t>RYFF_06Sep2025.csv, PEDQCV_06Sep2025.csv → psychosocial wellbeing.</w:t>
      </w:r>
    </w:p>
    <w:p w14:paraId="083799D8" w14:textId="078AD7E1" w:rsidR="000107B7" w:rsidRDefault="00D56DA4" w:rsidP="000107B7">
      <w:pPr>
        <w:numPr>
          <w:ilvl w:val="0"/>
          <w:numId w:val="10"/>
        </w:numPr>
      </w:pPr>
      <w:r w:rsidRPr="00D56DA4">
        <w:t>FCI_06Sep2025.csv → functional composites.</w:t>
      </w:r>
    </w:p>
    <w:p w14:paraId="33C2C6F7" w14:textId="212D5AF2" w:rsidR="000107B7" w:rsidRPr="00D56DA4" w:rsidRDefault="000107B7" w:rsidP="000107B7">
      <w:pPr>
        <w:rPr>
          <w:b/>
          <w:bCs/>
        </w:rPr>
      </w:pPr>
      <w:r w:rsidRPr="000107B7">
        <w:rPr>
          <w:b/>
          <w:bCs/>
        </w:rPr>
        <w:t xml:space="preserve">We engineered ~330 tabular features from ADNI assessments and trained a scikit-learn </w:t>
      </w:r>
      <w:proofErr w:type="spellStart"/>
      <w:r w:rsidRPr="000107B7">
        <w:rPr>
          <w:b/>
          <w:bCs/>
        </w:rPr>
        <w:t>HistGradientBoosting</w:t>
      </w:r>
      <w:proofErr w:type="spellEnd"/>
      <w:r w:rsidRPr="000107B7">
        <w:rPr>
          <w:b/>
          <w:bCs/>
        </w:rPr>
        <w:t xml:space="preserve"> model. This model learns clinically meaningful predictors (ADAS, MMSE, FAQ, CDR, MoCA, etc.) and provides explainable risk classification (CN vs MCI vs AD). It serves as the baseline engine that will power our gamified cognitive app, with the flexibility to integrate audio/video modalities later.</w:t>
      </w:r>
    </w:p>
    <w:p w14:paraId="040B1ED9" w14:textId="77777777" w:rsidR="000107B7" w:rsidRPr="000107B7" w:rsidRDefault="000107B7" w:rsidP="000107B7">
      <w:r w:rsidRPr="000107B7">
        <w:t xml:space="preserve">After merging and cleaning with the </w:t>
      </w:r>
      <w:r w:rsidRPr="000107B7">
        <w:rPr>
          <w:b/>
          <w:bCs/>
        </w:rPr>
        <w:t>strict no-leak filter</w:t>
      </w:r>
      <w:r w:rsidRPr="000107B7">
        <w:t>, your dataset looks like this:</w:t>
      </w:r>
    </w:p>
    <w:p w14:paraId="39AB0BE0" w14:textId="77777777" w:rsidR="000107B7" w:rsidRPr="000107B7" w:rsidRDefault="000107B7" w:rsidP="000107B7">
      <w:pPr>
        <w:numPr>
          <w:ilvl w:val="0"/>
          <w:numId w:val="11"/>
        </w:numPr>
      </w:pPr>
      <w:r w:rsidRPr="000107B7">
        <w:rPr>
          <w:b/>
          <w:bCs/>
        </w:rPr>
        <w:t>Samples (visits)</w:t>
      </w:r>
      <w:r w:rsidRPr="000107B7">
        <w:t>: ~15,621 (each row = one subject visit).</w:t>
      </w:r>
    </w:p>
    <w:p w14:paraId="71F36E2F" w14:textId="77777777" w:rsidR="000107B7" w:rsidRPr="000107B7" w:rsidRDefault="000107B7" w:rsidP="000107B7">
      <w:pPr>
        <w:numPr>
          <w:ilvl w:val="0"/>
          <w:numId w:val="11"/>
        </w:numPr>
      </w:pPr>
      <w:r w:rsidRPr="000107B7">
        <w:rPr>
          <w:b/>
          <w:bCs/>
        </w:rPr>
        <w:t>Features (columns)</w:t>
      </w:r>
      <w:r w:rsidRPr="000107B7">
        <w:t>: ~330–350 usable predictors (after excluding leakage/QC fields).</w:t>
      </w:r>
    </w:p>
    <w:p w14:paraId="22D6EACD" w14:textId="77777777" w:rsidR="000107B7" w:rsidRPr="000107B7" w:rsidRDefault="000107B7" w:rsidP="000107B7">
      <w:pPr>
        <w:numPr>
          <w:ilvl w:val="1"/>
          <w:numId w:val="11"/>
        </w:numPr>
      </w:pPr>
      <w:r w:rsidRPr="000107B7">
        <w:rPr>
          <w:b/>
          <w:bCs/>
        </w:rPr>
        <w:t>Demographics</w:t>
      </w:r>
      <w:r w:rsidRPr="000107B7">
        <w:t>: age, gender, education, race, marital status.</w:t>
      </w:r>
    </w:p>
    <w:p w14:paraId="29FA7957" w14:textId="77777777" w:rsidR="000107B7" w:rsidRPr="000107B7" w:rsidRDefault="000107B7" w:rsidP="000107B7">
      <w:pPr>
        <w:numPr>
          <w:ilvl w:val="1"/>
          <w:numId w:val="11"/>
        </w:numPr>
      </w:pPr>
      <w:r w:rsidRPr="000107B7">
        <w:rPr>
          <w:b/>
          <w:bCs/>
        </w:rPr>
        <w:lastRenderedPageBreak/>
        <w:t>Cognitive scales</w:t>
      </w:r>
      <w:r w:rsidRPr="000107B7">
        <w:t>: ADAS-Cog subitems, MMSE scores, MoCA subtests.</w:t>
      </w:r>
    </w:p>
    <w:p w14:paraId="090DC14C" w14:textId="77777777" w:rsidR="000107B7" w:rsidRPr="000107B7" w:rsidRDefault="000107B7" w:rsidP="000107B7">
      <w:pPr>
        <w:numPr>
          <w:ilvl w:val="1"/>
          <w:numId w:val="11"/>
        </w:numPr>
      </w:pPr>
      <w:r w:rsidRPr="000107B7">
        <w:rPr>
          <w:b/>
          <w:bCs/>
        </w:rPr>
        <w:t>Functional scales</w:t>
      </w:r>
      <w:r w:rsidRPr="000107B7">
        <w:t>: FAQ total, CDR items, ECOG-PT/SP items.</w:t>
      </w:r>
    </w:p>
    <w:p w14:paraId="6FBD270C" w14:textId="77777777" w:rsidR="000107B7" w:rsidRPr="000107B7" w:rsidRDefault="000107B7" w:rsidP="000107B7">
      <w:pPr>
        <w:numPr>
          <w:ilvl w:val="1"/>
          <w:numId w:val="11"/>
        </w:numPr>
      </w:pPr>
      <w:r w:rsidRPr="000107B7">
        <w:rPr>
          <w:b/>
          <w:bCs/>
        </w:rPr>
        <w:t>Neuropsychiatric / mood</w:t>
      </w:r>
      <w:r w:rsidRPr="000107B7">
        <w:t>: GDS, NPI-Q subscales.</w:t>
      </w:r>
    </w:p>
    <w:p w14:paraId="468FD82B" w14:textId="77777777" w:rsidR="000107B7" w:rsidRPr="000107B7" w:rsidRDefault="000107B7" w:rsidP="000107B7">
      <w:pPr>
        <w:numPr>
          <w:ilvl w:val="1"/>
          <w:numId w:val="11"/>
        </w:numPr>
      </w:pPr>
      <w:r w:rsidRPr="000107B7">
        <w:rPr>
          <w:b/>
          <w:bCs/>
        </w:rPr>
        <w:t>Derived fields</w:t>
      </w:r>
      <w:r w:rsidRPr="000107B7">
        <w:t>: totals, subscale breakdowns, some categorical indicators.</w:t>
      </w:r>
    </w:p>
    <w:p w14:paraId="1764B72D" w14:textId="77777777" w:rsidR="000107B7" w:rsidRDefault="000107B7" w:rsidP="000107B7">
      <w:r w:rsidRPr="000107B7">
        <w:rPr>
          <w:rFonts w:ascii="Segoe UI Emoji" w:hAnsi="Segoe UI Emoji" w:cs="Segoe UI Emoji"/>
        </w:rPr>
        <w:t>👉</w:t>
      </w:r>
      <w:r w:rsidRPr="000107B7">
        <w:t xml:space="preserve"> After exclusion of leaks like </w:t>
      </w:r>
      <w:r w:rsidRPr="000107B7">
        <w:rPr>
          <w:i/>
          <w:iCs/>
        </w:rPr>
        <w:t>DIAGNOSIS</w:t>
      </w:r>
      <w:r w:rsidRPr="000107B7">
        <w:t xml:space="preserve">, </w:t>
      </w:r>
      <w:r w:rsidRPr="000107B7">
        <w:rPr>
          <w:i/>
          <w:iCs/>
        </w:rPr>
        <w:t>HAS_QC_ERROR</w:t>
      </w:r>
      <w:r w:rsidRPr="000107B7">
        <w:t xml:space="preserve">, </w:t>
      </w:r>
      <w:r w:rsidRPr="000107B7">
        <w:rPr>
          <w:i/>
          <w:iCs/>
        </w:rPr>
        <w:t>SOURCE</w:t>
      </w:r>
      <w:r w:rsidRPr="000107B7">
        <w:t>, etc., you’re left with ~330 “real” cognitive/functional features.</w:t>
      </w:r>
    </w:p>
    <w:p w14:paraId="69CD06FC" w14:textId="0230A50F" w:rsidR="00EB40C3" w:rsidRPr="000107B7" w:rsidRDefault="00EB40C3" w:rsidP="000107B7">
      <w:pPr>
        <w:rPr>
          <w:b/>
          <w:bCs/>
        </w:rPr>
      </w:pPr>
      <w:proofErr w:type="gramStart"/>
      <w:r>
        <w:rPr>
          <w:b/>
          <w:bCs/>
        </w:rPr>
        <w:t>Model:-</w:t>
      </w:r>
      <w:proofErr w:type="gramEnd"/>
    </w:p>
    <w:tbl>
      <w:tblPr>
        <w:tblStyle w:val="PlainTable1"/>
        <w:tblW w:w="0" w:type="auto"/>
        <w:tblLook w:val="04A0" w:firstRow="1" w:lastRow="0" w:firstColumn="1" w:lastColumn="0" w:noHBand="0" w:noVBand="1"/>
      </w:tblPr>
      <w:tblGrid>
        <w:gridCol w:w="2343"/>
        <w:gridCol w:w="1409"/>
        <w:gridCol w:w="1399"/>
        <w:gridCol w:w="1397"/>
        <w:gridCol w:w="821"/>
        <w:gridCol w:w="826"/>
        <w:gridCol w:w="821"/>
      </w:tblGrid>
      <w:tr w:rsidR="00EB40C3" w:rsidRPr="00EB40C3" w14:paraId="1A08F9C6" w14:textId="77777777" w:rsidTr="00EB40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2F8FE" w14:textId="77777777" w:rsidR="00EB40C3" w:rsidRPr="00EB40C3" w:rsidRDefault="00EB40C3" w:rsidP="00EB40C3">
            <w:pPr>
              <w:spacing w:after="160" w:line="278" w:lineRule="auto"/>
            </w:pPr>
            <w:r w:rsidRPr="00EB40C3">
              <w:t>Model</w:t>
            </w:r>
          </w:p>
        </w:tc>
        <w:tc>
          <w:tcPr>
            <w:tcW w:w="0" w:type="auto"/>
            <w:hideMark/>
          </w:tcPr>
          <w:p w14:paraId="1AE6F8C0" w14:textId="77777777" w:rsidR="00EB40C3" w:rsidRPr="00EB40C3" w:rsidRDefault="00EB40C3" w:rsidP="00EB40C3">
            <w:pPr>
              <w:spacing w:after="160" w:line="278" w:lineRule="auto"/>
              <w:cnfStyle w:val="100000000000" w:firstRow="1" w:lastRow="0" w:firstColumn="0" w:lastColumn="0" w:oddVBand="0" w:evenVBand="0" w:oddHBand="0" w:evenHBand="0" w:firstRowFirstColumn="0" w:firstRowLastColumn="0" w:lastRowFirstColumn="0" w:lastRowLastColumn="0"/>
            </w:pPr>
            <w:r w:rsidRPr="00EB40C3">
              <w:t>Macro AUC (</w:t>
            </w:r>
            <w:proofErr w:type="spellStart"/>
            <w:r w:rsidRPr="00EB40C3">
              <w:t>mean±std</w:t>
            </w:r>
            <w:proofErr w:type="spellEnd"/>
            <w:r w:rsidRPr="00EB40C3">
              <w:t>)</w:t>
            </w:r>
          </w:p>
        </w:tc>
        <w:tc>
          <w:tcPr>
            <w:tcW w:w="0" w:type="auto"/>
            <w:hideMark/>
          </w:tcPr>
          <w:p w14:paraId="29E19460" w14:textId="77777777" w:rsidR="00EB40C3" w:rsidRPr="00EB40C3" w:rsidRDefault="00EB40C3" w:rsidP="00EB40C3">
            <w:pPr>
              <w:spacing w:after="160" w:line="278" w:lineRule="auto"/>
              <w:cnfStyle w:val="100000000000" w:firstRow="1" w:lastRow="0" w:firstColumn="0" w:lastColumn="0" w:oddVBand="0" w:evenVBand="0" w:oddHBand="0" w:evenHBand="0" w:firstRowFirstColumn="0" w:firstRowLastColumn="0" w:lastRowFirstColumn="0" w:lastRowLastColumn="0"/>
            </w:pPr>
            <w:r w:rsidRPr="00EB40C3">
              <w:t>Macro F1 (</w:t>
            </w:r>
            <w:proofErr w:type="spellStart"/>
            <w:r w:rsidRPr="00EB40C3">
              <w:t>mean±std</w:t>
            </w:r>
            <w:proofErr w:type="spellEnd"/>
            <w:r w:rsidRPr="00EB40C3">
              <w:t>)</w:t>
            </w:r>
          </w:p>
        </w:tc>
        <w:tc>
          <w:tcPr>
            <w:tcW w:w="0" w:type="auto"/>
            <w:hideMark/>
          </w:tcPr>
          <w:p w14:paraId="4E05EA4F" w14:textId="77777777" w:rsidR="00EB40C3" w:rsidRPr="00EB40C3" w:rsidRDefault="00EB40C3" w:rsidP="00EB40C3">
            <w:pPr>
              <w:spacing w:after="160" w:line="278" w:lineRule="auto"/>
              <w:cnfStyle w:val="100000000000" w:firstRow="1" w:lastRow="0" w:firstColumn="0" w:lastColumn="0" w:oddVBand="0" w:evenVBand="0" w:oddHBand="0" w:evenHBand="0" w:firstRowFirstColumn="0" w:firstRowLastColumn="0" w:lastRowFirstColumn="0" w:lastRowLastColumn="0"/>
            </w:pPr>
            <w:r w:rsidRPr="00EB40C3">
              <w:t>Accuracy (</w:t>
            </w:r>
            <w:proofErr w:type="spellStart"/>
            <w:r w:rsidRPr="00EB40C3">
              <w:t>mean±std</w:t>
            </w:r>
            <w:proofErr w:type="spellEnd"/>
            <w:r w:rsidRPr="00EB40C3">
              <w:t>)</w:t>
            </w:r>
          </w:p>
        </w:tc>
        <w:tc>
          <w:tcPr>
            <w:tcW w:w="0" w:type="auto"/>
            <w:hideMark/>
          </w:tcPr>
          <w:p w14:paraId="53FAC4D2" w14:textId="77777777" w:rsidR="00EB40C3" w:rsidRPr="00EB40C3" w:rsidRDefault="00EB40C3" w:rsidP="00EB40C3">
            <w:pPr>
              <w:spacing w:after="160" w:line="278" w:lineRule="auto"/>
              <w:cnfStyle w:val="100000000000" w:firstRow="1" w:lastRow="0" w:firstColumn="0" w:lastColumn="0" w:oddVBand="0" w:evenVBand="0" w:oddHBand="0" w:evenHBand="0" w:firstRowFirstColumn="0" w:firstRowLastColumn="0" w:lastRowFirstColumn="0" w:lastRowLastColumn="0"/>
            </w:pPr>
            <w:r w:rsidRPr="00EB40C3">
              <w:t>Recall CN</w:t>
            </w:r>
          </w:p>
        </w:tc>
        <w:tc>
          <w:tcPr>
            <w:tcW w:w="0" w:type="auto"/>
            <w:hideMark/>
          </w:tcPr>
          <w:p w14:paraId="565D8A40" w14:textId="77777777" w:rsidR="00EB40C3" w:rsidRPr="00EB40C3" w:rsidRDefault="00EB40C3" w:rsidP="00EB40C3">
            <w:pPr>
              <w:spacing w:after="160" w:line="278" w:lineRule="auto"/>
              <w:cnfStyle w:val="100000000000" w:firstRow="1" w:lastRow="0" w:firstColumn="0" w:lastColumn="0" w:oddVBand="0" w:evenVBand="0" w:oddHBand="0" w:evenHBand="0" w:firstRowFirstColumn="0" w:firstRowLastColumn="0" w:lastRowFirstColumn="0" w:lastRowLastColumn="0"/>
            </w:pPr>
            <w:r w:rsidRPr="00EB40C3">
              <w:t>Recall MCI</w:t>
            </w:r>
          </w:p>
        </w:tc>
        <w:tc>
          <w:tcPr>
            <w:tcW w:w="0" w:type="auto"/>
            <w:hideMark/>
          </w:tcPr>
          <w:p w14:paraId="5D8D8A8C" w14:textId="77777777" w:rsidR="00EB40C3" w:rsidRPr="00EB40C3" w:rsidRDefault="00EB40C3" w:rsidP="00EB40C3">
            <w:pPr>
              <w:spacing w:after="160" w:line="278" w:lineRule="auto"/>
              <w:cnfStyle w:val="100000000000" w:firstRow="1" w:lastRow="0" w:firstColumn="0" w:lastColumn="0" w:oddVBand="0" w:evenVBand="0" w:oddHBand="0" w:evenHBand="0" w:firstRowFirstColumn="0" w:firstRowLastColumn="0" w:lastRowFirstColumn="0" w:lastRowLastColumn="0"/>
            </w:pPr>
            <w:r w:rsidRPr="00EB40C3">
              <w:t>Recall AD</w:t>
            </w:r>
          </w:p>
        </w:tc>
      </w:tr>
      <w:tr w:rsidR="00EB40C3" w:rsidRPr="00EB40C3" w14:paraId="35F0C0B6" w14:textId="77777777" w:rsidTr="00EB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2DD65" w14:textId="77777777" w:rsidR="00EB40C3" w:rsidRPr="00EB40C3" w:rsidRDefault="00EB40C3" w:rsidP="00EB40C3">
            <w:pPr>
              <w:spacing w:after="160" w:line="278" w:lineRule="auto"/>
            </w:pPr>
            <w:proofErr w:type="spellStart"/>
            <w:r w:rsidRPr="00EB40C3">
              <w:t>HistGradientBoosting</w:t>
            </w:r>
            <w:proofErr w:type="spellEnd"/>
          </w:p>
        </w:tc>
        <w:tc>
          <w:tcPr>
            <w:tcW w:w="0" w:type="auto"/>
            <w:hideMark/>
          </w:tcPr>
          <w:p w14:paraId="1CD45BF0"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0.90 ± 0.02</w:t>
            </w:r>
          </w:p>
        </w:tc>
        <w:tc>
          <w:tcPr>
            <w:tcW w:w="0" w:type="auto"/>
            <w:hideMark/>
          </w:tcPr>
          <w:p w14:paraId="19D7BD6A"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0.85 ± 0.02</w:t>
            </w:r>
          </w:p>
        </w:tc>
        <w:tc>
          <w:tcPr>
            <w:tcW w:w="0" w:type="auto"/>
            <w:hideMark/>
          </w:tcPr>
          <w:p w14:paraId="048A39F8"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0.87 ± 0.01</w:t>
            </w:r>
          </w:p>
        </w:tc>
        <w:tc>
          <w:tcPr>
            <w:tcW w:w="0" w:type="auto"/>
            <w:hideMark/>
          </w:tcPr>
          <w:p w14:paraId="45DE83E2"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0.88</w:t>
            </w:r>
          </w:p>
        </w:tc>
        <w:tc>
          <w:tcPr>
            <w:tcW w:w="0" w:type="auto"/>
            <w:hideMark/>
          </w:tcPr>
          <w:p w14:paraId="04765610"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0.84</w:t>
            </w:r>
          </w:p>
        </w:tc>
        <w:tc>
          <w:tcPr>
            <w:tcW w:w="0" w:type="auto"/>
            <w:hideMark/>
          </w:tcPr>
          <w:p w14:paraId="4AD058F0"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0.83</w:t>
            </w:r>
          </w:p>
        </w:tc>
      </w:tr>
      <w:tr w:rsidR="00EB40C3" w:rsidRPr="00EB40C3" w14:paraId="2F517CFA" w14:textId="77777777" w:rsidTr="00EB40C3">
        <w:tc>
          <w:tcPr>
            <w:cnfStyle w:val="001000000000" w:firstRow="0" w:lastRow="0" w:firstColumn="1" w:lastColumn="0" w:oddVBand="0" w:evenVBand="0" w:oddHBand="0" w:evenHBand="0" w:firstRowFirstColumn="0" w:firstRowLastColumn="0" w:lastRowFirstColumn="0" w:lastRowLastColumn="0"/>
            <w:tcW w:w="0" w:type="auto"/>
            <w:hideMark/>
          </w:tcPr>
          <w:p w14:paraId="701DD191" w14:textId="77777777" w:rsidR="00EB40C3" w:rsidRPr="00EB40C3" w:rsidRDefault="00EB40C3" w:rsidP="00EB40C3">
            <w:pPr>
              <w:spacing w:after="160" w:line="278" w:lineRule="auto"/>
            </w:pPr>
            <w:proofErr w:type="spellStart"/>
            <w:r w:rsidRPr="00EB40C3">
              <w:t>RandomForest</w:t>
            </w:r>
            <w:proofErr w:type="spellEnd"/>
          </w:p>
        </w:tc>
        <w:tc>
          <w:tcPr>
            <w:tcW w:w="0" w:type="auto"/>
            <w:hideMark/>
          </w:tcPr>
          <w:p w14:paraId="42FDA482"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0.88 ± 0.02</w:t>
            </w:r>
          </w:p>
        </w:tc>
        <w:tc>
          <w:tcPr>
            <w:tcW w:w="0" w:type="auto"/>
            <w:hideMark/>
          </w:tcPr>
          <w:p w14:paraId="179CDA62"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0.83 ± 0.02</w:t>
            </w:r>
          </w:p>
        </w:tc>
        <w:tc>
          <w:tcPr>
            <w:tcW w:w="0" w:type="auto"/>
            <w:hideMark/>
          </w:tcPr>
          <w:p w14:paraId="77729C31"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0.85 ± 0.01</w:t>
            </w:r>
          </w:p>
        </w:tc>
        <w:tc>
          <w:tcPr>
            <w:tcW w:w="0" w:type="auto"/>
            <w:hideMark/>
          </w:tcPr>
          <w:p w14:paraId="02DF05A8"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0.86</w:t>
            </w:r>
          </w:p>
        </w:tc>
        <w:tc>
          <w:tcPr>
            <w:tcW w:w="0" w:type="auto"/>
            <w:hideMark/>
          </w:tcPr>
          <w:p w14:paraId="40E8A944"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0.82</w:t>
            </w:r>
          </w:p>
        </w:tc>
        <w:tc>
          <w:tcPr>
            <w:tcW w:w="0" w:type="auto"/>
            <w:hideMark/>
          </w:tcPr>
          <w:p w14:paraId="38B26821"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0.80</w:t>
            </w:r>
          </w:p>
        </w:tc>
      </w:tr>
      <w:tr w:rsidR="00EB40C3" w:rsidRPr="00EB40C3" w14:paraId="7D603E4D" w14:textId="77777777" w:rsidTr="00EB40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44521" w14:textId="77777777" w:rsidR="00EB40C3" w:rsidRPr="00EB40C3" w:rsidRDefault="00EB40C3" w:rsidP="00EB40C3">
            <w:pPr>
              <w:spacing w:after="160" w:line="278" w:lineRule="auto"/>
            </w:pPr>
            <w:proofErr w:type="spellStart"/>
            <w:r w:rsidRPr="00EB40C3">
              <w:t>GradientBoosting</w:t>
            </w:r>
            <w:proofErr w:type="spellEnd"/>
          </w:p>
        </w:tc>
        <w:tc>
          <w:tcPr>
            <w:tcW w:w="0" w:type="auto"/>
            <w:hideMark/>
          </w:tcPr>
          <w:p w14:paraId="444CF9AD"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0.87 ± 0.03</w:t>
            </w:r>
          </w:p>
        </w:tc>
        <w:tc>
          <w:tcPr>
            <w:tcW w:w="0" w:type="auto"/>
            <w:hideMark/>
          </w:tcPr>
          <w:p w14:paraId="581330E5"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0.82 ± 0.03</w:t>
            </w:r>
          </w:p>
        </w:tc>
        <w:tc>
          <w:tcPr>
            <w:tcW w:w="0" w:type="auto"/>
            <w:hideMark/>
          </w:tcPr>
          <w:p w14:paraId="7347B33B"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0.84 ± 0.02</w:t>
            </w:r>
          </w:p>
        </w:tc>
        <w:tc>
          <w:tcPr>
            <w:tcW w:w="0" w:type="auto"/>
            <w:hideMark/>
          </w:tcPr>
          <w:p w14:paraId="20B3C9CF"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0.85</w:t>
            </w:r>
          </w:p>
        </w:tc>
        <w:tc>
          <w:tcPr>
            <w:tcW w:w="0" w:type="auto"/>
            <w:hideMark/>
          </w:tcPr>
          <w:p w14:paraId="2C51C8EA"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0.81</w:t>
            </w:r>
          </w:p>
        </w:tc>
        <w:tc>
          <w:tcPr>
            <w:tcW w:w="0" w:type="auto"/>
            <w:hideMark/>
          </w:tcPr>
          <w:p w14:paraId="5895941F" w14:textId="77777777" w:rsidR="00EB40C3" w:rsidRPr="00EB40C3" w:rsidRDefault="00EB40C3" w:rsidP="00EB40C3">
            <w:pPr>
              <w:spacing w:after="160" w:line="278" w:lineRule="auto"/>
              <w:cnfStyle w:val="000000100000" w:firstRow="0" w:lastRow="0" w:firstColumn="0" w:lastColumn="0" w:oddVBand="0" w:evenVBand="0" w:oddHBand="1" w:evenHBand="0" w:firstRowFirstColumn="0" w:firstRowLastColumn="0" w:lastRowFirstColumn="0" w:lastRowLastColumn="0"/>
            </w:pPr>
            <w:r w:rsidRPr="00EB40C3">
              <w:t>0.79</w:t>
            </w:r>
          </w:p>
        </w:tc>
      </w:tr>
      <w:tr w:rsidR="00EB40C3" w:rsidRPr="00EB40C3" w14:paraId="219337EF" w14:textId="77777777" w:rsidTr="00EB40C3">
        <w:tc>
          <w:tcPr>
            <w:cnfStyle w:val="001000000000" w:firstRow="0" w:lastRow="0" w:firstColumn="1" w:lastColumn="0" w:oddVBand="0" w:evenVBand="0" w:oddHBand="0" w:evenHBand="0" w:firstRowFirstColumn="0" w:firstRowLastColumn="0" w:lastRowFirstColumn="0" w:lastRowLastColumn="0"/>
            <w:tcW w:w="0" w:type="auto"/>
            <w:hideMark/>
          </w:tcPr>
          <w:p w14:paraId="70431664" w14:textId="77777777" w:rsidR="00EB40C3" w:rsidRPr="00EB40C3" w:rsidRDefault="00EB40C3" w:rsidP="00EB40C3">
            <w:pPr>
              <w:spacing w:after="160" w:line="278" w:lineRule="auto"/>
            </w:pPr>
            <w:r w:rsidRPr="00EB40C3">
              <w:t>LogisticRegression</w:t>
            </w:r>
          </w:p>
        </w:tc>
        <w:tc>
          <w:tcPr>
            <w:tcW w:w="0" w:type="auto"/>
            <w:hideMark/>
          </w:tcPr>
          <w:p w14:paraId="58BEF56F"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0.82 ± 0.03</w:t>
            </w:r>
          </w:p>
        </w:tc>
        <w:tc>
          <w:tcPr>
            <w:tcW w:w="0" w:type="auto"/>
            <w:hideMark/>
          </w:tcPr>
          <w:p w14:paraId="30DA8DF3"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0.77 ± 0.03</w:t>
            </w:r>
          </w:p>
        </w:tc>
        <w:tc>
          <w:tcPr>
            <w:tcW w:w="0" w:type="auto"/>
            <w:hideMark/>
          </w:tcPr>
          <w:p w14:paraId="4B8468F6"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0.80 ± 0.02</w:t>
            </w:r>
          </w:p>
        </w:tc>
        <w:tc>
          <w:tcPr>
            <w:tcW w:w="0" w:type="auto"/>
            <w:hideMark/>
          </w:tcPr>
          <w:p w14:paraId="31BB7C5C"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0.81</w:t>
            </w:r>
          </w:p>
        </w:tc>
        <w:tc>
          <w:tcPr>
            <w:tcW w:w="0" w:type="auto"/>
            <w:hideMark/>
          </w:tcPr>
          <w:p w14:paraId="009EAAD8"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0.76</w:t>
            </w:r>
          </w:p>
        </w:tc>
        <w:tc>
          <w:tcPr>
            <w:tcW w:w="0" w:type="auto"/>
            <w:hideMark/>
          </w:tcPr>
          <w:p w14:paraId="620CD6A4" w14:textId="77777777" w:rsidR="00EB40C3" w:rsidRPr="00EB40C3" w:rsidRDefault="00EB40C3" w:rsidP="00EB40C3">
            <w:pPr>
              <w:spacing w:after="160" w:line="278" w:lineRule="auto"/>
              <w:cnfStyle w:val="000000000000" w:firstRow="0" w:lastRow="0" w:firstColumn="0" w:lastColumn="0" w:oddVBand="0" w:evenVBand="0" w:oddHBand="0" w:evenHBand="0" w:firstRowFirstColumn="0" w:firstRowLastColumn="0" w:lastRowFirstColumn="0" w:lastRowLastColumn="0"/>
            </w:pPr>
            <w:r w:rsidRPr="00EB40C3">
              <w:t>0.73</w:t>
            </w:r>
          </w:p>
        </w:tc>
      </w:tr>
    </w:tbl>
    <w:p w14:paraId="1CDC96C3" w14:textId="77777777" w:rsidR="00D56DA4" w:rsidRDefault="00D56DA4"/>
    <w:sectPr w:rsidR="00D56D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4C72"/>
    <w:multiLevelType w:val="multilevel"/>
    <w:tmpl w:val="E700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B6B9C"/>
    <w:multiLevelType w:val="multilevel"/>
    <w:tmpl w:val="37308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5285F"/>
    <w:multiLevelType w:val="multilevel"/>
    <w:tmpl w:val="078A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90F77"/>
    <w:multiLevelType w:val="multilevel"/>
    <w:tmpl w:val="0C50A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20BCF"/>
    <w:multiLevelType w:val="multilevel"/>
    <w:tmpl w:val="7B80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77E05"/>
    <w:multiLevelType w:val="multilevel"/>
    <w:tmpl w:val="BE3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315C84"/>
    <w:multiLevelType w:val="multilevel"/>
    <w:tmpl w:val="E6F0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F022BD"/>
    <w:multiLevelType w:val="multilevel"/>
    <w:tmpl w:val="D85CE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C70FDF"/>
    <w:multiLevelType w:val="multilevel"/>
    <w:tmpl w:val="FCFA9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6372B2"/>
    <w:multiLevelType w:val="multilevel"/>
    <w:tmpl w:val="CD1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956887"/>
    <w:multiLevelType w:val="multilevel"/>
    <w:tmpl w:val="91BA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400507">
    <w:abstractNumId w:val="1"/>
  </w:num>
  <w:num w:numId="2" w16cid:durableId="1490901817">
    <w:abstractNumId w:val="8"/>
  </w:num>
  <w:num w:numId="3" w16cid:durableId="1073353429">
    <w:abstractNumId w:val="6"/>
  </w:num>
  <w:num w:numId="4" w16cid:durableId="849947517">
    <w:abstractNumId w:val="7"/>
  </w:num>
  <w:num w:numId="5" w16cid:durableId="1074398559">
    <w:abstractNumId w:val="10"/>
  </w:num>
  <w:num w:numId="6" w16cid:durableId="689187399">
    <w:abstractNumId w:val="9"/>
  </w:num>
  <w:num w:numId="7" w16cid:durableId="1495954734">
    <w:abstractNumId w:val="0"/>
  </w:num>
  <w:num w:numId="8" w16cid:durableId="526018992">
    <w:abstractNumId w:val="3"/>
  </w:num>
  <w:num w:numId="9" w16cid:durableId="1518033619">
    <w:abstractNumId w:val="5"/>
  </w:num>
  <w:num w:numId="10" w16cid:durableId="898321773">
    <w:abstractNumId w:val="2"/>
  </w:num>
  <w:num w:numId="11" w16cid:durableId="8123306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DA4"/>
    <w:rsid w:val="000107B7"/>
    <w:rsid w:val="001B0E2E"/>
    <w:rsid w:val="00987860"/>
    <w:rsid w:val="00BA1996"/>
    <w:rsid w:val="00C30280"/>
    <w:rsid w:val="00D56DA4"/>
    <w:rsid w:val="00EB40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7066"/>
  <w15:chartTrackingRefBased/>
  <w15:docId w15:val="{87D3B463-C872-49B2-BF1C-8B7614383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DA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56DA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56DA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56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DA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56DA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56DA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56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DA4"/>
    <w:rPr>
      <w:rFonts w:eastAsiaTheme="majorEastAsia" w:cstheme="majorBidi"/>
      <w:color w:val="272727" w:themeColor="text1" w:themeTint="D8"/>
    </w:rPr>
  </w:style>
  <w:style w:type="paragraph" w:styleId="Title">
    <w:name w:val="Title"/>
    <w:basedOn w:val="Normal"/>
    <w:next w:val="Normal"/>
    <w:link w:val="TitleChar"/>
    <w:uiPriority w:val="10"/>
    <w:qFormat/>
    <w:rsid w:val="00D56DA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6DA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6DA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6DA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6DA4"/>
    <w:pPr>
      <w:spacing w:before="160"/>
      <w:jc w:val="center"/>
    </w:pPr>
    <w:rPr>
      <w:i/>
      <w:iCs/>
      <w:color w:val="404040" w:themeColor="text1" w:themeTint="BF"/>
    </w:rPr>
  </w:style>
  <w:style w:type="character" w:customStyle="1" w:styleId="QuoteChar">
    <w:name w:val="Quote Char"/>
    <w:basedOn w:val="DefaultParagraphFont"/>
    <w:link w:val="Quote"/>
    <w:uiPriority w:val="29"/>
    <w:rsid w:val="00D56DA4"/>
    <w:rPr>
      <w:i/>
      <w:iCs/>
      <w:color w:val="404040" w:themeColor="text1" w:themeTint="BF"/>
    </w:rPr>
  </w:style>
  <w:style w:type="paragraph" w:styleId="ListParagraph">
    <w:name w:val="List Paragraph"/>
    <w:basedOn w:val="Normal"/>
    <w:uiPriority w:val="34"/>
    <w:qFormat/>
    <w:rsid w:val="00D56DA4"/>
    <w:pPr>
      <w:ind w:left="720"/>
      <w:contextualSpacing/>
    </w:pPr>
  </w:style>
  <w:style w:type="character" w:styleId="IntenseEmphasis">
    <w:name w:val="Intense Emphasis"/>
    <w:basedOn w:val="DefaultParagraphFont"/>
    <w:uiPriority w:val="21"/>
    <w:qFormat/>
    <w:rsid w:val="00D56DA4"/>
    <w:rPr>
      <w:i/>
      <w:iCs/>
      <w:color w:val="2F5496" w:themeColor="accent1" w:themeShade="BF"/>
    </w:rPr>
  </w:style>
  <w:style w:type="paragraph" w:styleId="IntenseQuote">
    <w:name w:val="Intense Quote"/>
    <w:basedOn w:val="Normal"/>
    <w:next w:val="Normal"/>
    <w:link w:val="IntenseQuoteChar"/>
    <w:uiPriority w:val="30"/>
    <w:qFormat/>
    <w:rsid w:val="00D56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DA4"/>
    <w:rPr>
      <w:i/>
      <w:iCs/>
      <w:color w:val="2F5496" w:themeColor="accent1" w:themeShade="BF"/>
    </w:rPr>
  </w:style>
  <w:style w:type="character" w:styleId="IntenseReference">
    <w:name w:val="Intense Reference"/>
    <w:basedOn w:val="DefaultParagraphFont"/>
    <w:uiPriority w:val="32"/>
    <w:qFormat/>
    <w:rsid w:val="00D56DA4"/>
    <w:rPr>
      <w:b/>
      <w:bCs/>
      <w:smallCaps/>
      <w:color w:val="2F5496" w:themeColor="accent1" w:themeShade="BF"/>
      <w:spacing w:val="5"/>
    </w:rPr>
  </w:style>
  <w:style w:type="table" w:styleId="TableGrid">
    <w:name w:val="Table Grid"/>
    <w:basedOn w:val="TableNormal"/>
    <w:uiPriority w:val="39"/>
    <w:rsid w:val="00EB40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EB40C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EB4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880</Words>
  <Characters>5022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Umed jogi</dc:creator>
  <cp:keywords/>
  <dc:description/>
  <cp:lastModifiedBy>Umed jogi</cp:lastModifiedBy>
  <cp:revision>2</cp:revision>
  <dcterms:created xsi:type="dcterms:W3CDTF">2025-09-15T03:49:00Z</dcterms:created>
  <dcterms:modified xsi:type="dcterms:W3CDTF">2025-09-15T03:49:00Z</dcterms:modified>
</cp:coreProperties>
</file>