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REPUBLICA MOLDOVA</w:t>
              <w:br/>
              <w:t>MINISTERUL AFACERILOR INTERNE</w:t>
              <w:br/>
              <w:t>INSPECTORATUL GENERAL AL POLITIEI</w:t>
              <w:br/>
              <w:t>Inspectoratul de Politie Botanica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t>Nr. {{numar_dosar}}</w:t>
              <w:br/>
              <w:t>din {{data_incident}}</w:t>
            </w:r>
          </w:p>
        </w:tc>
      </w:tr>
    </w:tbl>
    <w:p/>
    <w:p>
      <w:pPr>
        <w:jc w:val="right"/>
      </w:pPr>
      <w:r>
        <w:t>{{institutie_tip}}</w:t>
        <w:br/>
      </w:r>
      <w:r>
        <w:t>{{institutie_nume}}</w:t>
        <w:br/>
      </w:r>
      <w:r>
        <w:t>{{institutie_adresa}}</w:t>
      </w:r>
    </w:p>
    <w:p/>
    <w:p>
      <w:pPr>
        <w:jc w:val="center"/>
      </w:pPr>
      <w:r>
        <w:rPr>
          <w:b/>
          <w:sz w:val="28"/>
        </w:rPr>
        <w:t>I N T E R P E L A R E</w:t>
      </w:r>
    </w:p>
    <w:p/>
    <w:p>
      <w:r>
        <w:t>In cadrul examinarii materialului REI-2 nr. {{numar_dosar}} privind {{tip_incident}}, produs la data de {{data_incident}}, ora {{ora_incident}}, la {{locul_incident}}, va solicitam urmatoarele date / documente:</w:t>
      </w:r>
    </w:p>
    <w:p/>
    <w:p>
      <w:r>
        <w:t>{{date_solicitate}}</w:t>
      </w:r>
    </w:p>
    <w:p/>
    <w:p>
      <w:r>
        <w:t>{{text_razvtat_ro}}</w:t>
      </w:r>
    </w:p>
    <w:p/>
    <w:p>
      <w:r>
        <w:t>Termenul de raspuns — 10 zile lucratoare de la data receptiei prezentei.</w:t>
      </w:r>
    </w:p>
    <w:p/>
    <w:p/>
    <w:p>
      <w:r>
        <w:t>Ofiter executor:</w:t>
        <w:br/>
      </w:r>
      <w:r>
        <w:t>{{ofiters_prenume}} {{ofiters_nume}}</w:t>
        <w:br/>
      </w:r>
      <w:r>
        <w:t>Tel: {{ofiters_telefon}}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