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2"/>
        </w:rPr>
        <w:t>REPUBLICA MOLDOVA</w:t>
      </w:r>
    </w:p>
    <w:p>
      <w:pPr>
        <w:jc w:val="center"/>
      </w:pPr>
      <w:r>
        <w:rPr>
          <w:b/>
          <w:sz w:val="24"/>
        </w:rPr>
        <w:t>INSPECTORATUL DE POLIȚIE</w:t>
      </w:r>
    </w:p>
    <w:p/>
    <w:p>
      <w:pPr>
        <w:jc w:val="right"/>
      </w:pPr>
      <w:r>
        <w:t>Nr. dosar: {{numar_dosar}}</w:t>
        <w:br/>
        <w:t>Data: {{data_intocmirii}}</w:t>
      </w:r>
    </w:p>
    <w:p/>
    <w:p>
      <w:pPr>
        <w:jc w:val="left"/>
      </w:pPr>
      <w:r>
        <w:rPr>
          <w:b/>
        </w:rPr>
        <w:t>Către: PROCURATURA RAIONULUI / MUNICIPIULUI</w:t>
      </w:r>
    </w:p>
    <w:p/>
    <w:p>
      <w:pPr>
        <w:jc w:val="center"/>
      </w:pPr>
      <w:r>
        <w:rPr>
          <w:b/>
          <w:sz w:val="28"/>
        </w:rPr>
        <w:t>SESIZARE PENALĂ</w:t>
      </w:r>
    </w:p>
    <w:p/>
    <w:p>
      <w:r>
        <w:t>Inspectoratul de Poliție, în conformitate cu prevederile art. 262-263 din Codul de Procedură Penală al Republicii Moldova, sesizează organul de urmărire penală cu privire la infracțiunea de {{tip_incident}}, comisă la data de {{data_incident}}, ora {{ora_incident}}, la locul {{locul_incident}}.</w:t>
      </w:r>
    </w:p>
    <w:p/>
    <w:p>
      <w:pPr>
        <w:jc w:val="left"/>
      </w:pPr>
      <w:r>
        <w:rPr>
          <w:b/>
          <w:sz w:val="22"/>
        </w:rPr>
        <w:t>I. PERSOANA VĂTĂMATĂ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</w:tcPr>
          <w:p>
            <w:r>
              <w:rPr>
                <w:b/>
              </w:rPr>
              <w:t>Nume / Prenume:</w:t>
            </w:r>
          </w:p>
        </w:tc>
        <w:tc>
          <w:tcPr>
            <w:tcW w:type="dxa" w:w="5669"/>
          </w:tcPr>
          <w:p>
            <w:r>
              <w:t>{{victima_prenume}}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IDNP:</w:t>
            </w:r>
          </w:p>
        </w:tc>
        <w:tc>
          <w:tcPr>
            <w:tcW w:type="dxa" w:w="5669"/>
          </w:tcPr>
          <w:p>
            <w:r>
              <w:t>{{victima_idnp}}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Adresa:</w:t>
            </w:r>
          </w:p>
        </w:tc>
        <w:tc>
          <w:tcPr>
            <w:tcW w:type="dxa" w:w="5669"/>
          </w:tcPr>
          <w:p>
            <w:r>
              <w:t>{{victima_adresa}}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Telefon:</w:t>
            </w:r>
          </w:p>
        </w:tc>
        <w:tc>
          <w:tcPr>
            <w:tcW w:type="dxa" w:w="5669"/>
          </w:tcPr>
          <w:p>
            <w:r>
              <w:t>{{victima_telefon}}</w:t>
            </w:r>
          </w:p>
        </w:tc>
      </w:tr>
    </w:tbl>
    <w:p/>
    <w:p>
      <w:pPr>
        <w:jc w:val="left"/>
      </w:pPr>
      <w:r>
        <w:rPr>
          <w:b/>
          <w:sz w:val="22"/>
        </w:rPr>
        <w:t>II. DESCRIEREA FAPTEI ȘI A CIRCUMSTANȚELOR</w:t>
      </w:r>
    </w:p>
    <w:p>
      <w:r>
        <w:t>{{text_razvtat_ro}}</w:t>
      </w:r>
    </w:p>
    <w:p/>
    <w:p>
      <w:pPr>
        <w:jc w:val="left"/>
      </w:pPr>
      <w:r>
        <w:rPr>
          <w:b/>
          <w:sz w:val="22"/>
        </w:rPr>
        <w:t>III. PREJUDICIUL CAUZAT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</w:tcPr>
          <w:p>
            <w:r>
              <w:rPr>
                <w:b/>
              </w:rPr>
              <w:t>Bunuri sustrase:</w:t>
            </w:r>
          </w:p>
        </w:tc>
        <w:tc>
          <w:tcPr>
            <w:tcW w:type="dxa" w:w="5669"/>
          </w:tcPr>
          <w:p>
            <w:r>
              <w:t>{{bunuri_sustrase}}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Valoare estimată:</w:t>
            </w:r>
          </w:p>
        </w:tc>
        <w:tc>
          <w:tcPr>
            <w:tcW w:type="dxa" w:w="5669"/>
          </w:tcPr>
          <w:p>
            <w:r>
              <w:t>{{valoare_estimata}}</w:t>
            </w:r>
          </w:p>
        </w:tc>
      </w:tr>
    </w:tbl>
    <w:p/>
    <w:p>
      <w:pPr>
        <w:jc w:val="left"/>
      </w:pPr>
      <w:r>
        <w:rPr>
          <w:b/>
          <w:sz w:val="22"/>
        </w:rPr>
        <w:t>IV. TEMEIUL LEGAL</w:t>
      </w:r>
    </w:p>
    <w:p>
      <w:r>
        <w:t>{{temeiul_legal}}</w:t>
      </w:r>
    </w:p>
    <w:p/>
    <w:p>
      <w:pPr>
        <w:jc w:val="left"/>
      </w:pPr>
      <w:r>
        <w:rPr>
          <w:b/>
          <w:sz w:val="22"/>
        </w:rPr>
        <w:t>V. SOLICITARE</w:t>
      </w:r>
    </w:p>
    <w:p>
      <w:r>
        <w:t>În temeiul celor expuse, solicităm pornirea urmăririi penale și luarea măsurilor prevăzute de lege.</w:t>
        <w:br/>
        <w:br/>
        <w:t>{{masuri_solicitate}}</w:t>
      </w:r>
    </w:p>
    <w:p/>
    <w:p/>
    <w:p>
      <w:r>
        <w:t>Șef Inspectorat / Ofițer de serviciu:</w:t>
        <w:br/>
      </w:r>
      <w:r>
        <w:t>Grad, Nume:       ________________________</w:t>
        <w:br/>
      </w:r>
      <w:r>
        <w:t>Semnătura:         ________________________</w:t>
        <w:br/>
      </w:r>
      <w:r>
        <w:t>Stampila unitatii: ________________________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