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20B/25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din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23.12.2025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mun. Chișinău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Către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Direcția Regională Centru Chișinău</w:t>
      </w:r>
    </w:p>
    <w:p w:rsidR="00000000" w:rsidDel="00000000" w:rsidP="00000000" w:rsidRDefault="00000000" w:rsidRPr="00000000" w14:paraId="00000006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 Inspectoratului General al Migrației </w:t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str. Lev Tolstoi 41, mun. Chișinău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 E M E R S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privind eliberarea invitației pentru lucrător migrant din Nepal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Stimate Domnule Șef al Direcției Regionale Centru Chișinău,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în calitate de administrator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"EUROPERSONAL" S.R.L.”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cu sediul în MD-2012, str. Mitropolit Gavriil Bănulescu-Bodoni 43a, ap. 14, mun. Chișinău, vă adresez respectuos prezenta cerere pentru eliberarea unei invitații,  în vederea angajării unui lucrător migrant din Nepal.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prezent, întreprinderea noastră se confruntă cu o lipsă de muncitori, iar recrutarea locală este dificilă din cauza rotației frecvente a personalului, ceea ce afectează onorarea contractelor cu partenerii noștri.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Scopul invitației este de a permite obținerea vizei de lungă ședere pentru lucrătorul migrant și de a asigura intrarea legală în Republica Moldova pentru a desfășura activități în cadrul companiei noastre.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Detalii privind lucrătorul migrant:</w:t>
      </w:r>
    </w:p>
    <w:tbl>
      <w:tblPr>
        <w:tblStyle w:val="Table1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2235"/>
        <w:gridCol w:w="3900"/>
        <w:tblGridChange w:id="0">
          <w:tblGrid>
            <w:gridCol w:w="4350"/>
            <w:gridCol w:w="223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Numele complet al lucrătorului migrant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Numărul pașaportului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Funcția/ocupația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KAWAR JOGI RAM NARAYN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hanging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PA4002310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Muncitor necalificat în agricultură</w:t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 urmare, declar că iau la întreţinere/ cazare persoana invitată. Îmi este cunoscut faptul că, în cazul încălcării de către persoana invitată a regimului de şedere pe teritoriul Republicii Moldova, autoritatea competentă pentru străini va fi  în drept să solicite suportarea cheltuielilor legate de şedere şi de eventuala îndepărtare a străinului invitat de pe teritoriul ţării, în cazul în care acesta nu părăseşte teritoriul ţării în termenul prevăzut de viză.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asemenea, mă angajez să respect prevederile legale referitoare la muncă, protecția socială și migrație.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Vă rugăm să emiteți invitația necesară cât mai curând posibil, pentru a putea demara procesul de obținere a vizei de muncă pentru lucrătorul migrant din Nepal</w:t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Vă mulțumesc anticipat pentru promptitudinea și atenția acordată prezentei solicitări.</w:t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 considerație,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"EUROPERSONAL" S.R.L.”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(semnătura, L. Ș.)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6.9291338582677" w:top="566.9291338582677" w:left="708.6614173228347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before="9" w:line="240" w:lineRule="auto"/>
      <w:jc w:val="center"/>
      <w:rPr>
        <w:rFonts w:ascii="Times New Roman" w:cs="Times New Roman" w:eastAsia="Times New Roman" w:hAnsi="Times New Roman"/>
        <w:b w:val="1"/>
        <w:bCs w:val="1"/>
        <w:sz w:val="48"/>
        <w:szCs w:val="4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"EUROPERSONAL" SRL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widowControl w:val="0"/>
      <w:tabs>
        <w:tab w:val="left" w:leader="none" w:pos="9614"/>
      </w:tabs>
      <w:spacing w:before="22" w:line="240" w:lineRule="auto"/>
      <w:ind w:left="329" w:firstLine="0"/>
      <w:jc w:val="center"/>
      <w:rPr>
        <w:rFonts w:ascii="Times New Roman" w:cs="Times New Roman" w:eastAsia="Times New Roman" w:hAnsi="Times New Roman"/>
        <w:sz w:val="38"/>
        <w:szCs w:val="38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MD-2012, str. Mitropolit Gavriil Bănulescu-Bodoni 43a, ap. 14, Chișinău, Republica Moldova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TM5V5QwmtFbqWizkL/k7dyvyg==">CgMxLjA4AHIhMWNYMFNWRi1hRmExMEVPNnh5UEY4OHBwaG0yV0R6dEVY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