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Nr.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{{NR_DEMERS}}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din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>{{DATA_DEMERS}}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 mun. Chișinău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Către</w:t>
      </w:r>
    </w:p>
    <w:p w:rsidR="00000000" w:rsidDel="00000000" w:rsidP="00000000" w:rsidRDefault="00000000" w:rsidRPr="00000000" w14:paraId="00000005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Direcția Regională Centru Chișinău</w:t>
      </w:r>
    </w:p>
    <w:p w:rsidR="00000000" w:rsidDel="00000000" w:rsidP="00000000" w:rsidRDefault="00000000" w:rsidRPr="00000000" w14:paraId="00000006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 Inspectoratului General al Migrației </w:t>
      </w:r>
    </w:p>
    <w:p w:rsidR="00000000" w:rsidDel="00000000" w:rsidP="00000000" w:rsidRDefault="00000000" w:rsidRPr="00000000" w14:paraId="00000007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str. Lev Tolstoi 41, mun. Chișinău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 E M E R S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privind eliberarea invitației pentru lucrător migrant din {{TARA}}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Stimate Domnule Șef al Direcției Regionale Centru Chișinău, 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Subsemnatul,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MALERU PETRU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în calitate de administrator 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"EUROPERSONAL" S.R.L.”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, cu sediul în MD-2012, str. Mitropolit Gavriil Bănulescu-Bodoni 43a, ap. 14, mun. Chișinău, vă adresez respectuos prezenta cerere pentru eliberarea unei invitații,  în vederea angajării unui lucrător migrant din {{TARA}}.</w:t>
      </w:r>
    </w:p>
    <w:p w:rsidR="00000000" w:rsidDel="00000000" w:rsidP="00000000" w:rsidRDefault="00000000" w:rsidRPr="00000000" w14:paraId="0000000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În prezent, întreprinderea noastră se confruntă cu o lipsă de muncitori, iar recrutarea locală este dificilă din cauza rotației frecvente a personalului, ceea ce afectează onorarea contractelor cu partenerii noștri.</w:t>
      </w:r>
    </w:p>
    <w:p w:rsidR="00000000" w:rsidDel="00000000" w:rsidP="00000000" w:rsidRDefault="00000000" w:rsidRPr="00000000" w14:paraId="0000001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Scopul invitației este de a permite obținerea vizei de lungă ședere pentru lucrătorul migrant și de a asigura intrarea legală în Republica Moldova pentru a desfășura activități în cadrul companiei noastre.</w:t>
      </w:r>
    </w:p>
    <w:p w:rsidR="00000000" w:rsidDel="00000000" w:rsidP="00000000" w:rsidRDefault="00000000" w:rsidRPr="00000000" w14:paraId="0000001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Detalii privind lucrătorul migrant:</w:t>
      </w:r>
    </w:p>
    <w:tbl>
      <w:tblPr>
        <w:tblStyle w:val="Table1"/>
        <w:tblW w:w="104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50"/>
        <w:gridCol w:w="2235"/>
        <w:gridCol w:w="3900"/>
        <w:tblGridChange w:id="0">
          <w:tblGrid>
            <w:gridCol w:w="4350"/>
            <w:gridCol w:w="2235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Numele complet al lucrătorului migrant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Numărul pașaportului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Funcția/ocupația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ind w:hanging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>{{NUME_COMPLET}}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ind w:hanging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3"/>
                <w:szCs w:val="23"/>
                <w:rtl w:val="0"/>
              </w:rPr>
              <w:t>{{NR_PASAPORT}}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>{{FUNCTIA}}</w:t>
            </w:r>
          </w:p>
        </w:tc>
      </w:tr>
    </w:tbl>
    <w:p w:rsidR="00000000" w:rsidDel="00000000" w:rsidP="00000000" w:rsidRDefault="00000000" w:rsidRPr="00000000" w14:paraId="0000001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 urmare, declar că iau la întreţinere/ cazare persoana invitată. Îmi este cunoscut faptul că, în cazul încălcării de către persoana invitată a regimului de şedere pe teritoriul Republicii Moldova, autoritatea competentă pentru străini va fi  în drept să solicite suportarea cheltuielilor legate de şedere şi de eventuala îndepărtare a străinului invitat de pe teritoriul ţării, în cazul în care acesta nu părăseşte teritoriul ţării în termenul prevăzut de viză.</w:t>
      </w:r>
    </w:p>
    <w:p w:rsidR="00000000" w:rsidDel="00000000" w:rsidP="00000000" w:rsidRDefault="00000000" w:rsidRPr="00000000" w14:paraId="0000001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asemenea, mă angajez să respect prevederile legale referitoare la muncă, protecția socială și migrație.</w:t>
      </w:r>
    </w:p>
    <w:p w:rsidR="00000000" w:rsidDel="00000000" w:rsidP="00000000" w:rsidRDefault="00000000" w:rsidRPr="00000000" w14:paraId="0000001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Vă rugăm să emiteți invitația necesară cât mai curând posibil, pentru a putea demara procesul de obținere a vizei de muncă pentru lucrătorul migrant din {{TARA}}.</w:t>
      </w:r>
    </w:p>
    <w:p w:rsidR="00000000" w:rsidDel="00000000" w:rsidP="00000000" w:rsidRDefault="00000000" w:rsidRPr="00000000" w14:paraId="0000002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Vă mulțumesc anticipat pentru promptitudinea și atenția acordată prezentei solicitări.</w:t>
      </w:r>
    </w:p>
    <w:p w:rsidR="00000000" w:rsidDel="00000000" w:rsidP="00000000" w:rsidRDefault="00000000" w:rsidRPr="00000000" w14:paraId="0000002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 considerație,</w:t>
      </w:r>
    </w:p>
    <w:p w:rsidR="00000000" w:rsidDel="00000000" w:rsidP="00000000" w:rsidRDefault="00000000" w:rsidRPr="00000000" w14:paraId="0000002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MALERU PETRU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5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Administrator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"EUROPERSONAL" S.R.L.”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26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                                                                                                      </w:t>
      </w:r>
    </w:p>
    <w:p w:rsidR="00000000" w:rsidDel="00000000" w:rsidP="00000000" w:rsidRDefault="00000000" w:rsidRPr="00000000" w14:paraId="00000028">
      <w:pPr>
        <w:spacing w:after="0" w:before="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(semnătura, L. Ș.)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w:type="default" r:id="rId7"/>
      <w:pgSz w:h="16838" w:w="11906" w:orient="portrait"/>
      <w:pgMar w:bottom="566.9291338582677" w:top="566.9291338582677" w:left="708.6614173228347" w:right="691.65354330708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widowControl w:val="0"/>
      <w:spacing w:before="9" w:line="240" w:lineRule="auto"/>
      <w:jc w:val="center"/>
      <w:rPr>
        <w:rFonts w:ascii="Times New Roman" w:cs="Times New Roman" w:eastAsia="Times New Roman" w:hAnsi="Times New Roman"/>
        <w:b w:val="1"/>
        <w:bCs w:val="1"/>
        <w:sz w:val="48"/>
        <w:szCs w:val="4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6"/>
        <w:szCs w:val="36"/>
        <w:rtl w:val="0"/>
      </w:rPr>
      <w:t xml:space="preserve">"EUROPERSONAL" SRL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widowControl w:val="0"/>
      <w:tabs>
        <w:tab w:val="left" w:leader="none" w:pos="9614"/>
      </w:tabs>
      <w:spacing w:before="22" w:line="240" w:lineRule="auto"/>
      <w:ind w:left="329" w:firstLine="0"/>
      <w:jc w:val="center"/>
      <w:rPr>
        <w:rFonts w:ascii="Times New Roman" w:cs="Times New Roman" w:eastAsia="Times New Roman" w:hAnsi="Times New Roman"/>
        <w:sz w:val="38"/>
        <w:szCs w:val="38"/>
      </w:rPr>
    </w:pPr>
    <w:r w:rsidDel="00000000" w:rsidR="00000000" w:rsidRPr="00000000">
      <w:rPr>
        <w:rFonts w:ascii="Times New Roman" w:cs="Times New Roman" w:eastAsia="Times New Roman" w:hAnsi="Times New Roman"/>
        <w:sz w:val="26"/>
        <w:szCs w:val="26"/>
        <w:rtl w:val="0"/>
      </w:rPr>
      <w:t xml:space="preserve">MD-2012, str. Mitropolit Gavriil Bănulescu-Bodoni 43a, ap. 14, Chișinău, Republica Moldova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