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spacing w:before="150" w:after="100"/>
      </w:pPr>
      <w:r>
        <w:rPr>
          <w:b/>
          <w:bCs/>
          <w:sz w:val="24"/>
          <w:szCs w:val="24"/>
          <w:rFonts w:ascii="Arial" w:cs="Arial" w:eastAsia="Arial" w:hAnsi="Arial"/>
        </w:rPr>
        <w:t xml:space="preserve">Paper: 29</w:t>
      </w:r>
      <w:r>
        <w:t xml:space="preserve">					</w:t>
      </w:r>
      <w:r>
        <w:t xml:space="preserve">         </w:t>
      </w:r>
      <w:r>
        <w:rPr>
          <w:b/>
          <w:bCs/>
          <w:sz w:val="24"/>
          <w:szCs w:val="24"/>
          <w:rFonts w:ascii="Arial" w:cs="Arial" w:eastAsia="Arial" w:hAnsi="Arial"/>
        </w:rPr>
        <w:t xml:space="preserve">Date: Thursday, February 6, 2025</w:t>
      </w:r>
    </w:p>
    <w:p>
      <w:pPr>
        <w:spacing w:before="150" w:after="100"/>
      </w:pPr>
      <w:r>
        <w:rPr>
          <w:b/>
          <w:bCs/>
          <w:sz w:val="24"/>
          <w:szCs w:val="24"/>
          <w:rFonts w:ascii="Arial" w:cs="Arial" w:eastAsia="Arial" w:hAnsi="Arial"/>
        </w:rPr>
        <w:t xml:space="preserve">Total Marks: 10</w:t>
      </w:r>
      <w:r>
        <w:t xml:space="preserve">						</w:t>
      </w:r>
      <w:r>
        <w:t xml:space="preserve">             </w:t>
      </w:r>
      <w:r>
        <w:rPr>
          <w:b/>
          <w:bCs/>
          <w:sz w:val="24"/>
          <w:szCs w:val="24"/>
          <w:rFonts w:ascii="Arial" w:cs="Arial" w:eastAsia="Arial" w:hAnsi="Arial"/>
        </w:rPr>
        <w:t xml:space="preserve">Time Allowed: 2 Hours</w:t>
      </w:r>
    </w:p>
    <w:p>
      <w:pPr>
        <w:spacing w:before="100" w:after="50"/>
      </w:pPr>
      <w:r>
        <w:rPr>
          <w:b/>
          <w:bCs/>
          <w:sz w:val="24"/>
          <w:szCs w:val="24"/>
          <w:rFonts w:ascii="Arial" w:cs="Arial" w:eastAsia="Arial" w:hAnsi="Arial"/>
        </w:rPr>
        <w:t xml:space="preserve">Note: Attempt all questions.</w:t>
      </w:r>
    </w:p>
    <w:p>
      <w:pPr>
        <w:spacing w:after="100"/>
      </w:pPr>
    </w:p>
    <w:p>
      <w:pPr>
        <w:spacing w:before="100" w:after="150"/>
      </w:pPr>
      <w:r>
        <w:rPr>
          <w:b/>
          <w:bCs/>
          <w:sz w:val="24"/>
          <w:szCs w:val="24"/>
          <w:rFonts w:ascii="Arial" w:cs="Arial" w:eastAsia="Arial" w:hAnsi="Arial"/>
        </w:rPr>
        <w:t xml:space="preserve">The provided text is in Urdu and appears to be a school exam paper for a preparatory class.  The questions seem to focus on basic Urdu vocabulary and sentence construction.  Since the exact wording of the questions is not clear, I will create conceptual questions based on the inferred nature of the exam.  These questions aim to assess understanding beyond simple recall.</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**Annual Review - Preparatory Class Urdu**</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**Total Marks: 10**</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**Instructions:** Answer the following questions conceptually.</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 (3 marks)**  The exam includes exercises on filling in blanks, matching letters/words, and identifying gender (masculine/feminine).  Explain the importance of mastering these basic grammatical skills in learning Urdu.</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**Q2. (2 marks)** Question 3 involves rearranging words to form sentences.  Explain how word order affects the meaning of a sentence in Urdu. Give an example to support your answer.</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**Q3. (2 marks)**  Questions 4 and 5 focus on classifying words based on gender and category (fruits, colors).  Explain how understanding word categorization helps in building vocabulary and comprehension.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**Q4. (2 marks)** Question 2 involves matching letters or words.  What strategies could a student use to improve their ability to identify and match similar-sounding or visually similar Urdu letters and words?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**Q5. (1 mark)** The exam assesses vocabulary related to family members, colors, and fruits.  Why is it important to learn vocabulary related to everyday objects and family members when learning a new language?</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These questions go beyond simple rote memorization and assess the student's understanding of fundamental linguistic concepts within the context of the provided Urdu exam snippet.  They encourage deeper thinking about the language's structure and learning strategies.</w:t>
      </w:r>
    </w:p>
    <w:p>
      <w:pPr>
        <w:spacing w:before="100" w:after="150"/>
      </w:pPr>
      <w:r>
        <w:rPr>
          <w:b/>
          <w:bCs/>
          <w:sz w:val="24"/>
          <w:szCs w:val="24"/>
          <w:rFonts w:ascii="Arial" w:cs="Arial" w:eastAsia="Arial" w:hAnsi="Arial"/>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2025-02-06T03:45:08.115Z</dcterms:created>
  <dcterms:modified xsi:type="dcterms:W3CDTF">2025-02-06T03:45:08.115Z</dcterms:modified>
</cp:coreProperties>
</file>

<file path=docProps/custom.xml><?xml version="1.0" encoding="utf-8"?>
<Properties xmlns="http://schemas.openxmlformats.org/officeDocument/2006/custom-properties" xmlns:vt="http://schemas.openxmlformats.org/officeDocument/2006/docPropsVTypes"/>
</file>