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spacing w:before="150" w:after="100"/>
      </w:pPr>
      <w:r>
        <w:rPr>
          <w:b/>
          <w:bCs/>
          <w:sz w:val="24"/>
          <w:szCs w:val="24"/>
          <w:rFonts w:ascii="Arial" w:cs="Arial" w:eastAsia="Arial" w:hAnsi="Arial"/>
        </w:rPr>
        <w:t xml:space="preserve">Paper: 29</w:t>
      </w:r>
      <w:r>
        <w:t xml:space="preserve">					</w:t>
      </w:r>
      <w:r>
        <w:t xml:space="preserve">         </w:t>
      </w:r>
      <w:r>
        <w:rPr>
          <w:b/>
          <w:bCs/>
          <w:sz w:val="24"/>
          <w:szCs w:val="24"/>
          <w:rFonts w:ascii="Arial" w:cs="Arial" w:eastAsia="Arial" w:hAnsi="Arial"/>
        </w:rPr>
        <w:t xml:space="preserve">Date: Thursday, February 6, 2025</w:t>
      </w:r>
    </w:p>
    <w:p>
      <w:pPr>
        <w:spacing w:before="150" w:after="100"/>
      </w:pPr>
      <w:r>
        <w:rPr>
          <w:b/>
          <w:bCs/>
          <w:sz w:val="24"/>
          <w:szCs w:val="24"/>
          <w:rFonts w:ascii="Arial" w:cs="Arial" w:eastAsia="Arial" w:hAnsi="Arial"/>
        </w:rPr>
        <w:t xml:space="preserve">Total Marks: </w:t>
      </w:r>
      <w:r>
        <w:t xml:space="preserve">						</w:t>
      </w:r>
      <w:r>
        <w:t xml:space="preserve">             </w:t>
      </w:r>
      <w:r>
        <w:rPr>
          <w:b/>
          <w:bCs/>
          <w:sz w:val="24"/>
          <w:szCs w:val="24"/>
          <w:rFonts w:ascii="Arial" w:cs="Arial" w:eastAsia="Arial" w:hAnsi="Arial"/>
        </w:rPr>
        <w:t xml:space="preserve">Time Allowed: 2 Hours</w:t>
      </w:r>
    </w:p>
    <w:p>
      <w:pPr>
        <w:spacing w:before="100" w:after="50"/>
      </w:pPr>
      <w:r>
        <w:rPr>
          <w:b/>
          <w:bCs/>
          <w:sz w:val="24"/>
          <w:szCs w:val="24"/>
          <w:rFonts w:ascii="Arial" w:cs="Arial" w:eastAsia="Arial" w:hAnsi="Arial"/>
        </w:rPr>
        <w:t xml:space="preserve">Note: Attempt all questions.</w:t>
      </w:r>
    </w:p>
    <w:p>
      <w:pPr>
        <w:spacing w:after="100"/>
      </w:pPr>
    </w:p>
    <w:p>
      <w:pPr>
        <w:spacing w:before="100" w:after="150"/>
      </w:pPr>
      <w:r>
        <w:rPr>
          <w:b/>
          <w:bCs/>
          <w:sz w:val="24"/>
          <w:szCs w:val="24"/>
          <w:rFonts w:ascii="Arial" w:cs="Arial" w:eastAsia="Arial" w:hAnsi="Arial"/>
        </w:rPr>
        <w:t xml:space="preserve">## Conceptual Questions on Cryptography (Total Marks: 40)</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  Hash Functions and Block Ciphers (10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Is it possible to construct a block cipher with a structure similar to DES using a one-way hash function?  Explain the challenges and potential approaches, considering the inherent reversibility requirement of block ciphers and the one-way nature of hash functions.  Illustrate a conceptual design with a simple example.</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**Q2. Encryption and Message Integrity (5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Can encryption alone guarantee message integrity? Justify your answer with a clear explanation and examples to demonstrate the distinction between confidentiality (achieved through encryption) and integrity.</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**Q3. Triple DES Key Structure and Design (10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a) How many keys are used in the Triple DES algorithm? What is the effective key size, and why is it different from the sum of the individual key sizes? (5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b) Explain the rationale behind using a decryption step in the middle of the 3DES Encrypt-Decrypt-Encrypt (EDE) structure. Why not use encryption for all three steps? (5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**Q4. Steganography Techniques (5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List and briefly describe at least four different techniques used in steganography, explaining how hidden information is concealed within a cover medium in each case.</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**Q5. AES Round Key Generation (5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Describe the process of round key generation in the Advanced Encryption Standard (AES) algorithm.  Explain the roles of the following:  (a) the initial round key (Root Word), (b) the round constant (RCON), (c) the S-box substitution, and (d) the XOR operation. (You do not need to provide detailed mathematical formulas but should explain the process conceptually).</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**Q6. Redundancy and Cryptanalysis (5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How can the presence of redundant data in a ciphertext aid a cryptanalyst in breaking an encryption scheme?  Explain at least three ways in which redundancy can be exploited.</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**Q7. Enhancing DES Resistance to Cryptanalysis (10 marks)**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Describe at least four design principles that can be incorporated into block cipher design to enhance the resistance of a cipher like DES to linear and differential cryptanalysis. Explain how each principle contributes to improved security against these specific attack methods.</w:t>
      </w:r>
    </w:p>
    <w:p>
      <w:pPr>
        <w:spacing w:before="100" w:after="150"/>
      </w:pPr>
      <w:r>
        <w:rPr>
          <w:b/>
          <w:bCs/>
          <w:sz w:val="24"/>
          <w:szCs w:val="24"/>
          <w:rFonts w:ascii="Arial" w:cs="Arial" w:eastAsia="Arial" w:hAnsi="Arial"/>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2025-02-06T04:11:48.109Z</dcterms:created>
  <dcterms:modified xsi:type="dcterms:W3CDTF">2025-02-06T04:11:48.109Z</dcterms:modified>
</cp:coreProperties>
</file>

<file path=docProps/custom.xml><?xml version="1.0" encoding="utf-8"?>
<Properties xmlns="http://schemas.openxmlformats.org/officeDocument/2006/custom-properties" xmlns:vt="http://schemas.openxmlformats.org/officeDocument/2006/docPropsVTypes"/>
</file>