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Hands on 3-Spring Core - Incorporate Logging </w:t>
      </w:r>
    </w:p>
    <w:p w:rsidR="00000000" w:rsidDel="00000000" w:rsidP="00000000" w:rsidRDefault="00000000" w:rsidRPr="00000000" w14:paraId="00000002">
      <w:pPr>
        <w:spacing w:line="256.79999999999995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Main.java: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(Main.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DateUtil dateUtil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DateUtil();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a7e85"/>
          <w:sz w:val="20"/>
          <w:szCs w:val="20"/>
          <w:rtl w:val="0"/>
        </w:rPr>
        <w:t xml:space="preserve">// ✅ Create object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dateUtil.displayDate();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a7e85"/>
          <w:sz w:val="20"/>
          <w:szCs w:val="20"/>
          <w:rtl w:val="0"/>
        </w:rPr>
        <w:t xml:space="preserve">// ✅ Call method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DateUtil.java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java.text.ParseException;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java.text.SimpleDateFormat;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java.util.Date;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java.util.Locale;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DateUtil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(DateUtil.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SimpleDateFormat sdf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Locale.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Date date = sdf.parse(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"31/12/2018"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"Parsed Date: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date);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(ParseException e) {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 parsing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MainTest.java: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org.junit.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MainTest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testDisplayDate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DateUtil dateUtil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DateUtil();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dateUtil.displayDate();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This should log the parsed date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