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E56" w:rsidRPr="00DA6E56" w:rsidRDefault="00DA6E56" w:rsidP="00DA6E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E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Design Phase-II</w:t>
      </w:r>
    </w:p>
    <w:p w:rsidR="00DA6E56" w:rsidRPr="00DA6E56" w:rsidRDefault="00DA6E56" w:rsidP="00C475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E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Solution Requirements (Functional &amp; Non-functional)</w:t>
      </w:r>
    </w:p>
    <w:p w:rsidR="00DA6E56" w:rsidRPr="00DA6E56" w:rsidRDefault="00DA6E56" w:rsidP="00C475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0"/>
        <w:gridCol w:w="4697"/>
      </w:tblGrid>
      <w:tr w:rsidR="00DA6E56" w:rsidRPr="00DA6E56" w:rsidTr="00C475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2025</w:t>
            </w:r>
          </w:p>
        </w:tc>
      </w:tr>
      <w:tr w:rsidR="00C475A0" w:rsidRPr="00DA6E56" w:rsidTr="00C475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75A0" w:rsidRPr="006A0464" w:rsidRDefault="00C475A0" w:rsidP="00F46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A0464">
              <w:rPr>
                <w:rFonts w:ascii="Calibri" w:eastAsia="Times New Roman" w:hAnsi="Calibri" w:cs="Calibri"/>
                <w:color w:val="000000"/>
              </w:rPr>
              <w:t>LTVIP2025TMID25060</w:t>
            </w:r>
          </w:p>
        </w:tc>
      </w:tr>
      <w:tr w:rsidR="00C475A0" w:rsidRPr="00DA6E56" w:rsidTr="00C475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75A0" w:rsidRPr="006A0464" w:rsidRDefault="00E44922" w:rsidP="00F461CE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color w:val="2D2828"/>
              </w:rPr>
              <w:t>CRM Application for Jewel Management - (Admin)</w:t>
            </w:r>
          </w:p>
        </w:tc>
      </w:tr>
      <w:tr w:rsidR="00C475A0" w:rsidRPr="00DA6E56" w:rsidTr="00C475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DA6E56" w:rsidRPr="00DA6E56" w:rsidRDefault="00DA6E56" w:rsidP="00DA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6E56" w:rsidRPr="00DA6E56" w:rsidRDefault="00DA6E56" w:rsidP="00DA6E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56">
        <w:rPr>
          <w:rFonts w:ascii="Calibri" w:eastAsia="Times New Roman" w:hAnsi="Calibri" w:cs="Calibri"/>
          <w:b/>
          <w:bCs/>
          <w:color w:val="000000"/>
        </w:rPr>
        <w:t>Functional Requirements:</w:t>
      </w:r>
    </w:p>
    <w:p w:rsidR="00DA6E56" w:rsidRPr="00DA6E56" w:rsidRDefault="00DA6E56" w:rsidP="00DA6E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56">
        <w:rPr>
          <w:rFonts w:ascii="Calibri" w:eastAsia="Times New Roman" w:hAnsi="Calibri" w:cs="Calibri"/>
          <w:color w:val="000000"/>
        </w:rPr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0"/>
        <w:gridCol w:w="2786"/>
        <w:gridCol w:w="6050"/>
      </w:tblGrid>
      <w:tr w:rsidR="00DA6E56" w:rsidRPr="00DA6E56" w:rsidTr="00DA6E56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Sub Requirement (Story / Sub-Task)</w:t>
            </w:r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Registration through Form</w:t>
            </w:r>
          </w:p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Registration through Gmail</w:t>
            </w:r>
          </w:p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 xml:space="preserve">Registration through </w:t>
            </w:r>
            <w:proofErr w:type="spellStart"/>
            <w:r w:rsidRPr="00DA6E56">
              <w:rPr>
                <w:rFonts w:ascii="Calibri" w:eastAsia="Times New Roman" w:hAnsi="Calibri" w:cs="Calibri"/>
                <w:color w:val="000000"/>
              </w:rPr>
              <w:t>LinkedIN</w:t>
            </w:r>
            <w:proofErr w:type="spellEnd"/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Confirmation via Email</w:t>
            </w:r>
          </w:p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Confirmation via OTP</w:t>
            </w:r>
          </w:p>
        </w:tc>
      </w:tr>
      <w:tr w:rsidR="00DA6E56" w:rsidRPr="00DA6E56" w:rsidTr="00DA6E56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C475A0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>User Profile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75A0" w:rsidRPr="00C475A0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>- Users can view and edit their profile information</w:t>
            </w:r>
          </w:p>
          <w:p w:rsidR="00C475A0" w:rsidRPr="00C475A0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- Users can upload a profile picture</w:t>
            </w:r>
          </w:p>
          <w:p w:rsidR="00DA6E56" w:rsidRPr="00DA6E56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- Users can add or remove account settings</w:t>
            </w:r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75A0" w:rsidRPr="00C475A0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 and Authentication</w:t>
            </w:r>
          </w:p>
          <w:p w:rsidR="00C475A0" w:rsidRPr="00C475A0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A6E56" w:rsidRPr="00DA6E56" w:rsidRDefault="00DA6E56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75A0" w:rsidRPr="00C475A0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- Users can log in to the system using their registered credentials</w:t>
            </w:r>
          </w:p>
          <w:p w:rsidR="00C475A0" w:rsidRPr="00C475A0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- Users can reset their password if forgotten</w:t>
            </w:r>
          </w:p>
          <w:p w:rsidR="00DA6E56" w:rsidRPr="00DA6E56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- The system implements secure authentication and authorization protocols</w:t>
            </w:r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A6E56" w:rsidRPr="00DA6E56" w:rsidRDefault="00DA6E56" w:rsidP="00DA6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5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A6E56" w:rsidRPr="00DA6E56" w:rsidRDefault="00DA6E56" w:rsidP="00DA6E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56">
        <w:rPr>
          <w:rFonts w:ascii="Calibri" w:eastAsia="Times New Roman" w:hAnsi="Calibri" w:cs="Calibri"/>
          <w:b/>
          <w:bCs/>
          <w:color w:val="000000"/>
        </w:rPr>
        <w:t>Non-functional Requirements:</w:t>
      </w:r>
    </w:p>
    <w:p w:rsidR="00DA6E56" w:rsidRPr="00DA6E56" w:rsidRDefault="00DA6E56" w:rsidP="00DA6E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56">
        <w:rPr>
          <w:rFonts w:ascii="Calibri" w:eastAsia="Times New Roman" w:hAnsi="Calibri" w:cs="Calibri"/>
          <w:color w:val="000000"/>
        </w:rPr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4"/>
        <w:gridCol w:w="2012"/>
        <w:gridCol w:w="6850"/>
      </w:tblGrid>
      <w:tr w:rsidR="00DA6E56" w:rsidRPr="00DA6E56" w:rsidTr="00DA6E56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easy to use and navigate, with an intuitive interface that requires minimal training.</w:t>
            </w:r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75A0" w:rsidRPr="00C475A0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ensure the confidentiality, integrity, and authenticity of user data, protecting against unauthorized access and malicious attacks.</w:t>
            </w:r>
          </w:p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6E56" w:rsidRPr="00DA6E56" w:rsidTr="00DA6E56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C475A0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consistently perform its intended functions, minimizing errors and downtime.</w:t>
            </w:r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lastRenderedPageBreak/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75A0" w:rsidRPr="00C475A0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respond quickly to user inputs, processing requests efficiently and effectively.</w:t>
            </w:r>
          </w:p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000000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75A0" w:rsidRPr="00C475A0" w:rsidRDefault="00C475A0" w:rsidP="00C47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accessible and usable when needed, with minimal downtime or interruptions.</w:t>
            </w:r>
          </w:p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6E56" w:rsidRPr="00DA6E56" w:rsidTr="00DA6E5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color w:val="000000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DA6E56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56">
              <w:rPr>
                <w:rFonts w:ascii="Calibri" w:eastAsia="Times New Roman" w:hAnsi="Calibri" w:cs="Calibri"/>
                <w:b/>
                <w:bCs/>
                <w:color w:val="222222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E56" w:rsidRPr="00DA6E56" w:rsidRDefault="00C475A0" w:rsidP="00DA6E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able to handle increased traffic, user growth, or data volume without compromising performance or functionality.</w:t>
            </w:r>
          </w:p>
        </w:tc>
      </w:tr>
    </w:tbl>
    <w:p w:rsidR="009C5E8E" w:rsidRDefault="00E44922"/>
    <w:sectPr w:rsidR="009C5E8E" w:rsidSect="00C16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6E56"/>
    <w:rsid w:val="00006CE4"/>
    <w:rsid w:val="002305BB"/>
    <w:rsid w:val="002B4DB6"/>
    <w:rsid w:val="00C16E97"/>
    <w:rsid w:val="00C475A0"/>
    <w:rsid w:val="00DA6E56"/>
    <w:rsid w:val="00E44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6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akhil</cp:lastModifiedBy>
  <cp:revision>3</cp:revision>
  <dcterms:created xsi:type="dcterms:W3CDTF">2025-03-12T13:57:00Z</dcterms:created>
  <dcterms:modified xsi:type="dcterms:W3CDTF">2025-03-12T16:58:00Z</dcterms:modified>
</cp:coreProperties>
</file>