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pPr>
      <w:r>
        <w:rPr>
          <w:rFonts w:ascii="Arial" w:cs="Arial" w:eastAsia="Arial" w:hAnsi="Arial"/>
          <w:b/>
          <w:bCs/>
          <w:color w:val="1F4E8C"/>
          <w:sz w:val="44"/>
          <w:szCs w:val="44"/>
        </w:rPr>
        <w:t xml:space="preserve">A Learner’s Perspective: What I Built When I Connected Mainframe and AI</w:t>
      </w:r>
    </w:p>
    <w:p>
      <w:pPr>
        <w:spacing w:after="80"/>
      </w:pPr>
      <w:r>
        <w:rPr>
          <w:rFonts w:ascii="Arial" w:cs="Arial" w:eastAsia="Arial" w:hAnsi="Arial"/>
          <w:i/>
          <w:iCs/>
          <w:color w:val="666666"/>
          <w:sz w:val="20"/>
          <w:szCs w:val="20"/>
        </w:rPr>
        <w:t xml:space="preserve">By Umesh Kamble  |  Senior Mainframe Developer  |  8 Years Enterprise Mainframe Experience</w:t>
      </w:r>
    </w:p>
    <w:p>
      <w:pPr>
        <w:spacing w:after="320"/>
      </w:pPr>
      <w:r>
        <w:rPr>
          <w:rFonts w:ascii="Arial" w:cs="Arial" w:eastAsia="Arial" w:hAnsi="Arial"/>
          <w:color w:val="888888"/>
          <w:sz w:val="20"/>
          <w:szCs w:val="20"/>
        </w:rPr>
        <w:t xml:space="preserve">COBOL  •  JCL  •  DB2  •  IMS  •  Assembler  •  PL/I  •  Agentic AI</w:t>
      </w:r>
    </w:p>
    <w:p>
      <w:pPr>
        <w:pBdr>
          <w:bottom w:val="single" w:color="1F4E8C" w:sz="6" w:space="4"/>
        </w:pBdr>
        <w:spacing w:after="280"/>
      </w:pPr>
    </w:p>
    <w:p>
      <w:pPr>
        <w:pBdr>
          <w:left w:val="thick" w:color="1F4E8C" w:sz="12" w:space="12"/>
        </w:pBdr>
        <w:spacing w:before="240" w:after="240"/>
        <w:ind w:left="720" w:right="720"/>
      </w:pPr>
      <w:r>
        <w:rPr>
          <w:rFonts w:ascii="Arial" w:cs="Arial" w:eastAsia="Arial" w:hAnsi="Arial"/>
          <w:i/>
          <w:iCs/>
          <w:color w:val="2E5FA3"/>
          <w:sz w:val="24"/>
          <w:szCs w:val="24"/>
        </w:rPr>
        <w:t xml:space="preserve">I am not an expert in mainframe modernization. I am a learner who kept asking questions, kept building, and kept connecting dots — one technology at a time. This article is me sharing what I found, and genuinely inviting you to share what you know. Let’s figure this out together.</w:t>
      </w:r>
    </w:p>
    <w:p>
      <w:pPr>
        <w:spacing w:after="160"/>
      </w:pPr>
      <w:r>
        <w:rPr>
          <w:rFonts w:ascii="Arial" w:cs="Arial" w:eastAsia="Arial" w:hAnsi="Arial"/>
          <w:sz w:val="24"/>
          <w:szCs w:val="24"/>
        </w:rPr>
        <w:t xml:space="preserve"/>
      </w:r>
    </w:p>
    <w:p>
      <w:pPr>
        <w:pStyle w:val="Heading2"/>
        <w:spacing w:before="320" w:after="180"/>
      </w:pPr>
      <w:r>
        <w:rPr>
          <w:rFonts w:ascii="Arial" w:cs="Arial" w:eastAsia="Arial" w:hAnsi="Arial"/>
          <w:b/>
          <w:bCs/>
          <w:color w:val="1F4E8C"/>
          <w:sz w:val="28"/>
          <w:szCs w:val="28"/>
        </w:rPr>
        <w:t xml:space="preserve">Where I Started: Learning Everything Step by Step</w:t>
      </w:r>
    </w:p>
    <w:p>
      <w:pPr>
        <w:spacing w:after="160"/>
      </w:pPr>
      <w:r>
        <w:rPr>
          <w:rFonts w:ascii="Arial" w:cs="Arial" w:eastAsia="Arial" w:hAnsi="Arial"/>
          <w:sz w:val="24"/>
          <w:szCs w:val="24"/>
        </w:rPr>
        <w:t xml:space="preserve">When I began my B.Tech, I had no idea I would one day be working on systems that process millions of transactions on mainframes built before I was born. I started the way most students do — learning programming basics, understanding how software thinks, building a mental model of how computers work from the ground up.</w:t>
      </w:r>
    </w:p>
    <w:p>
      <w:pPr>
        <w:spacing w:after="160"/>
      </w:pPr>
      <w:r>
        <w:rPr>
          <w:rFonts w:ascii="Arial" w:cs="Arial" w:eastAsia="Arial" w:hAnsi="Arial"/>
          <w:sz w:val="24"/>
          <w:szCs w:val="24"/>
        </w:rPr>
        <w:t xml:space="preserve">After B.Tech I got my first real exposure to enterprise systems through a Full Stack Java certification. That taught me MVC architecture, how to structure applications in layers, and how modern software separates concerns cleanly. I did not know it then, but that foundation would become very important later.</w:t>
      </w:r>
    </w:p>
    <w:p>
      <w:pPr>
        <w:spacing w:after="160"/>
      </w:pPr>
      <w:r>
        <w:rPr>
          <w:rFonts w:ascii="Arial" w:cs="Arial" w:eastAsia="Arial" w:hAnsi="Arial"/>
          <w:sz w:val="24"/>
          <w:szCs w:val="24"/>
        </w:rPr>
        <w:t xml:space="preserve">Then came mainframe. COBOL first — which surprised me, because it really is readable. Then JCL, which is the language that orchestrates batch jobs and tells the mainframe what to run, in what order, with what data. Then DB2, which is relational databases at enterprise scale. Then IMS, a hierarchical database that predates relational models entirely. Then Assembler, the closest you can get to raw hardware instructions. Then PL/I, a language that sits between COBOL and modern programming in style and capability.</w:t>
      </w:r>
    </w:p>
    <w:p>
      <w:pPr>
        <w:spacing w:after="160"/>
      </w:pPr>
      <w:r>
        <w:rPr>
          <w:rFonts w:ascii="Arial" w:cs="Arial" w:eastAsia="Arial" w:hAnsi="Arial"/>
          <w:sz w:val="24"/>
          <w:szCs w:val="24"/>
        </w:rPr>
        <w:t xml:space="preserve">Each one added a new layer to my understanding. Not just of the technology, but of how enterprise systems are designed to be reliable above everything else. Mainframe systems do not just run — they run for decades, processing billions of records, and they almost never go down. Understanding why they are built the way they are built is what gives you the ability to think about how to evolve them.</w:t>
      </w:r>
    </w:p>
    <w:p>
      <w:pPr>
        <w:pBdr>
          <w:left w:val="thick" w:color="1F4E8C" w:sz="12" w:space="12"/>
        </w:pBdr>
        <w:spacing w:before="240" w:after="240"/>
        <w:ind w:left="720" w:right="720"/>
      </w:pPr>
      <w:r>
        <w:rPr>
          <w:rFonts w:ascii="Arial" w:cs="Arial" w:eastAsia="Arial" w:hAnsi="Arial"/>
          <w:i/>
          <w:iCs/>
          <w:color w:val="2E5FA3"/>
          <w:sz w:val="24"/>
          <w:szCs w:val="24"/>
        </w:rPr>
        <w:t xml:space="preserve">Every technology I learned added one more piece to a larger picture I was slowly assembling. I did not know what the full picture looked like until I started working with AI and suddenly many pieces clicked into place at once.</w:t>
      </w:r>
    </w:p>
    <w:p>
      <w:pPr>
        <w:spacing w:after="160"/>
      </w:pPr>
      <w:r>
        <w:rPr>
          <w:rFonts w:ascii="Arial" w:cs="Arial" w:eastAsia="Arial" w:hAnsi="Arial"/>
          <w:sz w:val="24"/>
          <w:szCs w:val="24"/>
        </w:rPr>
        <w:t xml:space="preserve"/>
      </w:r>
    </w:p>
    <w:p>
      <w:pPr>
        <w:pStyle w:val="Heading2"/>
        <w:spacing w:before="320" w:after="180"/>
      </w:pPr>
      <w:r>
        <w:rPr>
          <w:rFonts w:ascii="Arial" w:cs="Arial" w:eastAsia="Arial" w:hAnsi="Arial"/>
          <w:b/>
          <w:bCs/>
          <w:color w:val="1F4E8C"/>
          <w:sz w:val="28"/>
          <w:szCs w:val="28"/>
        </w:rPr>
        <w:t xml:space="preserve">Two Articles That Got Me Thinking</w:t>
      </w:r>
    </w:p>
    <w:p>
      <w:pPr>
        <w:spacing w:after="160"/>
      </w:pPr>
      <w:r>
        <w:rPr>
          <w:rFonts w:ascii="Arial" w:cs="Arial" w:eastAsia="Arial" w:hAnsi="Arial"/>
          <w:sz w:val="24"/>
          <w:szCs w:val="24"/>
        </w:rPr>
        <w:t xml:space="preserve">A few weeks ago, Anthropic published a piece about how Claude Code is helping with COBOL modernization. It generated a lot of discussion, including understandably affecting IBM’s stock price given their position in this market. I want to be clear: this is not a criticism of IBM, Anthropic, AWS, or anyone else. Every organization is doing important work here, and the increased attention on mainframe modernization is genuinely good for the field.</w:t>
      </w:r>
    </w:p>
    <w:p>
      <w:pPr>
        <w:spacing w:after="160"/>
      </w:pPr>
      <w:r>
        <w:rPr>
          <w:rFonts w:ascii="Arial" w:cs="Arial" w:eastAsia="Arial" w:hAnsi="Arial"/>
          <w:sz w:val="24"/>
          <w:szCs w:val="24"/>
        </w:rPr>
        <w:t xml:space="preserve">Thoughtworks then published a thoughtful response from their consulting perspective, grounding some of the excitement with practical experience. Both articles are worth reading and I am grateful for the thinking they shared openly.</w:t>
      </w:r>
    </w:p>
    <w:p>
      <w:pPr>
        <w:spacing w:after="160"/>
      </w:pPr>
      <w:r>
        <w:rPr>
          <w:rFonts w:ascii="Arial" w:cs="Arial" w:eastAsia="Arial" w:hAnsi="Arial"/>
          <w:sz w:val="24"/>
          <w:szCs w:val="24"/>
        </w:rPr>
        <w:t xml:space="preserve">What I wanted to add was a practitioner’s perspective — not as someone who knows more, but as someone who works with these systems every day and has been quietly experimenting with AI agents to support that work. I am sharing this in the spirit of learning together, not claiming to have solved anything.</w:t>
      </w:r>
    </w:p>
    <w:p>
      <w:pPr>
        <w:spacing w:after="160"/>
      </w:pPr>
      <w:r>
        <w:rPr>
          <w:rFonts w:ascii="Arial" w:cs="Arial" w:eastAsia="Arial" w:hAnsi="Arial"/>
          <w:sz w:val="24"/>
          <w:szCs w:val="24"/>
        </w:rPr>
        <w:t xml:space="preserve"/>
      </w:r>
    </w:p>
    <w:p>
      <w:pPr>
        <w:pStyle w:val="Heading2"/>
        <w:spacing w:before="320" w:after="180"/>
      </w:pPr>
      <w:r>
        <w:rPr>
          <w:rFonts w:ascii="Arial" w:cs="Arial" w:eastAsia="Arial" w:hAnsi="Arial"/>
          <w:b/>
          <w:bCs/>
          <w:color w:val="1F4E8C"/>
          <w:sz w:val="28"/>
          <w:szCs w:val="28"/>
        </w:rPr>
        <w:t xml:space="preserve">What Resonated With Me as a Mainframe Developer</w:t>
      </w:r>
    </w:p>
    <w:p>
      <w:pPr>
        <w:spacing w:after="160"/>
      </w:pPr>
      <w:r>
        <w:rPr>
          <w:rFonts w:ascii="Arial" w:cs="Arial" w:eastAsia="Arial" w:hAnsi="Arial"/>
          <w:sz w:val="24"/>
          <w:szCs w:val="24"/>
        </w:rPr>
        <w:t xml:space="preserve">The point that resonated most from Thoughtworks was this: the real challenge of COBOL is not that it is unreadable. COBOL was designed to be readable. The real challenge is scale and cognitive load. Thousands of programs, copybooks, JCL job flows, DB2 schemas, IMS segments, all interconnected across decades of changes made by people who have long since retired.</w:t>
      </w:r>
    </w:p>
    <w:p>
      <w:pPr>
        <w:spacing w:after="160"/>
      </w:pPr>
      <w:r>
        <w:rPr>
          <w:rFonts w:ascii="Arial" w:cs="Arial" w:eastAsia="Arial" w:hAnsi="Arial"/>
          <w:sz w:val="24"/>
          <w:szCs w:val="24"/>
        </w:rPr>
        <w:t xml:space="preserve">I have experienced this firsthand. The code itself is often clear. What is hard is holding the whole system in your head — understanding what calls what, what reads and writes which data, what business rule was added in 1987 and why. That is the cognitive burden AI can genuinely help carry.</w:t>
      </w:r>
    </w:p>
    <w:p>
      <w:pPr>
        <w:spacing w:after="160"/>
      </w:pPr>
      <w:r>
        <w:rPr>
          <w:rFonts w:ascii="Arial" w:cs="Arial" w:eastAsia="Arial" w:hAnsi="Arial"/>
          <w:sz w:val="24"/>
          <w:szCs w:val="24"/>
        </w:rPr>
        <w:t xml:space="preserve">I also tried AWS Mainframe Modernization and AWS Transform personally. These are impressive tools and AWS has invested seriously in this space. What I noticed is that the current approach is largely linear: input legacy code, follow a fixed set of steps, receive output. The tools work well within their design. What I kept wondering was whether an iterative, feedback-driven approach might complement them.</w:t>
      </w:r>
    </w:p>
    <w:p>
      <w:pPr>
        <w:spacing w:after="160"/>
      </w:pPr>
      <w:r>
        <w:rPr>
          <w:rFonts w:ascii="Arial" w:cs="Arial" w:eastAsia="Arial" w:hAnsi="Arial"/>
          <w:sz w:val="24"/>
          <w:szCs w:val="24"/>
        </w:rPr>
        <w:t xml:space="preserve"/>
      </w:r>
    </w:p>
    <w:p>
      <w:pPr>
        <w:pStyle w:val="Heading2"/>
        <w:spacing w:before="320" w:after="180"/>
      </w:pPr>
      <w:r>
        <w:rPr>
          <w:rFonts w:ascii="Arial" w:cs="Arial" w:eastAsia="Arial" w:hAnsi="Arial"/>
          <w:b/>
          <w:bCs/>
          <w:color w:val="1F4E8C"/>
          <w:sz w:val="28"/>
          <w:szCs w:val="28"/>
        </w:rPr>
        <w:t xml:space="preserve">An Idea I Kept Coming Back To: Parallel Verification</w:t>
      </w:r>
    </w:p>
    <w:p>
      <w:pPr>
        <w:spacing w:after="160"/>
      </w:pPr>
      <w:r>
        <w:rPr>
          <w:rFonts w:ascii="Arial" w:cs="Arial" w:eastAsia="Arial" w:hAnsi="Arial"/>
          <w:sz w:val="24"/>
          <w:szCs w:val="24"/>
        </w:rPr>
        <w:t xml:space="preserve">I want to be humble here because this is an idea, not a proven solution. But the concept I kept thinking about was: what if you ran the old and new systems in parallel, continuously compared their outputs, and used the differences as a signal to improve the translation?</w:t>
      </w:r>
    </w:p>
    <w:p>
      <w:pPr>
        <w:spacing w:after="160"/>
      </w:pPr>
      <w:r>
        <w:rPr>
          <w:rFonts w:ascii="Arial" w:cs="Arial" w:eastAsia="Arial" w:hAnsi="Arial"/>
          <w:sz w:val="24"/>
          <w:szCs w:val="24"/>
        </w:rPr>
        <w:t xml:space="preserve">In simple terms, the architecture in my head looked like this:</w:t>
      </w:r>
    </w:p>
    <w:p>
      <w:pPr>
        <w:spacing w:after="160"/>
      </w:pPr>
      <w:r>
        <w:rPr>
          <w:rFonts w:ascii="Arial" w:cs="Arial" w:eastAsia="Arial" w:hAnsi="Arial"/>
          <w:sz w:val="24"/>
          <w:szCs w:val="24"/>
        </w:rPr>
        <w:t xml:space="preserve"/>
      </w:r>
    </w:p>
    <w:p>
      <w:pPr>
        <w:pStyle w:val="ListParagraph"/>
        <w:numPr>
          <w:ilvl w:val="0"/>
          <w:numId w:val="2"/>
        </w:numPr>
        <w:spacing w:after="120"/>
      </w:pPr>
      <w:r>
        <w:rPr>
          <w:rFonts w:ascii="Arial" w:cs="Arial" w:eastAsia="Arial" w:hAnsi="Arial"/>
          <w:sz w:val="24"/>
          <w:szCs w:val="24"/>
        </w:rPr>
        <w:t xml:space="preserve">A layer that maps the full system — call graphs, data flows, copybook dependencies, JCL sequences — before any translation begins</w:t>
      </w:r>
    </w:p>
    <w:p>
      <w:pPr>
        <w:pStyle w:val="ListParagraph"/>
        <w:numPr>
          <w:ilvl w:val="0"/>
          <w:numId w:val="2"/>
        </w:numPr>
        <w:spacing w:after="120"/>
      </w:pPr>
      <w:r>
        <w:rPr>
          <w:rFonts w:ascii="Arial" w:cs="Arial" w:eastAsia="Arial" w:hAnsi="Arial"/>
          <w:sz w:val="24"/>
          <w:szCs w:val="24"/>
        </w:rPr>
        <w:t xml:space="preserve">A decomposition layer that finds natural boundaries where you can extract one module safely without breaking everything connected to it</w:t>
      </w:r>
    </w:p>
    <w:p>
      <w:pPr>
        <w:pStyle w:val="ListParagraph"/>
        <w:numPr>
          <w:ilvl w:val="0"/>
          <w:numId w:val="2"/>
        </w:numPr>
        <w:spacing w:after="120"/>
      </w:pPr>
      <w:r>
        <w:rPr>
          <w:rFonts w:ascii="Arial" w:cs="Arial" w:eastAsia="Arial" w:hAnsi="Arial"/>
          <w:sz w:val="24"/>
          <w:szCs w:val="24"/>
        </w:rPr>
        <w:t xml:space="preserve">A translation layer that works module by module, not all at once</w:t>
      </w:r>
    </w:p>
    <w:p>
      <w:pPr>
        <w:pStyle w:val="ListParagraph"/>
        <w:numPr>
          <w:ilvl w:val="0"/>
          <w:numId w:val="2"/>
        </w:numPr>
        <w:spacing w:after="120"/>
      </w:pPr>
      <w:r>
        <w:rPr>
          <w:rFonts w:ascii="Arial" w:cs="Arial" w:eastAsia="Arial" w:hAnsi="Arial"/>
          <w:sz w:val="24"/>
          <w:szCs w:val="24"/>
        </w:rPr>
        <w:t xml:space="preserve">A verification layer that feeds the same inputs to both the legacy module and the new one, and compares every output and every data change</w:t>
      </w:r>
    </w:p>
    <w:p>
      <w:pPr>
        <w:pStyle w:val="ListParagraph"/>
        <w:numPr>
          <w:ilvl w:val="0"/>
          <w:numId w:val="2"/>
        </w:numPr>
        <w:spacing w:after="120"/>
      </w:pPr>
      <w:r>
        <w:rPr>
          <w:rFonts w:ascii="Arial" w:cs="Arial" w:eastAsia="Arial" w:hAnsi="Arial"/>
          <w:sz w:val="24"/>
          <w:szCs w:val="24"/>
        </w:rPr>
        <w:t xml:space="preserve">A feedback loop where mismatches are analyzed and fed back to improve the next translation attempt</w:t>
      </w:r>
    </w:p>
    <w:p>
      <w:pPr>
        <w:spacing w:after="160"/>
      </w:pPr>
      <w:r>
        <w:rPr>
          <w:rFonts w:ascii="Arial" w:cs="Arial" w:eastAsia="Arial" w:hAnsi="Arial"/>
          <w:sz w:val="24"/>
          <w:szCs w:val="24"/>
        </w:rPr>
        <w:t xml:space="preserve"/>
      </w:r>
    </w:p>
    <w:p>
      <w:pPr>
        <w:spacing w:after="160"/>
      </w:pPr>
      <w:r>
        <w:rPr>
          <w:rFonts w:ascii="Arial" w:cs="Arial" w:eastAsia="Arial" w:hAnsi="Arial"/>
          <w:sz w:val="24"/>
          <w:szCs w:val="24"/>
        </w:rPr>
        <w:t xml:space="preserve">The key shift is from “translate and hope” to “translate, verify, learn, and try again.” The legacy system becomes its own specification. The new system is continuously checked against it until they behave identically.</w:t>
      </w:r>
    </w:p>
    <w:p>
      <w:pPr>
        <w:spacing w:after="160"/>
      </w:pPr>
      <w:r>
        <w:rPr>
          <w:rFonts w:ascii="Arial" w:cs="Arial" w:eastAsia="Arial" w:hAnsi="Arial"/>
          <w:sz w:val="24"/>
          <w:szCs w:val="24"/>
        </w:rPr>
        <w:t xml:space="preserve">This is not a new idea in computer science — differential testing and semantic equivalence checking are established research areas. What feels new is applying it at mainframe scale with modern AI agents doing the analysis work. I do not know if this is fully achievable today. But I think it is worth exploring.</w:t>
      </w:r>
    </w:p>
    <w:p>
      <w:pPr>
        <w:spacing w:after="160"/>
      </w:pPr>
      <w:r>
        <w:rPr>
          <w:rFonts w:ascii="Arial" w:cs="Arial" w:eastAsia="Arial" w:hAnsi="Arial"/>
          <w:sz w:val="24"/>
          <w:szCs w:val="24"/>
        </w:rPr>
        <w:t xml:space="preserve"/>
      </w:r>
    </w:p>
    <w:p>
      <w:pPr>
        <w:pStyle w:val="Heading2"/>
        <w:spacing w:before="320" w:after="180"/>
      </w:pPr>
      <w:r>
        <w:rPr>
          <w:rFonts w:ascii="Arial" w:cs="Arial" w:eastAsia="Arial" w:hAnsi="Arial"/>
          <w:b/>
          <w:bCs/>
          <w:color w:val="1F4E8C"/>
          <w:sz w:val="28"/>
          <w:szCs w:val="28"/>
        </w:rPr>
        <w:t xml:space="preserve">What I Actually Built: A Small Step in This Direction</w:t>
      </w:r>
    </w:p>
    <w:p>
      <w:pPr>
        <w:spacing w:after="160"/>
      </w:pPr>
      <w:r>
        <w:rPr>
          <w:rFonts w:ascii="Arial" w:cs="Arial" w:eastAsia="Arial" w:hAnsi="Arial"/>
          <w:sz w:val="24"/>
          <w:szCs w:val="24"/>
        </w:rPr>
        <w:t xml:space="preserve">While thinking through these ideas, I started experimenting. Using Claude Projects, I built a multi-agent system designed around mainframe work. I want to be honest that this is an experiment for my own application set, not a product or a proven enterprise solution. But the results have been encouraging enough to share.</w:t>
      </w:r>
    </w:p>
    <w:p>
      <w:pPr>
        <w:spacing w:after="160"/>
      </w:pPr>
      <w:r>
        <w:rPr>
          <w:rFonts w:ascii="Arial" w:cs="Arial" w:eastAsia="Arial" w:hAnsi="Arial"/>
          <w:sz w:val="24"/>
          <w:szCs w:val="24"/>
        </w:rPr>
        <w:t xml:space="preserve">Here is what I built:</w:t>
      </w:r>
    </w:p>
    <w:p>
      <w:pPr>
        <w:spacing w:after="160"/>
      </w:pPr>
      <w:r>
        <w:rPr>
          <w:rFonts w:ascii="Arial" w:cs="Arial" w:eastAsia="Arial" w:hAnsi="Arial"/>
          <w:sz w:val="24"/>
          <w:szCs w:val="24"/>
        </w:rPr>
        <w:t xml:space="preserve"/>
      </w:r>
    </w:p>
    <w:p>
      <w:pPr>
        <w:pStyle w:val="ListParagraph"/>
        <w:numPr>
          <w:ilvl w:val="0"/>
          <w:numId w:val="2"/>
        </w:numPr>
        <w:spacing w:after="120"/>
      </w:pPr>
      <w:r>
        <w:rPr>
          <w:rFonts w:ascii="Arial" w:cs="Arial" w:eastAsia="Arial" w:hAnsi="Arial"/>
          <w:sz w:val="24"/>
          <w:szCs w:val="24"/>
        </w:rPr>
        <w:t xml:space="preserve">More than 30 specialized agents, each focused on a specific area: COBOL program analysis, JCL dependency mapping, DB2 schema understanding, IMS segment navigation, Assembler review, PL/I logic extraction, and others</w:t>
      </w:r>
    </w:p>
    <w:p>
      <w:pPr>
        <w:pStyle w:val="ListParagraph"/>
        <w:numPr>
          <w:ilvl w:val="0"/>
          <w:numId w:val="2"/>
        </w:numPr>
        <w:spacing w:after="120"/>
      </w:pPr>
      <w:r>
        <w:rPr>
          <w:rFonts w:ascii="Arial" w:cs="Arial" w:eastAsia="Arial" w:hAnsi="Arial"/>
          <w:sz w:val="24"/>
          <w:szCs w:val="24"/>
        </w:rPr>
        <w:t xml:space="preserve">An orchestration layer that routes tasks to the right specialists and combines their outputs, similar to how a senior SME and a tech specialist might collaborate</w:t>
      </w:r>
    </w:p>
    <w:p>
      <w:pPr>
        <w:pStyle w:val="ListParagraph"/>
        <w:numPr>
          <w:ilvl w:val="0"/>
          <w:numId w:val="2"/>
        </w:numPr>
        <w:spacing w:after="120"/>
      </w:pPr>
      <w:r>
        <w:rPr>
          <w:rFonts w:ascii="Arial" w:cs="Arial" w:eastAsia="Arial" w:hAnsi="Arial"/>
          <w:sz w:val="24"/>
          <w:szCs w:val="24"/>
        </w:rPr>
        <w:t xml:space="preserve">A human-in-the-loop design where I do the data validation on the mainframe side, provide the input, and the agent system handles the process from there</w:t>
      </w:r>
    </w:p>
    <w:p>
      <w:pPr>
        <w:pStyle w:val="ListParagraph"/>
        <w:numPr>
          <w:ilvl w:val="0"/>
          <w:numId w:val="2"/>
        </w:numPr>
        <w:spacing w:after="120"/>
      </w:pPr>
      <w:r>
        <w:rPr>
          <w:rFonts w:ascii="Arial" w:cs="Arial" w:eastAsia="Arial" w:hAnsi="Arial"/>
          <w:sz w:val="24"/>
          <w:szCs w:val="24"/>
        </w:rPr>
        <w:t xml:space="preserve">Results of roughly 80 to 90 percent accuracy on code output for my specific application set</w:t>
      </w:r>
    </w:p>
    <w:p>
      <w:pPr>
        <w:spacing w:after="160"/>
      </w:pPr>
      <w:r>
        <w:rPr>
          <w:rFonts w:ascii="Arial" w:cs="Arial" w:eastAsia="Arial" w:hAnsi="Arial"/>
          <w:sz w:val="24"/>
          <w:szCs w:val="24"/>
        </w:rPr>
        <w:t xml:space="preserve"/>
      </w:r>
    </w:p>
    <w:p>
      <w:pPr>
        <w:spacing w:after="160"/>
      </w:pPr>
      <w:r>
        <w:rPr>
          <w:rFonts w:ascii="Arial" w:cs="Arial" w:eastAsia="Arial" w:hAnsi="Arial"/>
          <w:sz w:val="24"/>
          <w:szCs w:val="24"/>
        </w:rPr>
        <w:t xml:space="preserve">In practical terms, work that used to need a team of three people is now largely handled by the agent system with my oversight. I still need one more colleague for the hardest cases — and honestly, I am glad for that. The human judgment, the tacit knowledge, the contextual understanding that comes from years of working with a system — that is not something I would want to automate away even if I could.</w:t>
      </w:r>
    </w:p>
    <w:p>
      <w:pPr>
        <w:pBdr>
          <w:left w:val="thick" w:color="1F4E8C" w:sz="12" w:space="12"/>
        </w:pBdr>
        <w:spacing w:before="240" w:after="240"/>
        <w:ind w:left="720" w:right="720"/>
      </w:pPr>
      <w:r>
        <w:rPr>
          <w:rFonts w:ascii="Arial" w:cs="Arial" w:eastAsia="Arial" w:hAnsi="Arial"/>
          <w:i/>
          <w:iCs/>
          <w:color w:val="2E5FA3"/>
          <w:sz w:val="24"/>
          <w:szCs w:val="24"/>
        </w:rPr>
        <w:t xml:space="preserve">I still need one more team member. Some things AI genuinely cannot replace, and that is not a failure of the technology — it is the right design. 😄</w:t>
      </w:r>
    </w:p>
    <w:p>
      <w:pPr>
        <w:spacing w:after="160"/>
      </w:pPr>
      <w:r>
        <w:rPr>
          <w:rFonts w:ascii="Arial" w:cs="Arial" w:eastAsia="Arial" w:hAnsi="Arial"/>
          <w:sz w:val="24"/>
          <w:szCs w:val="24"/>
        </w:rPr>
        <w:t xml:space="preserve"/>
      </w:r>
    </w:p>
    <w:p>
      <w:pPr>
        <w:pStyle w:val="Heading2"/>
        <w:spacing w:before="320" w:after="180"/>
      </w:pPr>
      <w:r>
        <w:rPr>
          <w:rFonts w:ascii="Arial" w:cs="Arial" w:eastAsia="Arial" w:hAnsi="Arial"/>
          <w:b/>
          <w:bCs/>
          <w:color w:val="1F4E8C"/>
          <w:sz w:val="28"/>
          <w:szCs w:val="28"/>
        </w:rPr>
        <w:t xml:space="preserve">What This Does Not Solve Yet — Being Honest</w:t>
      </w:r>
    </w:p>
    <w:p>
      <w:pPr>
        <w:spacing w:after="160"/>
      </w:pPr>
      <w:r>
        <w:rPr>
          <w:rFonts w:ascii="Arial" w:cs="Arial" w:eastAsia="Arial" w:hAnsi="Arial"/>
          <w:sz w:val="24"/>
          <w:szCs w:val="24"/>
        </w:rPr>
        <w:t xml:space="preserve">I think it is important to share the limitations as clearly as the results. Anyone working in this space deserves an honest picture:</w:t>
      </w:r>
    </w:p>
    <w:p>
      <w:pPr>
        <w:spacing w:after="160"/>
      </w:pPr>
      <w:r>
        <w:rPr>
          <w:rFonts w:ascii="Arial" w:cs="Arial" w:eastAsia="Arial" w:hAnsi="Arial"/>
          <w:sz w:val="24"/>
          <w:szCs w:val="24"/>
        </w:rPr>
        <w:t xml:space="preserve"/>
      </w:r>
    </w:p>
    <w:p>
      <w:pPr>
        <w:pStyle w:val="ListParagraph"/>
        <w:numPr>
          <w:ilvl w:val="0"/>
          <w:numId w:val="2"/>
        </w:numPr>
        <w:spacing w:after="120"/>
      </w:pPr>
      <w:r>
        <w:rPr>
          <w:rFonts w:ascii="Arial" w:cs="Arial" w:eastAsia="Arial" w:hAnsi="Arial"/>
          <w:b/>
          <w:bCs/>
          <w:sz w:val="24"/>
          <w:szCs w:val="24"/>
        </w:rPr>
        <w:t xml:space="preserve">Decades of rules embedded in COBOL programs through thousands of small changes. Even perfect output matching cannot tell you whether the original behavior was correct in the first place — only that the new system reproduces it.</w:t>
      </w:r>
      <w:r>
        <w:rPr>
          <w:rFonts w:ascii="Arial" w:cs="Arial" w:eastAsia="Arial" w:hAnsi="Arial"/>
          <w:sz w:val="24"/>
          <w:szCs w:val="24"/>
        </w:rPr>
        <w:t xml:space="preserve">Undocumented business logic: </w:t>
      </w:r>
    </w:p>
    <w:p>
      <w:pPr>
        <w:pStyle w:val="ListParagraph"/>
        <w:numPr>
          <w:ilvl w:val="0"/>
          <w:numId w:val="2"/>
        </w:numPr>
        <w:spacing w:after="120"/>
      </w:pPr>
      <w:r>
        <w:rPr>
          <w:rFonts w:ascii="Arial" w:cs="Arial" w:eastAsia="Arial" w:hAnsi="Arial"/>
          <w:b/>
          <w:bCs/>
          <w:sz w:val="24"/>
          <w:szCs w:val="24"/>
        </w:rPr>
        <w:t xml:space="preserve">COBOL programs often update multiple databases, write to files, and trigger other jobs. A verification agent needs to capture all of these effects, not just the immediate return values. This is genuinely hard.</w:t>
      </w:r>
      <w:r>
        <w:rPr>
          <w:rFonts w:ascii="Arial" w:cs="Arial" w:eastAsia="Arial" w:hAnsi="Arial"/>
          <w:sz w:val="24"/>
          <w:szCs w:val="24"/>
        </w:rPr>
        <w:t xml:space="preserve">Side effects across systems: </w:t>
      </w:r>
    </w:p>
    <w:p>
      <w:pPr>
        <w:pStyle w:val="ListParagraph"/>
        <w:numPr>
          <w:ilvl w:val="0"/>
          <w:numId w:val="2"/>
        </w:numPr>
        <w:spacing w:after="120"/>
      </w:pPr>
      <w:r>
        <w:rPr>
          <w:rFonts w:ascii="Arial" w:cs="Arial" w:eastAsia="Arial" w:hAnsi="Arial"/>
          <w:b/>
          <w:bCs/>
          <w:sz w:val="24"/>
          <w:szCs w:val="24"/>
        </w:rPr>
        <w:t xml:space="preserve">Identifying where you can safely extract one module from a system where batch processing, online transactions, and data layers are all interconnected is where most modernization effort goes. AI helps, but does not remove this challenge.</w:t>
      </w:r>
      <w:r>
        <w:rPr>
          <w:rFonts w:ascii="Arial" w:cs="Arial" w:eastAsia="Arial" w:hAnsi="Arial"/>
          <w:sz w:val="24"/>
          <w:szCs w:val="24"/>
        </w:rPr>
        <w:t xml:space="preserve">Finding clean seams: </w:t>
      </w:r>
    </w:p>
    <w:p>
      <w:pPr>
        <w:pStyle w:val="ListParagraph"/>
        <w:numPr>
          <w:ilvl w:val="0"/>
          <w:numId w:val="2"/>
        </w:numPr>
        <w:spacing w:after="120"/>
      </w:pPr>
      <w:r>
        <w:rPr>
          <w:rFonts w:ascii="Arial" w:cs="Arial" w:eastAsia="Arial" w:hAnsi="Arial"/>
          <w:b/>
          <w:bCs/>
          <w:sz w:val="24"/>
          <w:szCs w:val="24"/>
        </w:rPr>
        <w:t xml:space="preserve">Even with large context windows, AI models cannot process millions of lines across thousands of interdependent files in one pass. Careful chunking, summarization, and scaffolding are still essential parts of the approach.</w:t>
      </w:r>
      <w:r>
        <w:rPr>
          <w:rFonts w:ascii="Arial" w:cs="Arial" w:eastAsia="Arial" w:hAnsi="Arial"/>
          <w:sz w:val="24"/>
          <w:szCs w:val="24"/>
        </w:rPr>
        <w:t xml:space="preserve">Scale of context: </w:t>
      </w:r>
    </w:p>
    <w:p>
      <w:pPr>
        <w:pStyle w:val="ListParagraph"/>
        <w:numPr>
          <w:ilvl w:val="0"/>
          <w:numId w:val="2"/>
        </w:numPr>
        <w:spacing w:after="120"/>
      </w:pPr>
      <w:r>
        <w:rPr>
          <w:rFonts w:ascii="Arial" w:cs="Arial" w:eastAsia="Arial" w:hAnsi="Arial"/>
          <w:b/>
          <w:bCs/>
          <w:sz w:val="24"/>
          <w:szCs w:val="24"/>
        </w:rPr>
        <w:t xml:space="preserve">I have 8 years of mainframe depth but I am still learning agentic AI, AWS modernization tooling, and the full scope of what enterprise modernization programs require. I share this knowing I have much more to learn.</w:t>
      </w:r>
      <w:r>
        <w:rPr>
          <w:rFonts w:ascii="Arial" w:cs="Arial" w:eastAsia="Arial" w:hAnsi="Arial"/>
          <w:sz w:val="24"/>
          <w:szCs w:val="24"/>
        </w:rPr>
        <w:t xml:space="preserve">My own experience: </w:t>
      </w:r>
    </w:p>
    <w:p>
      <w:pPr>
        <w:spacing w:after="160"/>
      </w:pPr>
      <w:r>
        <w:rPr>
          <w:rFonts w:ascii="Arial" w:cs="Arial" w:eastAsia="Arial" w:hAnsi="Arial"/>
          <w:sz w:val="24"/>
          <w:szCs w:val="24"/>
        </w:rPr>
        <w:t xml:space="preserve"/>
      </w:r>
    </w:p>
    <w:p>
      <w:pPr>
        <w:pStyle w:val="Heading2"/>
        <w:spacing w:before="320" w:after="180"/>
      </w:pPr>
      <w:r>
        <w:rPr>
          <w:rFonts w:ascii="Arial" w:cs="Arial" w:eastAsia="Arial" w:hAnsi="Arial"/>
          <w:b/>
          <w:bCs/>
          <w:color w:val="1F4E8C"/>
          <w:sz w:val="28"/>
          <w:szCs w:val="28"/>
        </w:rPr>
        <w:t xml:space="preserve">An Invitation to Learn Together</w:t>
      </w:r>
    </w:p>
    <w:p>
      <w:pPr>
        <w:spacing w:after="160"/>
      </w:pPr>
      <w:r>
        <w:rPr>
          <w:rFonts w:ascii="Arial" w:cs="Arial" w:eastAsia="Arial" w:hAnsi="Arial"/>
          <w:sz w:val="24"/>
          <w:szCs w:val="24"/>
        </w:rPr>
        <w:t xml:space="preserve">The reason I am writing this is not to claim I have solved a hard problem. I have taken one small step, on one set of applications, and found it encouraging. The real breakthroughs in this space will come from many people sharing what they have tried, what worked, and what did not.</w:t>
      </w:r>
    </w:p>
    <w:p>
      <w:pPr>
        <w:spacing w:after="160"/>
      </w:pPr>
      <w:r>
        <w:rPr>
          <w:rFonts w:ascii="Arial" w:cs="Arial" w:eastAsia="Arial" w:hAnsi="Arial"/>
          <w:sz w:val="24"/>
          <w:szCs w:val="24"/>
        </w:rPr>
        <w:t xml:space="preserve">If you are a mainframe professional wondering whether AI can genuinely help your daily work — yes, I believe it can, and I am happy to share what I have learned. If you are an AI engineer curious about what makes mainframe systems genuinely complex — I would love to explain, because the domain knowledge is the hard part and it takes time to build.</w:t>
      </w:r>
    </w:p>
    <w:p>
      <w:pPr>
        <w:spacing w:after="160"/>
      </w:pPr>
      <w:r>
        <w:rPr>
          <w:rFonts w:ascii="Arial" w:cs="Arial" w:eastAsia="Arial" w:hAnsi="Arial"/>
          <w:sz w:val="24"/>
          <w:szCs w:val="24"/>
        </w:rPr>
        <w:t xml:space="preserve">If you work at Thoughtworks, Anthropic, AWS, IBM, or anywhere else thinking seriously about this problem — I have deep respect for the work you are doing and I would genuinely welcome a conversation. I am one practitioner with one perspective. The more we share, the faster this field moves.</w:t>
      </w:r>
    </w:p>
    <w:p>
      <w:pPr>
        <w:pBdr>
          <w:left w:val="thick" w:color="1F4E8C" w:sz="12" w:space="12"/>
        </w:pBdr>
        <w:spacing w:before="240" w:after="240"/>
        <w:ind w:left="720" w:right="720"/>
      </w:pPr>
      <w:r>
        <w:rPr>
          <w:rFonts w:ascii="Arial" w:cs="Arial" w:eastAsia="Arial" w:hAnsi="Arial"/>
          <w:i/>
          <w:iCs/>
          <w:color w:val="2E5FA3"/>
          <w:sz w:val="24"/>
          <w:szCs w:val="24"/>
        </w:rPr>
        <w:t xml:space="preserve">Teach me what you know. I will teach you what I have found. That is how we build something worth building.</w:t>
      </w:r>
    </w:p>
    <w:p>
      <w:pPr>
        <w:spacing w:after="160"/>
      </w:pPr>
      <w:r>
        <w:rPr>
          <w:rFonts w:ascii="Arial" w:cs="Arial" w:eastAsia="Arial" w:hAnsi="Arial"/>
          <w:sz w:val="24"/>
          <w:szCs w:val="24"/>
        </w:rPr>
        <w:t xml:space="preserve"/>
      </w:r>
    </w:p>
    <w:p>
      <w:pPr>
        <w:pBdr>
          <w:bottom w:val="single" w:color="1F4E8C" w:sz="6" w:space="4"/>
        </w:pBdr>
        <w:spacing w:after="280"/>
      </w:pPr>
    </w:p>
    <w:p>
      <w:pPr>
        <w:spacing w:after="160"/>
      </w:pPr>
      <w:r>
        <w:rPr>
          <w:rFonts w:ascii="Arial" w:cs="Arial" w:eastAsia="Arial" w:hAnsi="Arial"/>
          <w:i/>
          <w:iCs/>
          <w:color w:val="555555"/>
          <w:sz w:val="24"/>
          <w:szCs w:val="24"/>
        </w:rPr>
        <w:t xml:space="preserve">I am a Senior Mainframe Developer with 8 years of enterprise experience across COBOL, JCL, DB2, IMS, Assembler, and PL/I, currently working on high-volume enterprise processing systems. I am actively building toward a Mainframe Modernization Engineer role that combines deep legacy expertise with AI, cloud, and AWS Mainframe Modernization capabilities. I am always learning and always happy to connect.</w:t>
      </w:r>
    </w:p>
    <w:p>
      <w:pPr>
        <w:spacing w:before="200" w:after="0"/>
      </w:pPr>
      <w:r>
        <w:rPr>
          <w:rFonts w:ascii="Arial" w:cs="Arial" w:eastAsia="Arial" w:hAnsi="Arial"/>
          <w:color w:val="1F4E8C"/>
          <w:sz w:val="20"/>
          <w:szCs w:val="20"/>
        </w:rPr>
        <w:t xml:space="preserve">#MainframeModernization  #COBOL  #AgenticAI  #LegacyModernization  #AWSMainframe  #AIEngineering  #Mainframe  #DB2  #SoftwareEngineering  #LifelongLearning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320" w:after="180"/>
      <w:outlineLvl w:val="1"/>
    </w:pPr>
    <w:rPr>
      <w:rFonts w:ascii="Arial" w:cs="Arial" w:eastAsia="Arial" w:hAnsi="Arial"/>
      <w:b/>
      <w:bCs/>
      <w:color w:val="1F4E8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2026-03-11T23:42:47.200Z</dcterms:created>
  <dcterms:modified xsi:type="dcterms:W3CDTF">2026-03-11T23:42:47.201Z</dcterms:modified>
</cp:coreProperties>
</file>

<file path=docProps/custom.xml><?xml version="1.0" encoding="utf-8"?>
<Properties xmlns="http://schemas.openxmlformats.org/officeDocument/2006/custom-properties" xmlns:vt="http://schemas.openxmlformats.org/officeDocument/2006/docPropsVTypes"/>
</file>