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Calibri" w:hAnsi="Calibri"/>
          <w:b/>
          <w:color w:val="008080"/>
          <w:sz w:val="52"/>
        </w:rPr>
        <w:t>SOFTWARE REQUIREMENTS SPECIFICATION (SRS)</w:t>
        <w:br/>
        <w:t>&amp; TECHNICAL STUDY GUIDE</w:t>
      </w:r>
    </w:p>
    <w:p>
      <w:pPr>
        <w:spacing w:after="800"/>
        <w:jc w:val="center"/>
      </w:pPr>
      <w:r>
        <w:rPr>
          <w:rFonts w:ascii="Calibri" w:hAnsi="Calibri"/>
          <w:color w:val="505050"/>
          <w:sz w:val="28"/>
        </w:rPr>
        <w:t>FamCare Bulk Scheduler Application</w:t>
        <w:br/>
        <w:t>ConcurrentTime Booking with Atomic Consistency and Dynamic Client Integrations</w:t>
      </w:r>
    </w:p>
    <w:p>
      <w:pPr>
        <w:spacing w:before="3600"/>
        <w:jc w:val="center"/>
      </w:pPr>
      <w:r>
        <w:rPr>
          <w:rFonts w:ascii="Calibri" w:hAnsi="Calibri"/>
          <w:color w:val="505050"/>
          <w:sz w:val="22"/>
        </w:rPr>
        <w:t>Prepared for: Academic &amp; Technical Review Panel</w:t>
        <w:br/>
        <w:t>Version: 1.0.0</w:t>
        <w:br/>
        <w:t>Date: May 2026</w:t>
      </w:r>
    </w:p>
    <w:p>
      <w:r>
        <w:br w:type="page"/>
      </w:r>
    </w:p>
    <w:p>
      <w:pPr>
        <w:spacing w:before="240" w:after="120"/>
      </w:pPr>
      <w:r>
        <w:rPr>
          <w:rFonts w:ascii="Calibri" w:hAnsi="Calibri"/>
          <w:b/>
          <w:color w:val="008080"/>
          <w:sz w:val="36"/>
        </w:rPr>
        <w:t>1. System Overview</w:t>
      </w:r>
    </w:p>
    <w:p>
      <w:r>
        <w:t>The FamCare Bulk Scheduler is a transactional web and mobile platform built to coordinate in-home healthcare scheduling. The primary challenge in this domain is slot-scheduling multi-item requests simultaneously (bulk bookings) without creating race conditions, conflicts, or double-bookings. The application provides patients with a dynamic interface to add desired appointment slots into a cart, verifies caregiver and patient availability in real-time, and locks/inserts the entire scheduling transaction atomically.</w:t>
      </w:r>
    </w:p>
    <w:p>
      <w:pPr>
        <w:spacing w:before="360" w:after="120"/>
      </w:pPr>
      <w:r>
        <w:rPr>
          <w:rFonts w:ascii="Calibri" w:hAnsi="Calibri"/>
          <w:b/>
          <w:color w:val="008080"/>
          <w:sz w:val="36"/>
        </w:rPr>
        <w:t>2. Functional &amp; Non-Functional Requirements</w:t>
      </w:r>
    </w:p>
    <w:p>
      <w:r>
        <w:rPr>
          <w:b/>
        </w:rPr>
        <w:t>2.1 Functional Requirements (FR)</w:t>
      </w:r>
    </w:p>
    <w:p>
      <w:pPr>
        <w:pStyle w:val="ListBullet"/>
      </w:pPr>
      <w:r>
        <w:t>FR-1: Dynamic Patient Selection: The client application must fetch the list of active patients from the database to populate selection controls.</w:t>
      </w:r>
    </w:p>
    <w:p>
      <w:pPr>
        <w:pStyle w:val="ListBullet"/>
      </w:pPr>
      <w:r>
        <w:t>FR-2: Dynamic Service Listing: Available service items, prices, and durations must be loaded from the database.</w:t>
      </w:r>
    </w:p>
    <w:p>
      <w:pPr>
        <w:pStyle w:val="ListBullet"/>
      </w:pPr>
      <w:r>
        <w:t>FR-3: 15-Minute Slot Alignment: The backend must evaluate available scheduling windows throughout standard business hours (08:00 - 18:00) aligned to 15-minute start steps.</w:t>
      </w:r>
    </w:p>
    <w:p>
      <w:pPr>
        <w:pStyle w:val="ListBullet"/>
      </w:pPr>
      <w:r>
        <w:t>FR-4: Interactive Slot Selection: Users must be able to select and deselect available slots directly in a grid layout.</w:t>
      </w:r>
    </w:p>
    <w:p>
      <w:pPr>
        <w:pStyle w:val="ListBullet"/>
      </w:pPr>
      <w:r>
        <w:t>FR-5: Atomic Checkout: Multiple bookings must be checked out in a single request. If any single slot is taken or fails validation, the entire batch must be rolled back.</w:t>
      </w:r>
    </w:p>
    <w:p>
      <w:pPr>
        <w:pStyle w:val="ListBullet"/>
      </w:pPr>
      <w:r>
        <w:t>FR-6: Booking History View: The client must display a real-time list of historical confirmed bookings for the selected patient.</w:t>
      </w:r>
    </w:p>
    <w:p>
      <w:pPr>
        <w:pStyle w:val="ListBullet"/>
      </w:pPr>
      <w:r>
        <w:t>FR-7: Transaction State Overlay: Checkout status (success or failure warnings detailing rollback conflicts) must be displayed instantly in a floating overlay container.</w:t>
      </w:r>
    </w:p>
    <w:p>
      <w:r>
        <w:rPr>
          <w:b/>
        </w:rPr>
        <w:t>2.2 Non-Functional Requirements (NFR)</w:t>
      </w:r>
    </w:p>
    <w:p>
      <w:pPr>
        <w:pStyle w:val="ListBullet"/>
      </w:pPr>
      <w:r>
        <w:t>NFR-1: Concurrency and Race Condition Safety: The system must use row-level database locking to guarantee that concurrent users cannot double-book the same caregiver slot.</w:t>
      </w:r>
    </w:p>
    <w:p>
      <w:pPr>
        <w:pStyle w:val="ListBullet"/>
      </w:pPr>
      <w:r>
        <w:t>NFR-2: Deadlock Prevention: Row locks must be requested in a strictly sorted order to prevent cyclic dependency deadlocks.</w:t>
      </w:r>
    </w:p>
    <w:p>
      <w:pPr>
        <w:pStyle w:val="ListBullet"/>
      </w:pPr>
      <w:r>
        <w:t>NFR-3: Timezone Safety: All date-time operations must utilize explicit timezones (UTC) at both the database (TIMESTAMPTZ) and API boundaries.</w:t>
      </w:r>
    </w:p>
    <w:p>
      <w:pPr>
        <w:pStyle w:val="ListBullet"/>
      </w:pPr>
      <w:r>
        <w:t>NFR-4: Responsiveness: The app UI must dynamically evict history cache and force updates immediately upon successful booking transactions.</w:t>
      </w:r>
    </w:p>
    <w:p>
      <w:r>
        <w:br w:type="page"/>
      </w:r>
    </w:p>
    <w:p>
      <w:pPr>
        <w:spacing w:before="240" w:after="120"/>
      </w:pPr>
      <w:r>
        <w:rPr>
          <w:rFonts w:ascii="Calibri" w:hAnsi="Calibri"/>
          <w:b/>
          <w:color w:val="008080"/>
          <w:sz w:val="36"/>
        </w:rPr>
        <w:t>3. Database Schema Design (PostgreSQL)</w:t>
      </w:r>
    </w:p>
    <w:p>
      <w:r>
        <w:t>The database layer enforces constraints, unique fields, and relational mapping to maintain transactional integrity. The following schema represents the table structure:</w:t>
      </w:r>
    </w:p>
    <w:p>
      <w:pPr>
        <w:spacing w:before="120" w:after="120"/>
        <w:ind w:left="720"/>
      </w:pPr>
    </w:p>
    <w:tbl>
      <w:tblPr>
        <w:tblW w:type="auto" w:w="0"/>
        <w:tblLayout w:type="fixed"/>
        <w:tblLook w:firstColumn="1" w:firstRow="1" w:lastColumn="0" w:lastRow="0" w:noHBand="0" w:noVBand="1" w:val="04A0"/>
      </w:tblPr>
      <w:tblGrid>
        <w:gridCol w:w="7920"/>
      </w:tblGrid>
      <w:tr>
        <w:tc>
          <w:tcPr>
            <w:tcW w:type="dxa" w:w="9360"/>
            <w:shd w:fill="F2F2F2"/>
            <w:tcMar>
              <w:top w:w="140" w:type="dxa"/>
              <w:bottom w:w="140" w:type="dxa"/>
              <w:left w:w="200" w:type="dxa"/>
              <w:right w:w="200" w:type="dxa"/>
            </w:tcMar>
          </w:tcPr>
          <w:p>
            <w:pPr>
              <w:spacing w:before="0" w:after="0"/>
            </w:pPr>
            <w:r>
              <w:rPr>
                <w:rFonts w:ascii="Consolas" w:hAnsi="Consolas"/>
                <w:color w:val="282828"/>
                <w:sz w:val="19"/>
              </w:rPr>
              <w:t>-- Table structure for FamCare Scheduler</w:t>
              <w:br/>
              <w:t>CREATE TABLE services (</w:t>
              <w:br/>
              <w:t xml:space="preserve">    id SERIAL PRIMARY KEY,</w:t>
              <w:br/>
              <w:t xml:space="preserve">    name VARCHAR(255) NOT NULL,</w:t>
              <w:br/>
              <w:t xml:space="preserve">    duration_minutes INTEGER NOT NULL,</w:t>
              <w:br/>
              <w:t xml:space="preserve">    price NUMERIC(10, 2) NOT NULL</w:t>
              <w:br/>
              <w:t>);</w:t>
              <w:br/>
              <w:br/>
              <w:t>CREATE TABLE patients (</w:t>
              <w:br/>
              <w:t xml:space="preserve">    id SERIAL PRIMARY KEY,</w:t>
              <w:br/>
              <w:t xml:space="preserve">    name VARCHAR(255) NOT NULL,</w:t>
              <w:br/>
              <w:t xml:space="preserve">    email VARCHAR(255) UNIQUE NOT NULL</w:t>
              <w:br/>
              <w:t>);</w:t>
              <w:br/>
              <w:br/>
              <w:t>CREATE TABLE caregivers (</w:t>
              <w:br/>
              <w:t xml:space="preserve">    id SERIAL PRIMARY KEY,</w:t>
              <w:br/>
              <w:t xml:space="preserve">    name VARCHAR(255) NOT NULL,</w:t>
              <w:br/>
              <w:t xml:space="preserve">    email VARCHAR(255) UNIQUE NOT NULL</w:t>
              <w:br/>
              <w:t>);</w:t>
              <w:br/>
              <w:br/>
              <w:t>CREATE TABLE bookings (</w:t>
              <w:br/>
              <w:t xml:space="preserve">    id SERIAL PRIMARY KEY,</w:t>
              <w:br/>
              <w:t xml:space="preserve">    patient_id INTEGER REFERENCES patients(id) ON DELETE CASCADE,</w:t>
              <w:br/>
              <w:t xml:space="preserve">    caregiver_id INTEGER REFERENCES caregivers(id) ON DELETE CASCADE,</w:t>
              <w:br/>
              <w:t xml:space="preserve">    service_id INTEGER REFERENCES services(id) ON DELETE CASCADE,</w:t>
              <w:br/>
              <w:t xml:space="preserve">    start_time TIMESTAMPTZ NOT NULL,</w:t>
              <w:br/>
              <w:t xml:space="preserve">    end_time TIMESTAMPTZ NOT NULL</w:t>
              <w:br/>
              <w:t>);</w:t>
            </w:r>
          </w:p>
        </w:tc>
      </w:tr>
    </w:tbl>
    <w:p>
      <w:pPr>
        <w:spacing w:before="360" w:after="120"/>
      </w:pPr>
      <w:r>
        <w:rPr>
          <w:rFonts w:ascii="Calibri" w:hAnsi="Calibri"/>
          <w:b/>
          <w:color w:val="008080"/>
          <w:sz w:val="36"/>
        </w:rPr>
        <w:t>4. Backend System Architecture &amp; API Endpoints</w:t>
      </w:r>
    </w:p>
    <w:p>
      <w:r>
        <w:t>The backend uses FastAPI and connection pooling. The core endpoints implemented are:</w:t>
      </w:r>
    </w:p>
    <w:p>
      <w:r>
        <w:rPr>
          <w:b/>
        </w:rPr>
        <w:t>1. GET /services</w:t>
        <w:br/>
      </w:r>
      <w:r>
        <w:t>Returns all medical/elderly care services with their duration and prices.</w:t>
        <w:br/>
        <w:br/>
      </w:r>
      <w:r>
        <w:rPr>
          <w:b/>
        </w:rPr>
        <w:t>2. GET /patients</w:t>
        <w:br/>
      </w:r>
      <w:r>
        <w:t>Returns all registered patients dynamically to populate selection controls.</w:t>
        <w:br/>
        <w:br/>
      </w:r>
      <w:r>
        <w:rPr>
          <w:b/>
        </w:rPr>
        <w:t>3. GET /slots/available?service_id={id}&amp;date={YYYY-MM-DD}</w:t>
        <w:br/>
      </w:r>
      <w:r>
        <w:t>Calculates 15-minute aligned free windows for the given service on a specified date by validating existing caregiver records.</w:t>
        <w:br/>
        <w:br/>
      </w:r>
      <w:r>
        <w:rPr>
          <w:b/>
        </w:rPr>
        <w:t>4. GET /patients/{patient_id}/bookings</w:t>
        <w:br/>
      </w:r>
      <w:r>
        <w:t>Fetches the selected patient's booking history, joining tables to retrieve service and caregiver names instead of IDs.</w:t>
        <w:br/>
        <w:br/>
      </w:r>
      <w:r>
        <w:rPr>
          <w:b/>
        </w:rPr>
        <w:t>5. POST /cart/checkout</w:t>
        <w:br/>
      </w:r>
      <w:r>
        <w:t>The atomic scheduler. It runs inside a transaction, locks rows using `FOR UPDATE`, checks for conflicts, and inserts bookings.</w:t>
      </w:r>
    </w:p>
    <w:p>
      <w:r>
        <w:br w:type="page"/>
      </w:r>
    </w:p>
    <w:p>
      <w:pPr>
        <w:spacing w:before="240" w:after="120"/>
      </w:pPr>
      <w:r>
        <w:rPr>
          <w:rFonts w:ascii="Calibri" w:hAnsi="Calibri"/>
          <w:b/>
          <w:color w:val="008080"/>
          <w:sz w:val="36"/>
        </w:rPr>
        <w:t>5. Concurrency Control &amp; Deadlock Prevention</w:t>
      </w:r>
    </w:p>
    <w:p>
      <w:r>
        <w:rPr>
          <w:b/>
        </w:rPr>
        <w:t>5.1 Concurrency and Double-Booking Prevention</w:t>
      </w:r>
    </w:p>
    <w:p>
      <w:r>
        <w:t>When multiple users try to check out concurrently, a race condition occurs. To prevent this, row-level locking is requested using PostgreSQL's FOR UPDATE statement. This locks the caregivers' rows for the active transaction, making any other checkouts targeting the same caregivers block/wait until the active one commits.</w:t>
      </w:r>
    </w:p>
    <w:p>
      <w:r>
        <w:rPr>
          <w:b/>
        </w:rPr>
        <w:t>5.2 Deadlock Prevention</w:t>
      </w:r>
    </w:p>
    <w:p>
      <w:r>
        <w:t>If Transaction A locks Caregiver 1 and waits for Caregiver 2, while Transaction B locks Caregiver 2 and waits for Caregiver 1, they enter a deadlock. To prevent this, the backend sorts caregiver IDs in ascending order prior to requesting locks. By locking in a predictable order (always Caregiver 1, then Caregiver 2), deadlocks are completely avoided.</w:t>
      </w:r>
    </w:p>
    <w:p>
      <w:pPr>
        <w:spacing w:before="120" w:after="120"/>
        <w:ind w:left="720"/>
      </w:pPr>
    </w:p>
    <w:tbl>
      <w:tblPr>
        <w:tblW w:type="auto" w:w="0"/>
        <w:tblLayout w:type="fixed"/>
        <w:tblLook w:firstColumn="1" w:firstRow="1" w:lastColumn="0" w:lastRow="0" w:noHBand="0" w:noVBand="1" w:val="04A0"/>
      </w:tblPr>
      <w:tblGrid>
        <w:gridCol w:w="7920"/>
      </w:tblGrid>
      <w:tr>
        <w:tc>
          <w:tcPr>
            <w:tcW w:type="dxa" w:w="9360"/>
            <w:shd w:fill="F2F2F2"/>
            <w:tcMar>
              <w:top w:w="140" w:type="dxa"/>
              <w:bottom w:w="140" w:type="dxa"/>
              <w:left w:w="200" w:type="dxa"/>
              <w:right w:w="200" w:type="dxa"/>
            </w:tcMar>
          </w:tcPr>
          <w:p>
            <w:pPr>
              <w:spacing w:before="0" w:after="0"/>
            </w:pPr>
            <w:r>
              <w:rPr>
                <w:rFonts w:ascii="Consolas" w:hAnsi="Consolas"/>
                <w:color w:val="282828"/>
                <w:sz w:val="19"/>
              </w:rPr>
              <w:t># Implementation of sorted locking in main.py</w:t>
              <w:br/>
              <w:t>caregiver_ids = sorted(list(set(item.caregiver_id for item in payload.items)))</w:t>
              <w:br/>
              <w:t>await conn.execute(</w:t>
              <w:br/>
              <w:t xml:space="preserve">    "SELECT id FROM caregivers WHERE id = ANY(%s) ORDER BY id FOR UPDATE",</w:t>
              <w:br/>
              <w:t xml:space="preserve">    (caregiver_ids,)</w:t>
              <w:br/>
              <w:t>)</w:t>
            </w:r>
          </w:p>
        </w:tc>
      </w:tr>
    </w:tbl>
    <w:p>
      <w:pPr>
        <w:spacing w:before="360" w:after="120"/>
      </w:pPr>
      <w:r>
        <w:rPr>
          <w:rFonts w:ascii="Calibri" w:hAnsi="Calibri"/>
          <w:b/>
          <w:color w:val="008080"/>
          <w:sz w:val="36"/>
        </w:rPr>
        <w:t>6. Frontend Architecture &amp; State Management (Flutter)</w:t>
      </w:r>
    </w:p>
    <w:p>
      <w:r>
        <w:t>The frontend uses Riverpod for state management, maintaining complete isolation between the UI widget layer and network communication logic.</w:t>
      </w:r>
    </w:p>
    <w:p>
      <w:r>
        <w:rPr>
          <w:b/>
        </w:rPr>
        <w:t>Key Providers:</w:t>
        <w:br/>
      </w:r>
      <w:r>
        <w:t>* servicesProvider: Fetches services dynamically from the API.</w:t>
        <w:br/>
      </w:r>
      <w:r>
        <w:t>* patientsProvider: Fetches the patient list for selection controls.</w:t>
        <w:br/>
      </w:r>
      <w:r>
        <w:t>* bookingHistoryProvider: Feeds the patient historical appointments module.</w:t>
        <w:br/>
      </w:r>
      <w:r>
        <w:t>* cartProvider: Manages selection state, slot additions, and deletions.</w:t>
        <w:br/>
      </w:r>
    </w:p>
    <w:p>
      <w:r>
        <w:br w:type="page"/>
      </w:r>
    </w:p>
    <w:p>
      <w:pPr>
        <w:spacing w:before="240" w:after="120"/>
      </w:pPr>
      <w:r>
        <w:rPr>
          <w:rFonts w:ascii="Calibri" w:hAnsi="Calibri"/>
          <w:b/>
          <w:color w:val="008080"/>
          <w:sz w:val="36"/>
        </w:rPr>
        <w:t>7. Technical Q&amp;A / Review Panel Preparation</w:t>
      </w:r>
    </w:p>
    <w:p>
      <w:pPr>
        <w:spacing w:before="200" w:after="40"/>
      </w:pPr>
      <w:r>
        <w:rPr>
          <w:rFonts w:ascii="Calibri" w:hAnsi="Calibri"/>
          <w:b/>
          <w:color w:val="008080"/>
          <w:sz w:val="24"/>
        </w:rPr>
        <w:t>Q1: What are the ACID properties in database transactions, and how are they enforced in this project?</w:t>
      </w:r>
    </w:p>
    <w:p>
      <w:pPr>
        <w:spacing w:after="160"/>
      </w:pPr>
      <w:r>
        <w:rPr>
          <w:rFonts w:ascii="Calibri" w:hAnsi="Calibri"/>
          <w:color w:val="141414"/>
          <w:sz w:val="21"/>
        </w:rPr>
        <w:t>A1: ACID stands for Atomicity, Consistency, Isolation, and Durability.</w:t>
        <w:br/>
        <w:t>- Atomicity is enforced by FastAPI's `async with conn.transaction()` block: all items check out successfully or none do.</w:t>
        <w:br/>
        <w:t>- Consistency is ensured via foreign keys and time overlap check constraints.</w:t>
        <w:br/>
        <w:t>- Isolation is enforced using `SELECT ... FOR UPDATE` row locks to prevent concurrent race conditions.</w:t>
        <w:br/>
        <w:t>- Durability is handled by PostgreSQL's write-ahead logging (WAL) which persists data to non-volatile storage.</w:t>
      </w:r>
    </w:p>
    <w:p>
      <w:pPr>
        <w:spacing w:before="200" w:after="40"/>
      </w:pPr>
      <w:r>
        <w:rPr>
          <w:rFonts w:ascii="Calibri" w:hAnsi="Calibri"/>
          <w:b/>
          <w:color w:val="008080"/>
          <w:sz w:val="24"/>
        </w:rPr>
        <w:t>Q2: How does the backend prevent double-booking of a patient?</w:t>
      </w:r>
    </w:p>
    <w:p>
      <w:pPr>
        <w:spacing w:after="160"/>
      </w:pPr>
      <w:r>
        <w:rPr>
          <w:rFonts w:ascii="Calibri" w:hAnsi="Calibri"/>
          <w:color w:val="141414"/>
          <w:sz w:val="21"/>
        </w:rPr>
        <w:t>A2: During checkout validation, the backend runs a query checking if the target patient has any existing bookings that overlap with the new booking's duration. If a match is found, the transaction is rolled back with a 400 error.</w:t>
      </w:r>
    </w:p>
    <w:p>
      <w:pPr>
        <w:spacing w:before="200" w:after="40"/>
      </w:pPr>
      <w:r>
        <w:rPr>
          <w:rFonts w:ascii="Calibri" w:hAnsi="Calibri"/>
          <w:b/>
          <w:color w:val="008080"/>
          <w:sz w:val="24"/>
        </w:rPr>
        <w:t>Q3: What is a race condition in web applications, and how does this application handle it?</w:t>
      </w:r>
    </w:p>
    <w:p>
      <w:pPr>
        <w:spacing w:after="160"/>
      </w:pPr>
      <w:r>
        <w:rPr>
          <w:rFonts w:ascii="Calibri" w:hAnsi="Calibri"/>
          <w:color w:val="141414"/>
          <w:sz w:val="21"/>
        </w:rPr>
        <w:t>A3: A race condition occurs when multiple threads or requests read and update shared data concurrently without locking. This app handles it using pessimistic row locking (`FOR UPDATE` in SQL) on the caregivers' records inside a transaction block, ensuring sequential execution for competing booking requests.</w:t>
      </w:r>
    </w:p>
    <w:p>
      <w:pPr>
        <w:spacing w:before="200" w:after="40"/>
      </w:pPr>
      <w:r>
        <w:rPr>
          <w:rFonts w:ascii="Calibri" w:hAnsi="Calibri"/>
          <w:b/>
          <w:color w:val="008080"/>
          <w:sz w:val="24"/>
        </w:rPr>
        <w:t>Q4: Why did you choose Riverpod instead of standard Flutter setState?</w:t>
      </w:r>
    </w:p>
    <w:p>
      <w:pPr>
        <w:spacing w:after="160"/>
      </w:pPr>
      <w:r>
        <w:rPr>
          <w:rFonts w:ascii="Calibri" w:hAnsi="Calibri"/>
          <w:color w:val="141414"/>
          <w:sz w:val="21"/>
        </w:rPr>
        <w:t>A4: `setState` is only local to a single widget and becomes unmaintainable for larger apps. Riverpod provides global, compile-safe, testable state management that separates UI from business logic. It also supports auto-caching, provider combinations, and precise widget rebuilds.</w:t>
      </w:r>
    </w:p>
    <w:p>
      <w:pPr>
        <w:spacing w:before="200" w:after="40"/>
      </w:pPr>
      <w:r>
        <w:rPr>
          <w:rFonts w:ascii="Calibri" w:hAnsi="Calibri"/>
          <w:b/>
          <w:color w:val="008080"/>
          <w:sz w:val="24"/>
        </w:rPr>
        <w:t>Q5: What is a Connection Pool, and why is it used in the backend?</w:t>
      </w:r>
    </w:p>
    <w:p>
      <w:pPr>
        <w:spacing w:after="160"/>
      </w:pPr>
      <w:r>
        <w:rPr>
          <w:rFonts w:ascii="Calibri" w:hAnsi="Calibri"/>
          <w:color w:val="141414"/>
          <w:sz w:val="21"/>
        </w:rPr>
        <w:t>A5: A connection pool maintains a set of open connections to the database ready for reuse, instead of opening and closing a new connection for every API request, which reduces database overhead and response times.</w:t>
      </w:r>
    </w:p>
    <w:p>
      <w:pPr>
        <w:spacing w:before="200" w:after="40"/>
      </w:pPr>
      <w:r>
        <w:rPr>
          <w:rFonts w:ascii="Calibri" w:hAnsi="Calibri"/>
          <w:b/>
          <w:color w:val="008080"/>
          <w:sz w:val="24"/>
        </w:rPr>
        <w:t>Q6: How does the timezone validation work, and why is it timezone-safe?</w:t>
      </w:r>
    </w:p>
    <w:p>
      <w:pPr>
        <w:spacing w:after="160"/>
      </w:pPr>
      <w:r>
        <w:rPr>
          <w:rFonts w:ascii="Calibri" w:hAnsi="Calibri"/>
          <w:color w:val="141414"/>
          <w:sz w:val="21"/>
        </w:rPr>
        <w:t>A6: Date and time strings from the frontend are parsed into Python `datetime` objects and explicitly set to timezone-aware UTC format (`timezone.utc`). The database stores them as `TIMESTAMPTZ` (timestamp with time zone). This ensures all bookings are normalized to UTC, regardless of client timezone offsets.</w:t>
      </w:r>
    </w:p>
    <w:p>
      <w:pPr>
        <w:spacing w:before="200" w:after="40"/>
      </w:pPr>
      <w:r>
        <w:rPr>
          <w:rFonts w:ascii="Calibri" w:hAnsi="Calibri"/>
          <w:b/>
          <w:color w:val="008080"/>
          <w:sz w:val="24"/>
        </w:rPr>
        <w:t>Q7: How does slot alignment work in the available slots endpoint?</w:t>
      </w:r>
    </w:p>
    <w:p>
      <w:pPr>
        <w:spacing w:after="160"/>
      </w:pPr>
      <w:r>
        <w:rPr>
          <w:rFonts w:ascii="Calibri" w:hAnsi="Calibri"/>
          <w:color w:val="141414"/>
          <w:sz w:val="21"/>
        </w:rPr>
        <w:t>A7: It loops through business hours (08:00 - 18:00) in 15-minute increments. For each increment, it projects the service's duration (e.g. 45 minutes) and checks if any caregiver is free. If yes, it adds the window to the options.</w:t>
      </w:r>
    </w:p>
    <w:p>
      <w:pPr>
        <w:spacing w:before="200" w:after="40"/>
      </w:pPr>
      <w:r>
        <w:rPr>
          <w:rFonts w:ascii="Calibri" w:hAnsi="Calibri"/>
          <w:b/>
          <w:color w:val="008080"/>
          <w:sz w:val="24"/>
        </w:rPr>
        <w:t>Q8: What is a FutureProvider.family, and when is it used?</w:t>
      </w:r>
    </w:p>
    <w:p>
      <w:pPr>
        <w:spacing w:after="160"/>
      </w:pPr>
      <w:r>
        <w:rPr>
          <w:rFonts w:ascii="Calibri" w:hAnsi="Calibri"/>
          <w:color w:val="141414"/>
          <w:sz w:val="21"/>
        </w:rPr>
        <w:t>A8: A `FutureProvider.family` is a Riverpod provider that accepts parameters. It is used when you need to fetch remote data based on a specific input, such as loading bookings for a particular `patientId`.</w:t>
      </w:r>
    </w:p>
    <w:p>
      <w:pPr>
        <w:spacing w:before="200" w:after="40"/>
      </w:pPr>
      <w:r>
        <w:rPr>
          <w:rFonts w:ascii="Calibri" w:hAnsi="Calibri"/>
          <w:b/>
          <w:color w:val="008080"/>
          <w:sz w:val="24"/>
        </w:rPr>
        <w:t>Q9: What happens in the UI if a checkout fails due to a database conflict?</w:t>
      </w:r>
    </w:p>
    <w:p>
      <w:pPr>
        <w:spacing w:after="160"/>
      </w:pPr>
      <w:r>
        <w:rPr>
          <w:rFonts w:ascii="Calibri" w:hAnsi="Calibri"/>
          <w:color w:val="141414"/>
          <w:sz w:val="21"/>
        </w:rPr>
        <w:t>A9: The error message returned by the FastAPI server is caught and stored in `checkoutError`. The UI immediately renders a floating card overlay at the top of the screen displaying 'Atomic Transaction Rolled Back:' followed by the detailed error reason.</w:t>
      </w:r>
    </w:p>
    <w:p>
      <w:pPr>
        <w:spacing w:before="200" w:after="40"/>
      </w:pPr>
      <w:r>
        <w:rPr>
          <w:rFonts w:ascii="Calibri" w:hAnsi="Calibri"/>
          <w:b/>
          <w:color w:val="008080"/>
          <w:sz w:val="24"/>
        </w:rPr>
        <w:t>Q10: What does cache invalidation mean in the context of this project?</w:t>
      </w:r>
    </w:p>
    <w:p>
      <w:pPr>
        <w:spacing w:after="160"/>
      </w:pPr>
      <w:r>
        <w:rPr>
          <w:rFonts w:ascii="Calibri" w:hAnsi="Calibri"/>
          <w:color w:val="141414"/>
          <w:sz w:val="21"/>
        </w:rPr>
        <w:t>A10: Cache invalidation is the process of evicting cached values in Riverpod. We call `ref.invalidate(bookingHistoryProvider(selectedPatientId))` on checkout success, which clears the old history cache and forces the UI to dynamically query the server for the updated booking list.</w:t>
      </w:r>
    </w:p>
    <w:p>
      <w:pPr>
        <w:spacing w:before="200" w:after="40"/>
      </w:pPr>
      <w:r>
        <w:rPr>
          <w:rFonts w:ascii="Calibri" w:hAnsi="Calibri"/>
          <w:b/>
          <w:color w:val="008080"/>
          <w:sz w:val="24"/>
        </w:rPr>
        <w:t>Q11: Explain the mathematical overlap formula used to check conflicts.</w:t>
      </w:r>
    </w:p>
    <w:p>
      <w:pPr>
        <w:spacing w:after="160"/>
      </w:pPr>
      <w:r>
        <w:rPr>
          <w:rFonts w:ascii="Calibri" w:hAnsi="Calibri"/>
          <w:color w:val="141414"/>
          <w:sz w:val="21"/>
        </w:rPr>
        <w:t>A11: Overlap occurs if: Proposed_Start &lt; Existing_End AND Proposed_End &gt; Existing_Start. If this condition is met, the caregiver or patient is already occupied, and a conflict is raised.</w:t>
      </w:r>
    </w:p>
    <w:p>
      <w:pPr>
        <w:spacing w:before="200" w:after="40"/>
      </w:pPr>
      <w:r>
        <w:rPr>
          <w:rFonts w:ascii="Calibri" w:hAnsi="Calibri"/>
          <w:b/>
          <w:color w:val="008080"/>
          <w:sz w:val="24"/>
        </w:rPr>
        <w:t>Q12: Why is the caregiver ID sorted in the backend checkout request?</w:t>
      </w:r>
    </w:p>
    <w:p>
      <w:pPr>
        <w:spacing w:after="160"/>
      </w:pPr>
      <w:r>
        <w:rPr>
          <w:rFonts w:ascii="Calibri" w:hAnsi="Calibri"/>
          <w:color w:val="141414"/>
          <w:sz w:val="21"/>
        </w:rPr>
        <w:t>A12: To prevent deadlocks. By locking caregiver rows in alphabetical/numerical sorting order, it prevents two concurrent threads from acquiring locks in a circular wait condition.</w:t>
      </w:r>
    </w:p>
    <w:p>
      <w:pPr>
        <w:spacing w:before="200" w:after="40"/>
      </w:pPr>
      <w:r>
        <w:rPr>
          <w:rFonts w:ascii="Calibri" w:hAnsi="Calibri"/>
          <w:b/>
          <w:color w:val="008080"/>
          <w:sz w:val="24"/>
        </w:rPr>
        <w:t>Q13: How is the database populated for development and testing?</w:t>
      </w:r>
    </w:p>
    <w:p>
      <w:pPr>
        <w:spacing w:after="160"/>
      </w:pPr>
      <w:r>
        <w:rPr>
          <w:rFonts w:ascii="Calibri" w:hAnsi="Calibri"/>
          <w:color w:val="141414"/>
          <w:sz w:val="21"/>
        </w:rPr>
        <w:t>A13: A `schema.sql` seed script populates default records for services, caregivers, and patients. In tests (`test_main.py`), a setup fixture truncates the database tables and restarts identity sequences before seeding testing values to ensure isolation between tests.</w:t>
      </w:r>
    </w:p>
    <w:p>
      <w:pPr>
        <w:spacing w:before="200" w:after="40"/>
      </w:pPr>
      <w:r>
        <w:rPr>
          <w:rFonts w:ascii="Calibri" w:hAnsi="Calibri"/>
          <w:b/>
          <w:color w:val="008080"/>
          <w:sz w:val="24"/>
        </w:rPr>
        <w:t>Q14: What is the role of Pydantic in the FastAPI backend?</w:t>
      </w:r>
    </w:p>
    <w:p>
      <w:pPr>
        <w:spacing w:after="160"/>
      </w:pPr>
      <w:r>
        <w:rPr>
          <w:rFonts w:ascii="Calibri" w:hAnsi="Calibri"/>
          <w:color w:val="141414"/>
          <w:sz w:val="21"/>
        </w:rPr>
        <w:t>A14: Pydantic is used for request/response schema definition and data validation. It automatically validates incoming JSON payloads to ensure fields match expected types and structures, returning a 422 error automatically if invalid data is sent.</w:t>
      </w:r>
    </w:p>
    <w:p>
      <w:pPr>
        <w:spacing w:before="200" w:after="40"/>
      </w:pPr>
      <w:r>
        <w:rPr>
          <w:rFonts w:ascii="Calibri" w:hAnsi="Calibri"/>
          <w:b/>
          <w:color w:val="008080"/>
          <w:sz w:val="24"/>
        </w:rPr>
        <w:t>Q15: Why is the GridView.builder in home_screen.dart using shrinkWrap: true?</w:t>
      </w:r>
    </w:p>
    <w:p>
      <w:pPr>
        <w:spacing w:after="160"/>
      </w:pPr>
      <w:r>
        <w:rPr>
          <w:rFonts w:ascii="Calibri" w:hAnsi="Calibri"/>
          <w:color w:val="141414"/>
          <w:sz w:val="21"/>
        </w:rPr>
        <w:t>A15: Because it is nested inside a scrollable column. Setting `shrinkWrap: true` forces the GridView to only occupy the height of its children, preventing scrolling conflicts with the parent scroll controller.</w:t>
      </w:r>
    </w:p>
    <w:p>
      <w:pPr>
        <w:spacing w:before="200" w:after="40"/>
      </w:pPr>
      <w:r>
        <w:rPr>
          <w:rFonts w:ascii="Calibri" w:hAnsi="Calibri"/>
          <w:b/>
          <w:color w:val="008080"/>
          <w:sz w:val="24"/>
        </w:rPr>
        <w:t>Q16: What is a Pessimistic Lock, and why did you choose it over an Optimistic Lock?</w:t>
      </w:r>
    </w:p>
    <w:p>
      <w:pPr>
        <w:spacing w:after="160"/>
      </w:pPr>
      <w:r>
        <w:rPr>
          <w:rFonts w:ascii="Calibri" w:hAnsi="Calibri"/>
          <w:color w:val="141414"/>
          <w:sz w:val="21"/>
        </w:rPr>
        <w:t>A16: A Pessimistic Lock assumes conflicts are likely and locks rows immediately (`FOR UPDATE`). An Optimistic Lock uses version numbers and checks for updates at commit time. Pessimistic locking is chosen because slot availability is highly competitive, and it is better to prevent conflicts early than reject commits late.</w:t>
      </w:r>
    </w:p>
    <w:p>
      <w:pPr>
        <w:spacing w:before="200" w:after="40"/>
      </w:pPr>
      <w:r>
        <w:rPr>
          <w:rFonts w:ascii="Calibri" w:hAnsi="Calibri"/>
          <w:b/>
          <w:color w:val="008080"/>
          <w:sz w:val="24"/>
        </w:rPr>
        <w:t>Q17: Why do we use TIMESTAMPTZ instead of TIMESTAMP in Postgres?</w:t>
      </w:r>
    </w:p>
    <w:p>
      <w:pPr>
        <w:spacing w:after="160"/>
      </w:pPr>
      <w:r>
        <w:rPr>
          <w:rFonts w:ascii="Calibri" w:hAnsi="Calibri"/>
          <w:color w:val="141414"/>
          <w:sz w:val="21"/>
        </w:rPr>
        <w:t>A17: `TIMESTAMP` does not store time zone information and assumes local time. `TIMESTAMPTZ` converts timestamps to UTC for storage and back to the client's time zone for display, ensuring cross-region consistency.</w:t>
      </w:r>
    </w:p>
    <w:p>
      <w:pPr>
        <w:spacing w:before="200" w:after="40"/>
      </w:pPr>
      <w:r>
        <w:rPr>
          <w:rFonts w:ascii="Calibri" w:hAnsi="Calibri"/>
          <w:b/>
          <w:color w:val="008080"/>
          <w:sz w:val="24"/>
        </w:rPr>
        <w:t>Q18: What is the purpose of the Cascade Delete in foreign keys?</w:t>
      </w:r>
    </w:p>
    <w:p>
      <w:pPr>
        <w:spacing w:after="160"/>
      </w:pPr>
      <w:r>
        <w:rPr>
          <w:rFonts w:ascii="Calibri" w:hAnsi="Calibri"/>
          <w:color w:val="141414"/>
          <w:sz w:val="21"/>
        </w:rPr>
        <w:t>A18: It ensures database cleanliness. When a parent record (e.g. a patient) is deleted, all child records (e.g. bookings referencing that patient) are automatically removed by the database to prevent orphaned records.</w:t>
      </w:r>
    </w:p>
    <w:p>
      <w:pPr>
        <w:spacing w:before="200" w:after="40"/>
      </w:pPr>
      <w:r>
        <w:rPr>
          <w:rFonts w:ascii="Calibri" w:hAnsi="Calibri"/>
          <w:b/>
          <w:color w:val="008080"/>
          <w:sz w:val="24"/>
        </w:rPr>
        <w:t>Q19: How do you verify that your transactional rollback works during testing?</w:t>
      </w:r>
    </w:p>
    <w:p>
      <w:pPr>
        <w:spacing w:after="160"/>
      </w:pPr>
      <w:r>
        <w:rPr>
          <w:rFonts w:ascii="Calibri" w:hAnsi="Calibri"/>
          <w:color w:val="141414"/>
          <w:sz w:val="21"/>
        </w:rPr>
        <w:t>A19: By using a test case that sends two items in a single checkout. The first item is a valid booking, and the second is a conflicting overlap booking. The test asserts that the request returns a 400 error, and checks that neither of the bookings was inserted into the database.</w:t>
      </w:r>
    </w:p>
    <w:p>
      <w:pPr>
        <w:spacing w:before="200" w:after="40"/>
      </w:pPr>
      <w:r>
        <w:rPr>
          <w:rFonts w:ascii="Calibri" w:hAnsi="Calibri"/>
          <w:b/>
          <w:color w:val="008080"/>
          <w:sz w:val="24"/>
        </w:rPr>
        <w:t>Q20: Why do we use a Stack widget in home_screen.dart?</w:t>
      </w:r>
    </w:p>
    <w:p>
      <w:pPr>
        <w:spacing w:after="160"/>
      </w:pPr>
      <w:r>
        <w:rPr>
          <w:rFonts w:ascii="Calibri" w:hAnsi="Calibri"/>
          <w:color w:val="141414"/>
          <w:sz w:val="21"/>
        </w:rPr>
        <w:t>A20: To display floating, overlay status alerts (success/error banners) at the top level of the screen, floating above the scrollable content container, ensuring visibility regardless of how far the user has scrolled.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