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b w:val="1"/>
          <w:color w:val="000000"/>
          <w:sz w:val="28"/>
          <w:szCs w:val="28"/>
        </w:rPr>
      </w:pPr>
      <w:r w:rsidDel="00000000" w:rsidR="00000000" w:rsidRPr="00000000">
        <w:rPr>
          <w:b w:val="1"/>
          <w:color w:val="000000"/>
          <w:sz w:val="28"/>
          <w:szCs w:val="28"/>
          <w:rtl w:val="0"/>
        </w:rPr>
        <w:t xml:space="preserve">Jonathan (John) Doe</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color w:val="000000"/>
          <w:sz w:val="22"/>
          <w:szCs w:val="22"/>
        </w:rPr>
      </w:pPr>
      <w:r w:rsidDel="00000000" w:rsidR="00000000" w:rsidRPr="00000000">
        <w:rPr>
          <w:color w:val="000000"/>
          <w:sz w:val="22"/>
          <w:szCs w:val="22"/>
          <w:rtl w:val="0"/>
        </w:rPr>
        <w:t xml:space="preserve">911 Missing Drive, Ann Arbor, MI 48104</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color w:val="000000"/>
          <w:sz w:val="22"/>
          <w:szCs w:val="22"/>
        </w:rPr>
      </w:pPr>
      <w:r w:rsidDel="00000000" w:rsidR="00000000" w:rsidRPr="00000000">
        <w:rPr>
          <w:color w:val="000000"/>
          <w:sz w:val="22"/>
          <w:szCs w:val="22"/>
          <w:rtl w:val="0"/>
        </w:rPr>
        <w:t xml:space="preserve">(888) 888-8888 | jdoe@umich.edu</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b w:val="1"/>
          <w:color w:val="000000"/>
          <w:sz w:val="20"/>
          <w:szCs w:val="20"/>
          <w:u w:val="single"/>
        </w:rPr>
      </w:pPr>
      <w:r w:rsidDel="00000000" w:rsidR="00000000" w:rsidRPr="00000000">
        <w:rPr>
          <w:b w:val="1"/>
          <w:color w:val="000000"/>
          <w:sz w:val="20"/>
          <w:szCs w:val="20"/>
          <w:u w:val="single"/>
          <w:rtl w:val="0"/>
        </w:rPr>
        <w:t xml:space="preserve">Education:</w:t>
        <w:tab/>
        <w:tab/>
        <w:tab/>
        <w:tab/>
        <w:tab/>
        <w:tab/>
        <w:tab/>
        <w:tab/>
        <w:tab/>
        <w:tab/>
        <w:tab/>
        <w:tab/>
        <w:tab/>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b w:val="1"/>
          <w:color w:val="000000"/>
          <w:sz w:val="20"/>
          <w:szCs w:val="20"/>
          <w:rtl w:val="0"/>
        </w:rPr>
        <w:t xml:space="preserve">University of Michigan, Ann Arbor, MI</w:t>
        <w:tab/>
        <w:tab/>
        <w:tab/>
        <w:tab/>
        <w:tab/>
        <w:tab/>
        <w:tab/>
        <w:t xml:space="preserve">   </w:t>
        <w:tab/>
        <w:t xml:space="preserve">      </w:t>
      </w:r>
      <w:r w:rsidDel="00000000" w:rsidR="00000000" w:rsidRPr="00000000">
        <w:rPr>
          <w:color w:val="000000"/>
          <w:sz w:val="20"/>
          <w:szCs w:val="20"/>
          <w:rtl w:val="0"/>
        </w:rPr>
        <w:t xml:space="preserve">Class of 202</w:t>
      </w: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b w:val="1"/>
          <w:color w:val="000000"/>
          <w:sz w:val="20"/>
          <w:szCs w:val="20"/>
          <w:rtl w:val="0"/>
        </w:rPr>
        <w:t xml:space="preserve">College of Literature, Science, and the Arts, </w:t>
      </w:r>
      <w:r w:rsidDel="00000000" w:rsidR="00000000" w:rsidRPr="00000000">
        <w:rPr>
          <w:color w:val="000000"/>
          <w:sz w:val="20"/>
          <w:szCs w:val="20"/>
          <w:rtl w:val="0"/>
        </w:rPr>
        <w:t xml:space="preserve">Bachelor of Science in Actuarial Mathematics</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both"/>
        <w:rPr>
          <w:color w:val="000000"/>
          <w:sz w:val="20"/>
          <w:szCs w:val="20"/>
        </w:rPr>
      </w:pPr>
      <w:r w:rsidDel="00000000" w:rsidR="00000000" w:rsidRPr="00000000">
        <w:rPr>
          <w:b w:val="1"/>
          <w:color w:val="000000"/>
          <w:sz w:val="20"/>
          <w:szCs w:val="20"/>
          <w:rtl w:val="0"/>
        </w:rPr>
        <w:t xml:space="preserve">Stephen M. Ross School of Business</w:t>
      </w: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Minor in business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color w:val="000000"/>
          <w:sz w:val="20"/>
          <w:szCs w:val="20"/>
        </w:rPr>
      </w:pPr>
      <w:r w:rsidDel="00000000" w:rsidR="00000000" w:rsidRPr="00000000">
        <w:rPr>
          <w:color w:val="000000"/>
          <w:sz w:val="20"/>
          <w:szCs w:val="20"/>
          <w:rtl w:val="0"/>
        </w:rPr>
        <w:t xml:space="preserve">Cumulative GPA: 3.75/4.00</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color w:val="000000"/>
          <w:sz w:val="20"/>
          <w:szCs w:val="20"/>
        </w:rPr>
      </w:pPr>
      <w:r w:rsidDel="00000000" w:rsidR="00000000" w:rsidRPr="00000000">
        <w:rPr>
          <w:color w:val="000000"/>
          <w:sz w:val="20"/>
          <w:szCs w:val="20"/>
          <w:rtl w:val="0"/>
        </w:rPr>
        <w:t xml:space="preserve">William J. Branstrom Freshman Prize, University Honors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color w:val="000000"/>
          <w:sz w:val="20"/>
          <w:szCs w:val="20"/>
        </w:rPr>
      </w:pPr>
      <w:r w:rsidDel="00000000" w:rsidR="00000000" w:rsidRPr="00000000">
        <w:rPr>
          <w:color w:val="000000"/>
          <w:sz w:val="20"/>
          <w:szCs w:val="20"/>
          <w:rtl w:val="0"/>
        </w:rPr>
        <w:t xml:space="preserve">Member, Michigan Finance and Mathematics Society (MFAMS)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b w:val="1"/>
          <w:color w:val="000000"/>
          <w:sz w:val="20"/>
          <w:szCs w:val="20"/>
          <w:u w:val="single"/>
          <w:rtl w:val="0"/>
        </w:rPr>
        <w:t xml:space="preserve">Actuarial Exams:</w:t>
        <w:tab/>
        <w:tab/>
        <w:tab/>
        <w:tab/>
        <w:tab/>
        <w:tab/>
        <w:tab/>
        <w:tab/>
        <w:tab/>
        <w:tab/>
        <w:tab/>
        <w:tab/>
      </w: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Passed Exam P (July 20</w:t>
      </w:r>
      <w:r w:rsidDel="00000000" w:rsidR="00000000" w:rsidRPr="00000000">
        <w:rPr>
          <w:sz w:val="20"/>
          <w:szCs w:val="20"/>
          <w:rtl w:val="0"/>
        </w:rPr>
        <w:t xml:space="preserve">23</w:t>
      </w:r>
      <w:r w:rsidDel="00000000" w:rsidR="00000000" w:rsidRPr="00000000">
        <w:rPr>
          <w:color w:val="000000"/>
          <w:sz w:val="20"/>
          <w:szCs w:val="20"/>
          <w:rtl w:val="0"/>
        </w:rPr>
        <w:t xml:space="preserve">)</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Currently enrolled in Financial Interest Theory course in preparation for Exam FM in February 202</w:t>
      </w:r>
      <w:r w:rsidDel="00000000" w:rsidR="00000000" w:rsidRPr="00000000">
        <w:rPr>
          <w:sz w:val="20"/>
          <w:szCs w:val="20"/>
          <w:rtl w:val="0"/>
        </w:rPr>
        <w:t xml:space="preserve">4</w:t>
      </w: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bookmarkStart w:colFirst="0" w:colLast="0" w:name="_heading=h.gjdgxs" w:id="0"/>
      <w:bookmarkEnd w:id="0"/>
      <w:r w:rsidDel="00000000" w:rsidR="00000000" w:rsidRPr="00000000">
        <w:rPr>
          <w:color w:val="000000"/>
          <w:sz w:val="20"/>
          <w:szCs w:val="20"/>
          <w:rtl w:val="0"/>
        </w:rPr>
        <w:t xml:space="preserve">Eligible for VEE credit in Economics and Accounting requirement for VEE Accounting and Finance</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i w:val="1"/>
          <w:color w:val="000000"/>
          <w:sz w:val="20"/>
          <w:szCs w:val="20"/>
        </w:rPr>
      </w:pPr>
      <w:r w:rsidDel="00000000" w:rsidR="00000000" w:rsidRPr="00000000">
        <w:rPr>
          <w:b w:val="1"/>
          <w:color w:val="000000"/>
          <w:sz w:val="20"/>
          <w:szCs w:val="20"/>
          <w:u w:val="single"/>
          <w:rtl w:val="0"/>
        </w:rPr>
        <w:t xml:space="preserve">Work/Leadership Experience:</w:t>
        <w:tab/>
        <w:tab/>
        <w:tab/>
        <w:tab/>
        <w:tab/>
        <w:tab/>
        <w:tab/>
        <w:tab/>
        <w:tab/>
      </w:r>
      <w:r w:rsidDel="00000000" w:rsidR="00000000" w:rsidRPr="00000000">
        <w:rPr>
          <w:b w:val="1"/>
          <w:sz w:val="20"/>
          <w:szCs w:val="20"/>
          <w:u w:val="single"/>
          <w:rtl w:val="0"/>
        </w:rPr>
        <w:tab/>
        <w:tab/>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i w:val="1"/>
          <w:color w:val="000000"/>
          <w:sz w:val="20"/>
          <w:szCs w:val="20"/>
          <w:rtl w:val="0"/>
        </w:rPr>
        <w:t xml:space="preserve">Actuarial Intern, </w:t>
      </w:r>
      <w:r w:rsidDel="00000000" w:rsidR="00000000" w:rsidRPr="00000000">
        <w:rPr>
          <w:b w:val="1"/>
          <w:color w:val="000000"/>
          <w:sz w:val="20"/>
          <w:szCs w:val="20"/>
          <w:rtl w:val="0"/>
        </w:rPr>
        <w:t xml:space="preserve">ABC Retirement Consulting</w:t>
      </w:r>
      <w:r w:rsidDel="00000000" w:rsidR="00000000" w:rsidRPr="00000000">
        <w:rPr>
          <w:color w:val="000000"/>
          <w:sz w:val="20"/>
          <w:szCs w:val="20"/>
          <w:rtl w:val="0"/>
        </w:rPr>
        <w:t xml:space="preserve">, Hartford, CT</w:t>
        <w:tab/>
        <w:tab/>
        <w:tab/>
        <w:t xml:space="preserve">                               June 20</w:t>
      </w:r>
      <w:r w:rsidDel="00000000" w:rsidR="00000000" w:rsidRPr="00000000">
        <w:rPr>
          <w:sz w:val="20"/>
          <w:szCs w:val="20"/>
          <w:rtl w:val="0"/>
        </w:rPr>
        <w:t xml:space="preserve">23</w:t>
      </w:r>
      <w:r w:rsidDel="00000000" w:rsidR="00000000" w:rsidRPr="00000000">
        <w:rPr>
          <w:color w:val="000000"/>
          <w:sz w:val="20"/>
          <w:szCs w:val="20"/>
          <w:rtl w:val="0"/>
        </w:rPr>
        <w:t xml:space="preserve"> – August 20</w:t>
      </w:r>
      <w:r w:rsidDel="00000000" w:rsidR="00000000" w:rsidRPr="00000000">
        <w:rPr>
          <w:sz w:val="20"/>
          <w:szCs w:val="20"/>
          <w:rtl w:val="0"/>
        </w:rPr>
        <w:t xml:space="preserve">23</w:t>
      </w:r>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Utilized Excel to prepare feasibility studies for 50 profit sharing plan sponsors, identifying appropriateness of adding defined benefit pension plans for 15 prospects and providing summary of pros and cons of approach</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Updated current program in Alteryx for evaluating impact of actuarial assumptions on defined benefit pension plan reserves, improving processing speed from 2 minutes to 15 seconds and increasing overall accuracy</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i w:val="1"/>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i w:val="1"/>
          <w:color w:val="000000"/>
          <w:sz w:val="20"/>
          <w:szCs w:val="20"/>
          <w:rtl w:val="0"/>
        </w:rPr>
        <w:t xml:space="preserve">Vice President, </w:t>
      </w:r>
      <w:r w:rsidDel="00000000" w:rsidR="00000000" w:rsidRPr="00000000">
        <w:rPr>
          <w:b w:val="1"/>
          <w:color w:val="000000"/>
          <w:sz w:val="20"/>
          <w:szCs w:val="20"/>
          <w:rtl w:val="0"/>
        </w:rPr>
        <w:t xml:space="preserve">Student</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Actuaries at Michigan (SAM)</w:t>
      </w:r>
      <w:r w:rsidDel="00000000" w:rsidR="00000000" w:rsidRPr="00000000">
        <w:rPr>
          <w:color w:val="000000"/>
          <w:sz w:val="20"/>
          <w:szCs w:val="20"/>
          <w:rtl w:val="0"/>
        </w:rPr>
        <w:tab/>
        <w:tab/>
        <w:tab/>
        <w:tab/>
        <w:tab/>
        <w:t xml:space="preserve">         April 20</w:t>
      </w:r>
      <w:r w:rsidDel="00000000" w:rsidR="00000000" w:rsidRPr="00000000">
        <w:rPr>
          <w:sz w:val="20"/>
          <w:szCs w:val="20"/>
          <w:rtl w:val="0"/>
        </w:rPr>
        <w:t xml:space="preserve">23</w:t>
      </w:r>
      <w:r w:rsidDel="00000000" w:rsidR="00000000" w:rsidRPr="00000000">
        <w:rPr>
          <w:color w:val="000000"/>
          <w:sz w:val="20"/>
          <w:szCs w:val="20"/>
          <w:rtl w:val="0"/>
        </w:rPr>
        <w:t xml:space="preserve"> – Present</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Planned and presented Interview Workshop to prepare actuarial students for Actuarial Career Expo, improving students’ communication skills with recruiters and instilling confidence in their skill sets</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Facilitated mentorship program to connect 30 freshmen with 30 upperclassmen, addin</w:t>
      </w:r>
      <w:r w:rsidDel="00000000" w:rsidR="00000000" w:rsidRPr="00000000">
        <w:rPr>
          <w:sz w:val="20"/>
          <w:szCs w:val="20"/>
          <w:rtl w:val="0"/>
        </w:rPr>
        <w:t xml:space="preserve">g new point system to increase participation and </w:t>
      </w:r>
      <w:r w:rsidDel="00000000" w:rsidR="00000000" w:rsidRPr="00000000">
        <w:rPr>
          <w:color w:val="000000"/>
          <w:sz w:val="20"/>
          <w:szCs w:val="20"/>
          <w:rtl w:val="0"/>
        </w:rPr>
        <w:t xml:space="preserve">providing course planning and exam preparation guidance in addition to improving club cohesivity</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i w:val="1"/>
          <w:color w:val="000000"/>
          <w:sz w:val="20"/>
          <w:szCs w:val="20"/>
          <w:rtl w:val="0"/>
        </w:rPr>
        <w:t xml:space="preserve">Social Chair, </w:t>
      </w:r>
      <w:r w:rsidDel="00000000" w:rsidR="00000000" w:rsidRPr="00000000">
        <w:rPr>
          <w:b w:val="1"/>
          <w:color w:val="000000"/>
          <w:sz w:val="20"/>
          <w:szCs w:val="20"/>
          <w:rtl w:val="0"/>
        </w:rPr>
        <w:t xml:space="preserve">Student Actuaries at Michigan (SAM) </w:t>
        <w:tab/>
      </w:r>
      <w:r w:rsidDel="00000000" w:rsidR="00000000" w:rsidRPr="00000000">
        <w:rPr>
          <w:color w:val="000000"/>
          <w:sz w:val="20"/>
          <w:szCs w:val="20"/>
          <w:rtl w:val="0"/>
        </w:rPr>
        <w:tab/>
        <w:tab/>
        <w:t xml:space="preserve">              </w:t>
        <w:tab/>
        <w:t xml:space="preserve">                  April 20</w:t>
      </w:r>
      <w:r w:rsidDel="00000000" w:rsidR="00000000" w:rsidRPr="00000000">
        <w:rPr>
          <w:sz w:val="20"/>
          <w:szCs w:val="20"/>
          <w:rtl w:val="0"/>
        </w:rPr>
        <w:t xml:space="preserve">22</w:t>
      </w:r>
      <w:r w:rsidDel="00000000" w:rsidR="00000000" w:rsidRPr="00000000">
        <w:rPr>
          <w:color w:val="000000"/>
          <w:sz w:val="20"/>
          <w:szCs w:val="20"/>
          <w:rtl w:val="0"/>
        </w:rPr>
        <w:t xml:space="preserve"> – April 20</w:t>
      </w:r>
      <w:r w:rsidDel="00000000" w:rsidR="00000000" w:rsidRPr="00000000">
        <w:rPr>
          <w:sz w:val="20"/>
          <w:szCs w:val="20"/>
          <w:rtl w:val="0"/>
        </w:rPr>
        <w:t xml:space="preserve">23</w:t>
      </w:r>
      <w:r w:rsidDel="00000000" w:rsidR="00000000" w:rsidRPr="00000000">
        <w:rPr>
          <w:rtl w:val="0"/>
        </w:rPr>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Organized 10+ social events, such as mentor speed dating, SAM movie night, and holiday party, increasing club involvement by 15%</w:t>
      </w:r>
      <w:r w:rsidDel="00000000" w:rsidR="00000000" w:rsidRPr="00000000">
        <w:rPr>
          <w:sz w:val="20"/>
          <w:szCs w:val="20"/>
          <w:rtl w:val="0"/>
        </w:rPr>
        <w:t xml:space="preserve">,</w:t>
      </w:r>
      <w:r w:rsidDel="00000000" w:rsidR="00000000" w:rsidRPr="00000000">
        <w:rPr>
          <w:color w:val="000000"/>
          <w:sz w:val="20"/>
          <w:szCs w:val="20"/>
          <w:rtl w:val="0"/>
        </w:rPr>
        <w:t xml:space="preserve"> establishing cohesivity between underclassmen and upperclassmen</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Calculated budget and coordinated location and timing for each event, communicating this information with president to mitigate logistical inefficiencies, resulting in positive event feedback from members</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Photographed events and posted pictures on LinkedIn, Instagram, and Facebook, improving club’s social media presence and allowing alumni to stay in touch with club’s daily operations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i w:val="1"/>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i w:val="1"/>
          <w:color w:val="000000"/>
          <w:sz w:val="20"/>
          <w:szCs w:val="20"/>
          <w:rtl w:val="0"/>
        </w:rPr>
        <w:t xml:space="preserve">Sales Associate, </w:t>
      </w:r>
      <w:r w:rsidDel="00000000" w:rsidR="00000000" w:rsidRPr="00000000">
        <w:rPr>
          <w:b w:val="1"/>
          <w:color w:val="000000"/>
          <w:sz w:val="20"/>
          <w:szCs w:val="20"/>
          <w:rtl w:val="0"/>
        </w:rPr>
        <w:t xml:space="preserve">Nordstrom, </w:t>
      </w:r>
      <w:r w:rsidDel="00000000" w:rsidR="00000000" w:rsidRPr="00000000">
        <w:rPr>
          <w:color w:val="000000"/>
          <w:sz w:val="20"/>
          <w:szCs w:val="20"/>
          <w:rtl w:val="0"/>
        </w:rPr>
        <w:t xml:space="preserve">Ann Arbor, MI</w:t>
      </w:r>
      <w:r w:rsidDel="00000000" w:rsidR="00000000" w:rsidRPr="00000000">
        <w:rPr>
          <w:b w:val="1"/>
          <w:color w:val="000000"/>
          <w:sz w:val="20"/>
          <w:szCs w:val="20"/>
          <w:rtl w:val="0"/>
        </w:rPr>
        <w:t xml:space="preserve"> </w:t>
        <w:tab/>
        <w:tab/>
        <w:tab/>
        <w:tab/>
        <w:tab/>
      </w:r>
      <w:r w:rsidDel="00000000" w:rsidR="00000000" w:rsidRPr="00000000">
        <w:rPr>
          <w:color w:val="000000"/>
          <w:sz w:val="20"/>
          <w:szCs w:val="20"/>
          <w:rtl w:val="0"/>
        </w:rPr>
        <w:t xml:space="preserve">                June 202</w:t>
      </w:r>
      <w:r w:rsidDel="00000000" w:rsidR="00000000" w:rsidRPr="00000000">
        <w:rPr>
          <w:sz w:val="20"/>
          <w:szCs w:val="20"/>
          <w:rtl w:val="0"/>
        </w:rPr>
        <w:t xml:space="preserve">2</w:t>
      </w:r>
      <w:r w:rsidDel="00000000" w:rsidR="00000000" w:rsidRPr="00000000">
        <w:rPr>
          <w:color w:val="000000"/>
          <w:sz w:val="20"/>
          <w:szCs w:val="20"/>
          <w:rtl w:val="0"/>
        </w:rPr>
        <w:t xml:space="preserve"> – August 202</w:t>
      </w:r>
      <w:r w:rsidDel="00000000" w:rsidR="00000000" w:rsidRPr="00000000">
        <w:rPr>
          <w:sz w:val="20"/>
          <w:szCs w:val="20"/>
          <w:rtl w:val="0"/>
        </w:rPr>
        <w:t xml:space="preserve">2</w:t>
      </w:r>
      <w:r w:rsidDel="00000000" w:rsidR="00000000" w:rsidRPr="00000000">
        <w:rPr>
          <w:rtl w:val="0"/>
        </w:rPr>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Interacted with up to 15 customers daily, sharing product knowledge and personal advice to maintain top sales figures, selling $1,000 of merchandise in one day and breaking merchandise day-sale record </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Managed complaints and customer discrepancies and conferred with sales managers to resolve problems, leading to increased customer satisfaction,</w:t>
      </w:r>
      <w:r w:rsidDel="00000000" w:rsidR="00000000" w:rsidRPr="00000000">
        <w:rPr>
          <w:sz w:val="20"/>
          <w:szCs w:val="20"/>
          <w:rtl w:val="0"/>
        </w:rPr>
        <w:t xml:space="preserve"> higher Yelp rating, and increased sales overall</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i w:val="1"/>
          <w:color w:val="000000"/>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b w:val="1"/>
          <w:color w:val="000000"/>
          <w:sz w:val="20"/>
          <w:szCs w:val="20"/>
          <w:u w:val="single"/>
          <w:rtl w:val="0"/>
        </w:rPr>
        <w:t xml:space="preserve">Software Skills:</w:t>
        <w:tab/>
        <w:tab/>
        <w:tab/>
        <w:tab/>
        <w:tab/>
        <w:tab/>
        <w:tab/>
        <w:tab/>
        <w:tab/>
        <w:tab/>
        <w:tab/>
        <w:tab/>
      </w:r>
      <w:r w:rsidDel="00000000" w:rsidR="00000000" w:rsidRPr="00000000">
        <w:rPr>
          <w:b w:val="1"/>
          <w:sz w:val="20"/>
          <w:szCs w:val="20"/>
          <w:u w:val="single"/>
          <w:rtl w:val="0"/>
        </w:rPr>
        <w:tab/>
      </w:r>
      <w:r w:rsidDel="00000000" w:rsidR="00000000" w:rsidRPr="00000000">
        <w:rPr>
          <w:rtl w:val="0"/>
        </w:rPr>
      </w:r>
    </w:p>
    <w:p w:rsidR="00000000" w:rsidDel="00000000" w:rsidP="00000000" w:rsidRDefault="00000000" w:rsidRPr="00000000" w14:paraId="00000024">
      <w:pPr>
        <w:numPr>
          <w:ilvl w:val="0"/>
          <w:numId w:val="3"/>
        </w:numPr>
        <w:spacing w:after="5" w:line="251" w:lineRule="auto"/>
        <w:ind w:left="705" w:hanging="360"/>
        <w:rPr/>
      </w:pPr>
      <w:r w:rsidDel="00000000" w:rsidR="00000000" w:rsidRPr="00000000">
        <w:rPr>
          <w:sz w:val="20"/>
          <w:szCs w:val="20"/>
          <w:rtl w:val="0"/>
        </w:rPr>
        <w:t xml:space="preserve">Software: Possess Working Knowledge in Excel, Alteryx</w:t>
      </w:r>
      <w:r w:rsidDel="00000000" w:rsidR="00000000" w:rsidRPr="00000000">
        <w:rPr>
          <w:rtl w:val="0"/>
        </w:rPr>
      </w:r>
    </w:p>
    <w:p w:rsidR="00000000" w:rsidDel="00000000" w:rsidP="00000000" w:rsidRDefault="00000000" w:rsidRPr="00000000" w14:paraId="00000025">
      <w:pPr>
        <w:numPr>
          <w:ilvl w:val="0"/>
          <w:numId w:val="3"/>
        </w:numPr>
        <w:spacing w:after="5" w:line="251" w:lineRule="auto"/>
        <w:ind w:left="705" w:hanging="360"/>
        <w:rPr/>
      </w:pPr>
      <w:r w:rsidDel="00000000" w:rsidR="00000000" w:rsidRPr="00000000">
        <w:rPr>
          <w:sz w:val="20"/>
          <w:szCs w:val="20"/>
          <w:rtl w:val="0"/>
        </w:rPr>
        <w:t xml:space="preserve">Languages: Possess Working Knowledge in Java, C++</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b w:val="1"/>
          <w:color w:val="000000"/>
          <w:sz w:val="20"/>
          <w:szCs w:val="20"/>
          <w:u w:val="single"/>
        </w:rPr>
      </w:pPr>
      <w:r w:rsidDel="00000000" w:rsidR="00000000" w:rsidRPr="00000000">
        <w:rPr>
          <w:b w:val="1"/>
          <w:color w:val="000000"/>
          <w:sz w:val="20"/>
          <w:szCs w:val="20"/>
          <w:u w:val="single"/>
          <w:rtl w:val="0"/>
        </w:rPr>
        <w:t xml:space="preserve">Additional:</w:t>
        <w:tab/>
        <w:tab/>
        <w:tab/>
        <w:tab/>
        <w:tab/>
        <w:tab/>
        <w:tab/>
        <w:tab/>
        <w:tab/>
        <w:tab/>
      </w:r>
      <w:r w:rsidDel="00000000" w:rsidR="00000000" w:rsidRPr="00000000">
        <w:rPr>
          <w:b w:val="1"/>
          <w:sz w:val="20"/>
          <w:szCs w:val="20"/>
          <w:u w:val="single"/>
          <w:rtl w:val="0"/>
        </w:rPr>
        <w:tab/>
        <w:tab/>
        <w:tab/>
      </w:r>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Valedictorian of Ann Arbor High School</w:t>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2-year varsity doubles tennis starter, placing 5</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in state during senior year </w:t>
      </w:r>
    </w:p>
    <w:sectPr>
      <w:pgSz w:h="15840" w:w="12240" w:orient="portrait"/>
      <w:pgMar w:bottom="1008" w:top="1008"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05" w:hanging="705"/>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3drrf3o935HxktkVotQYFM1NBQ==">CgMxLjAyCGguZ2pkZ3hzOAByITFnczdQRmdQVFh2SEkzM2xXYlVGVk5SUUFqbmdJaHE5SQ==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