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Jonathan (John) Doe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19" w:right="2" w:firstLine="8.000000000000004"/>
        <w:jc w:val="center"/>
        <w:rPr/>
      </w:pPr>
      <w:r w:rsidDel="00000000" w:rsidR="00000000" w:rsidRPr="00000000">
        <w:rPr>
          <w:rtl w:val="0"/>
        </w:rPr>
        <w:t xml:space="preserve">911 Missing Drive, Ann Arbor, MI 48104 </w:t>
      </w:r>
    </w:p>
    <w:p w:rsidR="00000000" w:rsidDel="00000000" w:rsidP="00000000" w:rsidRDefault="00000000" w:rsidRPr="00000000" w14:paraId="00000003">
      <w:pPr>
        <w:spacing w:line="240" w:lineRule="auto"/>
        <w:ind w:left="19" w:firstLine="8.000000000000004"/>
        <w:jc w:val="center"/>
        <w:rPr/>
      </w:pPr>
      <w:r w:rsidDel="00000000" w:rsidR="00000000" w:rsidRPr="00000000">
        <w:rPr>
          <w:rtl w:val="0"/>
        </w:rPr>
        <w:t xml:space="preserve">huy7(888) 888-8888 | jdoe@umich.edu </w:t>
      </w:r>
    </w:p>
    <w:p w:rsidR="00000000" w:rsidDel="00000000" w:rsidP="00000000" w:rsidRDefault="00000000" w:rsidRPr="00000000" w14:paraId="00000004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0" w:line="240" w:lineRule="auto"/>
        <w:ind w:left="-15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Education: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075"/>
        </w:tabs>
        <w:spacing w:after="10" w:line="240" w:lineRule="auto"/>
        <w:ind w:left="-15" w:right="-9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University of Michigan, Ann Arbor, MI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Class of 2022 </w:t>
      </w:r>
    </w:p>
    <w:p w:rsidR="00000000" w:rsidDel="00000000" w:rsidP="00000000" w:rsidRDefault="00000000" w:rsidRPr="00000000" w14:paraId="00000007">
      <w:pPr>
        <w:spacing w:after="10" w:line="240" w:lineRule="auto"/>
        <w:ind w:left="-5" w:right="1030" w:firstLine="8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College of Literature, Science, and the Arts, </w:t>
      </w:r>
      <w:r w:rsidDel="00000000" w:rsidR="00000000" w:rsidRPr="00000000">
        <w:rPr>
          <w:sz w:val="21"/>
          <w:szCs w:val="21"/>
          <w:rtl w:val="0"/>
        </w:rPr>
        <w:t xml:space="preserve">Bachelor of Science in Actuarial Mathematics</w:t>
      </w:r>
    </w:p>
    <w:p w:rsidR="00000000" w:rsidDel="00000000" w:rsidP="00000000" w:rsidRDefault="00000000" w:rsidRPr="00000000" w14:paraId="00000008">
      <w:pPr>
        <w:spacing w:after="10" w:line="240" w:lineRule="auto"/>
        <w:ind w:left="-5" w:right="1030" w:firstLine="8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Stephen M. Ross School of Business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Minor in business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Cumulative GPA: 3.80/4.00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Awarded University Honors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Member, Michigan Finance and Mathematics Society (MFAMS) </w:t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Actuarial Exams: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Passed Exam P (July 2020), Exam FM (February 2021)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Obtained VEE credit in Economics, Accounting and Finance, and Mathematical Statistics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Currently studying for Exam IFM in November 2020 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075"/>
        </w:tabs>
        <w:spacing w:after="0" w:line="240" w:lineRule="auto"/>
        <w:ind w:left="-15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Work/Leadership Experience: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______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 Intern,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Health Insurance Company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Houston, TX</w:t>
        <w:tab/>
        <w:tab/>
        <w:t xml:space="preserve">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June 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" w:right="0" w:hanging="39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days intensity factors for actuarial reserving in dental and medical departments, discovering an increase in Monday factors for dental and a decrease in holiday factors for medical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" w:right="0" w:hanging="39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audits on several ad-hoc reports to correct flaws in data for dental and medical departments, reducing errors by approximately 10% for dental and 15% for medical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5761"/>
          <w:tab w:val="center" w:pos="6481"/>
          <w:tab w:val="center" w:pos="7201"/>
          <w:tab w:val="right" w:pos="10075"/>
        </w:tabs>
        <w:spacing w:after="10" w:line="240" w:lineRule="auto"/>
        <w:ind w:left="-15" w:right="-9" w:firstLine="0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Exam Chair, </w:t>
      </w:r>
      <w:r w:rsidDel="00000000" w:rsidR="00000000" w:rsidRPr="00000000">
        <w:rPr>
          <w:b w:val="1"/>
          <w:sz w:val="21"/>
          <w:szCs w:val="21"/>
          <w:rtl w:val="0"/>
        </w:rPr>
        <w:t xml:space="preserve">Student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Actuaries at Michigan (SAM)</w:t>
      </w:r>
      <w:r w:rsidDel="00000000" w:rsidR="00000000" w:rsidRPr="00000000">
        <w:rPr>
          <w:sz w:val="21"/>
          <w:szCs w:val="21"/>
          <w:rtl w:val="0"/>
        </w:rPr>
        <w:t xml:space="preserve">  </w:t>
        <w:tab/>
        <w:t xml:space="preserve"> </w:t>
        <w:tab/>
        <w:t xml:space="preserve"> </w:t>
        <w:tab/>
        <w:t xml:space="preserve"> </w:t>
        <w:tab/>
        <w:t xml:space="preserve">April 2021 – Present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Planned and presented Actuarial Exam Workshop for actuarial students, providing registration logistics along with study tips and strategies in order to help students pass their exams on their first attempt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Ordered new exam manuals and created rental form for club’s exam manual library, ensuring the wide variety of resources are distributed fairly among all members</w:t>
      </w:r>
    </w:p>
    <w:p w:rsidR="00000000" w:rsidDel="00000000" w:rsidP="00000000" w:rsidRDefault="00000000" w:rsidRPr="00000000" w14:paraId="0000001C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075"/>
        </w:tabs>
        <w:spacing w:line="240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Actuarial Intern,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ABC Retirement Consulting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Hartford, CT</w:t>
        <w:tab/>
        <w:tab/>
        <w:tab/>
        <w:t xml:space="preserve">           June 20</w:t>
      </w:r>
      <w:r w:rsidDel="00000000" w:rsidR="00000000" w:rsidRPr="00000000">
        <w:rPr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– August 20</w:t>
      </w:r>
      <w:r w:rsidDel="00000000" w:rsidR="00000000" w:rsidRPr="00000000">
        <w:rPr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Utilized Excel to prepare feasibility studies for 50 profit sharing plan sponsors, identifying appropriateness of adding defined benefit pension plans for 15 prospects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Updated current program in Alteryx for evaluating impact of actuarial assumptions on defined benefit pension plan reserves, improving processing speed from 2 minutes to 15 seconds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Social Chair,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Student Actuaries at Michigan (SAM)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              </w:t>
        <w:tab/>
        <w:t xml:space="preserve">April 20</w:t>
      </w:r>
      <w:r w:rsidDel="00000000" w:rsidR="00000000" w:rsidRPr="00000000">
        <w:rPr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– April 202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Organized social events, such as mentor speed dating, increasing club involvement by 15% and establishing cohesivity between underclassmen and upperclassmen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Calculated budget and coordinated location and timing for each event, communicating this information with president to mitigate logistical inefficiencies, resulting in positive event feedback from members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075"/>
        </w:tabs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Additional: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___________________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Possess Working Knowledge in Excel, Alteryx, Java, and C++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Valedictorian of Ann Arbor High School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0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2-year varsity doubles tennis starter, placing 5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sz w:val="21"/>
          <w:szCs w:val="21"/>
          <w:rtl w:val="0"/>
        </w:rPr>
        <w:t xml:space="preserve"> in state during senior year</w:t>
      </w:r>
    </w:p>
    <w:sectPr>
      <w:pgSz w:h="15840" w:w="12240" w:orient="portrait"/>
      <w:pgMar w:bottom="1440" w:top="1440" w:left="1080" w:right="10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10" w:hanging="330"/>
      </w:pPr>
      <w:rPr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30" w:hanging="330"/>
      </w:pPr>
      <w:rPr>
        <w:sz w:val="22"/>
        <w:szCs w:val="22"/>
        <w:vertAlign w:val="baseline"/>
      </w:rPr>
    </w:lvl>
    <w:lvl w:ilvl="3">
      <w:start w:val="1"/>
      <w:numFmt w:val="bullet"/>
      <w:lvlText w:val="•"/>
      <w:lvlJc w:val="left"/>
      <w:pPr>
        <w:ind w:left="2850" w:hanging="330"/>
      </w:pPr>
      <w:rPr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570" w:hanging="330"/>
      </w:pPr>
      <w:rPr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290" w:hanging="330"/>
      </w:pPr>
      <w:rPr>
        <w:sz w:val="22"/>
        <w:szCs w:val="22"/>
        <w:vertAlign w:val="baseline"/>
      </w:rPr>
    </w:lvl>
    <w:lvl w:ilvl="6">
      <w:start w:val="1"/>
      <w:numFmt w:val="bullet"/>
      <w:lvlText w:val="•"/>
      <w:lvlJc w:val="left"/>
      <w:pPr>
        <w:ind w:left="5010" w:hanging="330"/>
      </w:pPr>
      <w:rPr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30" w:hanging="330"/>
      </w:pPr>
      <w:rPr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50" w:hanging="330"/>
      </w:pPr>
      <w:rPr>
        <w:sz w:val="22"/>
        <w:szCs w:val="22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10" w:hanging="330"/>
      </w:pPr>
      <w:rPr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30" w:hanging="330"/>
      </w:pPr>
      <w:rPr>
        <w:sz w:val="22"/>
        <w:szCs w:val="22"/>
        <w:vertAlign w:val="baseline"/>
      </w:rPr>
    </w:lvl>
    <w:lvl w:ilvl="3">
      <w:start w:val="1"/>
      <w:numFmt w:val="bullet"/>
      <w:lvlText w:val="•"/>
      <w:lvlJc w:val="left"/>
      <w:pPr>
        <w:ind w:left="2850" w:hanging="330"/>
      </w:pPr>
      <w:rPr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570" w:hanging="330"/>
      </w:pPr>
      <w:rPr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290" w:hanging="330"/>
      </w:pPr>
      <w:rPr>
        <w:sz w:val="22"/>
        <w:szCs w:val="22"/>
        <w:vertAlign w:val="baseline"/>
      </w:rPr>
    </w:lvl>
    <w:lvl w:ilvl="6">
      <w:start w:val="1"/>
      <w:numFmt w:val="bullet"/>
      <w:lvlText w:val="•"/>
      <w:lvlJc w:val="left"/>
      <w:pPr>
        <w:ind w:left="5010" w:hanging="330"/>
      </w:pPr>
      <w:rPr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30" w:hanging="330"/>
      </w:pPr>
      <w:rPr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50" w:hanging="33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5" w:line="251" w:lineRule="auto"/>
        <w:ind w:left="18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1" w:lineRule="auto"/>
      <w:ind w:left="18" w:hanging="10"/>
    </w:pPr>
    <w:rPr>
      <w:rFonts w:ascii="Times New Roman" w:cs="Times New Roman" w:eastAsia="Times New Roman" w:hAnsi="Times New Roman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34116"/>
    <w:pPr>
      <w:spacing w:after="0" w:line="240" w:lineRule="auto"/>
    </w:pPr>
    <w:rPr>
      <w:rFonts w:ascii="Times New Roman" w:cs="Arial Unicode MS" w:eastAsia="Arial Unicode MS" w:hAnsi="Arial Unicode MS"/>
      <w:color w:val="000000"/>
      <w:sz w:val="24"/>
      <w:szCs w:val="24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mJ/MJpReclohxHP4weS/nVYZg==">AMUW2mV9WK2OX2PICOpQaAHidWEPe4C9PYtB9X9KKkQnk11xlr1sWYEX67pr5H1t3yADYBDap70MBbBb69lgXhe0Pv7N3RXatYz+kyNEvTMazRehuleA79E=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2019-08-13T23:12:00Z</dcterms:created>
  <dc:creator>Bryce</dc:creator>
</cp:coreProperties>
</file>