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8373" w14:textId="19E639A8" w:rsidR="00B12A0F" w:rsidRPr="009D1655" w:rsidRDefault="005B1985" w:rsidP="00B12A0F">
      <w:pPr>
        <w:shd w:val="clear" w:color="auto" w:fill="FFFFFF" w:themeFill="background1"/>
        <w:ind w:firstLine="56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</w:t>
      </w:r>
      <w:r w:rsidR="00B12A0F" w:rsidRPr="009D16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Talabalarni </w:t>
      </w:r>
      <w:r w:rsidR="00B43C0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o‘</w:t>
      </w:r>
      <w:r w:rsidR="00B12A0F" w:rsidRPr="009D16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qishini k</w:t>
      </w:r>
      <w:r w:rsidR="00B43C0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o‘</w:t>
      </w:r>
      <w:r w:rsidR="00B12A0F" w:rsidRPr="009D16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chirish b</w:t>
      </w:r>
      <w:r w:rsidR="00B43C0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o‘</w:t>
      </w:r>
      <w:r w:rsidR="00B12A0F" w:rsidRPr="009D16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yicha y</w:t>
      </w:r>
      <w:r w:rsidR="00B43C0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o‘</w:t>
      </w:r>
      <w:r w:rsidR="00B12A0F" w:rsidRPr="009D16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riqnoma </w:t>
      </w:r>
    </w:p>
    <w:p w14:paraId="5DF69B28" w14:textId="3FC3F4CC" w:rsidR="00B12A0F" w:rsidRPr="009D1655" w:rsidRDefault="00B12A0F" w:rsidP="00B12A0F">
      <w:pPr>
        <w:shd w:val="clear" w:color="auto" w:fill="FFFFFF" w:themeFill="background1"/>
        <w:spacing w:before="240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Talabaning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qishini k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chirish va qayta tiklash haqidagi arizasiga </w:t>
      </w:r>
      <w:r w:rsidRPr="009D16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rad javobi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berilishiga asos b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lgan holatlar:</w:t>
      </w:r>
    </w:p>
    <w:p w14:paraId="58AB3934" w14:textId="50F45876" w:rsidR="00B12A0F" w:rsidRPr="009D1655" w:rsidRDefault="00B12A0F" w:rsidP="00B12A0F">
      <w:pPr>
        <w:shd w:val="clear" w:color="auto" w:fill="FFFFFF" w:themeFill="background1"/>
        <w:ind w:left="840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· 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xorijiy davlatlarning akreditatsiyaga ega b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lmagan oliy ta’lim muassasalarida yoki ularning filiallarida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qiganlarga;</w:t>
      </w:r>
    </w:p>
    <w:p w14:paraId="3BBE5A68" w14:textId="05443A9B" w:rsidR="00B12A0F" w:rsidRPr="009D1655" w:rsidRDefault="00B12A0F" w:rsidP="00B12A0F">
      <w:pPr>
        <w:shd w:val="clear" w:color="auto" w:fill="FFFFFF" w:themeFill="background1"/>
        <w:ind w:left="840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  birinchi kursni tugallanmagan holatda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qishni k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chirishga;</w:t>
      </w:r>
    </w:p>
    <w:p w14:paraId="109F0B72" w14:textId="28ED6FE0" w:rsidR="00B12A0F" w:rsidRPr="009D1655" w:rsidRDefault="00B12A0F" w:rsidP="00B12A0F">
      <w:pPr>
        <w:shd w:val="clear" w:color="auto" w:fill="FFFFFF" w:themeFill="background1"/>
        <w:ind w:left="840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· oliy ta’lim muassasasida mos va turdosh ta’lim y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nalishi  yoki ta’lim shakli mavjud b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lmasa;</w:t>
      </w:r>
    </w:p>
    <w:p w14:paraId="4086C8B7" w14:textId="171CA520" w:rsidR="00B12A0F" w:rsidRDefault="00B12A0F" w:rsidP="00B12A0F">
      <w:pPr>
        <w:shd w:val="clear" w:color="auto" w:fill="FFFFFF" w:themeFill="background1"/>
        <w:ind w:left="840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·  ta’lim dasturlaridagi fanlari b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yicha farqlar 4 tadan oshganda;</w:t>
      </w:r>
    </w:p>
    <w:p w14:paraId="40F78502" w14:textId="713BD835" w:rsidR="00636A0E" w:rsidRPr="00CF5367" w:rsidRDefault="00636A0E" w:rsidP="00B12A0F">
      <w:pPr>
        <w:shd w:val="clear" w:color="auto" w:fill="FFFFFF" w:themeFill="background1"/>
        <w:ind w:left="840" w:hanging="135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 w:rsidRPr="00CF5367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· 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fanlar farqi bo‘yicha imtihonlarni semester yakunigacha topshirmasa (</w:t>
      </w:r>
      <w:r w:rsidR="00CF536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kursdan-kursga o’tkazishda 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GPA bali yetmagan) holatda;</w:t>
      </w:r>
    </w:p>
    <w:p w14:paraId="0DCEE615" w14:textId="1768ED37" w:rsidR="00B12A0F" w:rsidRPr="009D1655" w:rsidRDefault="00B12A0F" w:rsidP="00B12A0F">
      <w:pPr>
        <w:shd w:val="clear" w:color="auto" w:fill="FFFFFF" w:themeFill="background1"/>
        <w:ind w:left="840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· t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lov-kontrakt asosida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qishga tavsiya etilganlar t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lovni belgilangan muddatda amalga oshirmaganda;</w:t>
      </w:r>
    </w:p>
    <w:p w14:paraId="555D5FB0" w14:textId="673EC95A" w:rsidR="00B12A0F" w:rsidRPr="009D1655" w:rsidRDefault="00B12A0F" w:rsidP="00B12A0F">
      <w:pPr>
        <w:shd w:val="clear" w:color="auto" w:fill="FFFFFF" w:themeFill="background1"/>
        <w:ind w:left="840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·  talabaning shaxsiy yi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g‘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ma jildi belgilangan muddatlarda taqdim etilmaganda;</w:t>
      </w:r>
    </w:p>
    <w:p w14:paraId="7A2CB548" w14:textId="77777777" w:rsidR="00B12A0F" w:rsidRPr="009D1655" w:rsidRDefault="00B12A0F" w:rsidP="00B12A0F">
      <w:pPr>
        <w:shd w:val="clear" w:color="auto" w:fill="FFFFFF" w:themeFill="background1"/>
        <w:ind w:left="840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·  qonunchilikda belgilangan boshqa holatlarda.</w:t>
      </w:r>
    </w:p>
    <w:p w14:paraId="20337CE6" w14:textId="77777777" w:rsidR="00B12A0F" w:rsidRPr="009D1655" w:rsidRDefault="00B12A0F" w:rsidP="00B12A0F">
      <w:pPr>
        <w:shd w:val="clear" w:color="auto" w:fill="FFFFFF" w:themeFill="background1"/>
        <w:ind w:firstLine="70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4B5333" w14:textId="3B8CDD23" w:rsidR="00B12A0F" w:rsidRPr="009D1655" w:rsidRDefault="00B12A0F" w:rsidP="00B12A0F">
      <w:pPr>
        <w:shd w:val="clear" w:color="auto" w:fill="FFFFFF" w:themeFill="background1"/>
        <w:ind w:firstLine="705"/>
        <w:rPr>
          <w:rFonts w:ascii="Times New Roman" w:eastAsia="Times New Roman" w:hAnsi="Times New Roman" w:cs="Times New Roman"/>
          <w:b/>
          <w:color w:val="CC0000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b/>
          <w:color w:val="CC0000"/>
          <w:sz w:val="24"/>
          <w:szCs w:val="24"/>
          <w:lang w:val="en-US"/>
        </w:rPr>
        <w:t xml:space="preserve">Qabul shartlari va </w:t>
      </w:r>
      <w:r w:rsidR="00B43C07">
        <w:rPr>
          <w:rFonts w:ascii="Times New Roman" w:eastAsia="Times New Roman" w:hAnsi="Times New Roman" w:cs="Times New Roman"/>
          <w:b/>
          <w:color w:val="CC0000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b/>
          <w:color w:val="CC0000"/>
          <w:sz w:val="24"/>
          <w:szCs w:val="24"/>
          <w:lang w:val="en-US"/>
        </w:rPr>
        <w:t xml:space="preserve">quv davri </w:t>
      </w:r>
    </w:p>
    <w:p w14:paraId="4EC3CEF3" w14:textId="2E4548DE" w:rsidR="00B12A0F" w:rsidRPr="00B67474" w:rsidRDefault="00B12A0F" w:rsidP="00B12A0F">
      <w:pPr>
        <w:shd w:val="clear" w:color="auto" w:fill="FFFFFF" w:themeFill="background1"/>
        <w:ind w:firstLine="56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ISFT Institut tomonidan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qishni k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chirish hujjatlar quyidagi shartlarda qabul qilinadi:</w:t>
      </w:r>
    </w:p>
    <w:p w14:paraId="48E73132" w14:textId="77777777" w:rsidR="00B12A0F" w:rsidRPr="00B67474" w:rsidRDefault="00B12A0F" w:rsidP="00B12A0F">
      <w:pPr>
        <w:numPr>
          <w:ilvl w:val="0"/>
          <w:numId w:val="3"/>
        </w:numPr>
        <w:shd w:val="clear" w:color="auto" w:fill="FFFFFF" w:themeFill="background1"/>
        <w:ind w:hanging="15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talabalar faqat sirtqi ta’lim shakllariga qabul qilinadi;</w:t>
      </w:r>
    </w:p>
    <w:p w14:paraId="68571ABC" w14:textId="64BA6EEC" w:rsidR="00B12A0F" w:rsidRPr="00B67474" w:rsidRDefault="00B12A0F" w:rsidP="00B12A0F">
      <w:pPr>
        <w:numPr>
          <w:ilvl w:val="0"/>
          <w:numId w:val="3"/>
        </w:numPr>
        <w:shd w:val="clear" w:color="auto" w:fill="FFFFFF" w:themeFill="background1"/>
        <w:ind w:hanging="15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talabalar birinchi boshqich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quv dasturidagi fanlarni t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liq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zlashtirgan b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lishi hamda ISFT institutida 2-bosqichdan (kurs) ta’limni davom ettirishlari mumkin;</w:t>
      </w:r>
    </w:p>
    <w:p w14:paraId="70A99AC0" w14:textId="198BC6E9" w:rsidR="00B12A0F" w:rsidRPr="00B67474" w:rsidRDefault="00B12A0F" w:rsidP="00B12A0F">
      <w:pPr>
        <w:numPr>
          <w:ilvl w:val="0"/>
          <w:numId w:val="3"/>
        </w:numPr>
        <w:shd w:val="clear" w:color="auto" w:fill="FFFFFF" w:themeFill="background1"/>
        <w:ind w:hanging="15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talabalar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qishni k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chirish b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yicha tashkil etilgan belgilangan tartibda suhbatdan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tishi shart;</w:t>
      </w:r>
    </w:p>
    <w:p w14:paraId="35A2ACA4" w14:textId="0F39EF25" w:rsidR="00B12A0F" w:rsidRPr="00B67474" w:rsidRDefault="00B12A0F" w:rsidP="00B12A0F">
      <w:pPr>
        <w:numPr>
          <w:ilvl w:val="0"/>
          <w:numId w:val="3"/>
        </w:numPr>
        <w:shd w:val="clear" w:color="auto" w:fill="FFFFFF" w:themeFill="background1"/>
        <w:ind w:hanging="15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talabalar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qishi k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chirilishida ISFT instituti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quv dasturi va avvalgi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quv yurti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quv dasturlari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rtasidagi farq b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yicha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z xohishiga k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ra imtihondan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tishi </w:t>
      </w:r>
      <w:r w:rsidR="00B67474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hamda fanlardagi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farqlar b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yicha q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shimcha t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lov asosida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qishni davom ettirishi mumkin;</w:t>
      </w:r>
    </w:p>
    <w:p w14:paraId="246A3ED4" w14:textId="6BBE3325" w:rsidR="00C86A04" w:rsidRPr="00B67474" w:rsidRDefault="00B12A0F" w:rsidP="00B67474">
      <w:pPr>
        <w:numPr>
          <w:ilvl w:val="0"/>
          <w:numId w:val="3"/>
        </w:numPr>
        <w:shd w:val="clear" w:color="auto" w:fill="FFFFFF" w:themeFill="background1"/>
        <w:ind w:hanging="15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talaba ISFT institutiga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qishga shartli (rasmiy javob xati kelgunga qadar) qabul qilingandan s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ng, </w:t>
      </w:r>
      <w:r w:rsidR="00C86A04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barcha hujjatlarini taqdim etgan hamda kontrakt mablag’ini kamida 25 % amalga oshirgandan so’ng</w:t>
      </w:r>
      <w:r w:rsidR="00B67474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institute talabalar safiga qabul qilinadi.</w:t>
      </w:r>
    </w:p>
    <w:p w14:paraId="0BE9A9F7" w14:textId="7276EE0A" w:rsidR="00B12A0F" w:rsidRPr="00B67474" w:rsidRDefault="00B12A0F" w:rsidP="00B12A0F">
      <w:pPr>
        <w:numPr>
          <w:ilvl w:val="0"/>
          <w:numId w:val="3"/>
        </w:numPr>
        <w:shd w:val="clear" w:color="auto" w:fill="FFFFFF" w:themeFill="background1"/>
        <w:ind w:hanging="15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yuqoridagi shart bajarilmagan taqdirda talaba ISFT instutining haqiqiy talabasi deb hisoblanmaydi hamda ushbu talabaga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qishi yakunlanganidan s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ng ISFT instituti tomonidan diplom tadqim etilmasligi mumkin.</w:t>
      </w:r>
    </w:p>
    <w:p w14:paraId="1E2A24C0" w14:textId="77777777" w:rsidR="00B12A0F" w:rsidRPr="009D1655" w:rsidRDefault="00B12A0F" w:rsidP="00B12A0F">
      <w:pPr>
        <w:shd w:val="clear" w:color="auto" w:fill="FFFFFF" w:themeFill="background1"/>
        <w:ind w:left="720" w:hanging="15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D0A02F" w14:textId="62FE3F77" w:rsidR="00B12A0F" w:rsidRPr="009D1655" w:rsidRDefault="00B12A0F" w:rsidP="00B12A0F">
      <w:pPr>
        <w:shd w:val="clear" w:color="auto" w:fill="FFFFFF" w:themeFill="background1"/>
        <w:ind w:firstLine="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-202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quv yili uchun qabul jarayonlari 202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-yil 10-iyuldan boshlanadi va 202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-yil sentabr oyida yakunlanadi. Institut bahorgi va boshqa turli qabul ochishni rejalashtirmagan.</w:t>
      </w:r>
    </w:p>
    <w:p w14:paraId="4B9DFB06" w14:textId="081889E5" w:rsidR="00B12A0F" w:rsidRPr="009D1655" w:rsidRDefault="00B43C07" w:rsidP="00B12A0F">
      <w:pPr>
        <w:shd w:val="clear" w:color="auto" w:fill="FFFFFF" w:themeFill="background1"/>
        <w:ind w:firstLine="566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="00B12A0F"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qish davri </w:t>
      </w:r>
      <w:r w:rsidR="004C3EB1" w:rsidRPr="004C3EB1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1-kurslar uchun </w:t>
      </w:r>
      <w:r w:rsidR="00B12A0F" w:rsidRPr="009D1655"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  <w:lang w:val="en-US"/>
        </w:rPr>
        <w:t>oktabr – iyul oylarida (An’anaviy yozgi qabul).</w:t>
      </w:r>
    </w:p>
    <w:p w14:paraId="06B3E7C1" w14:textId="37E041F0" w:rsidR="00B12A0F" w:rsidRPr="009D1655" w:rsidRDefault="00B43C07" w:rsidP="00B12A0F">
      <w:pPr>
        <w:shd w:val="clear" w:color="auto" w:fill="FFFFFF" w:themeFill="background1"/>
        <w:ind w:firstLine="566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="00B12A0F"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qish kunlari </w:t>
      </w:r>
      <w:r w:rsidR="00B12A0F" w:rsidRPr="009D1655"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  <w:lang w:val="en-US"/>
        </w:rPr>
        <w:t xml:space="preserve">dushanba – shanba, 9:00-20:00 (dars jadvali 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  <w:lang w:val="en-US"/>
        </w:rPr>
        <w:t>o‘</w:t>
      </w:r>
      <w:r w:rsidR="00B12A0F" w:rsidRPr="009D1655"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  <w:lang w:val="en-US"/>
        </w:rPr>
        <w:t>quv yili boshida aniq e'lon qilinadi).</w:t>
      </w:r>
    </w:p>
    <w:p w14:paraId="3ECE9109" w14:textId="77777777" w:rsidR="00B12A0F" w:rsidRPr="009D1655" w:rsidRDefault="00B12A0F" w:rsidP="00B12A0F">
      <w:pPr>
        <w:shd w:val="clear" w:color="auto" w:fill="FFFFFF" w:themeFill="background1"/>
        <w:ind w:firstLine="56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9EC968" w14:textId="2661B0ED" w:rsidR="00B12A0F" w:rsidRPr="009D1655" w:rsidRDefault="00B12A0F" w:rsidP="00B12A0F">
      <w:pPr>
        <w:shd w:val="clear" w:color="auto" w:fill="FFFFFF" w:themeFill="background1"/>
        <w:ind w:firstLine="566"/>
        <w:rPr>
          <w:rFonts w:ascii="Times New Roman" w:eastAsia="Times New Roman" w:hAnsi="Times New Roman" w:cs="Times New Roman"/>
          <w:b/>
          <w:color w:val="CC0000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b/>
          <w:color w:val="CC0000"/>
          <w:sz w:val="24"/>
          <w:szCs w:val="24"/>
          <w:lang w:val="en-US"/>
        </w:rPr>
        <w:t>Qabul y</w:t>
      </w:r>
      <w:r w:rsidR="00B43C07">
        <w:rPr>
          <w:rFonts w:ascii="Times New Roman" w:eastAsia="Times New Roman" w:hAnsi="Times New Roman" w:cs="Times New Roman"/>
          <w:b/>
          <w:color w:val="CC0000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b/>
          <w:color w:val="CC0000"/>
          <w:sz w:val="24"/>
          <w:szCs w:val="24"/>
          <w:lang w:val="en-US"/>
        </w:rPr>
        <w:t>nalishlari:</w:t>
      </w:r>
    </w:p>
    <w:p w14:paraId="07A16B09" w14:textId="243B680E" w:rsidR="00B12A0F" w:rsidRPr="009D1655" w:rsidRDefault="00B12A0F" w:rsidP="00B12A0F">
      <w:pPr>
        <w:shd w:val="clear" w:color="auto" w:fill="FFFFFF" w:themeFill="background1"/>
        <w:ind w:firstLine="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ISFT institutiga quyidagi y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nalishlarda boshqa oliy ta’lim muassasidan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qishni k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chirish mumkin.</w:t>
      </w:r>
    </w:p>
    <w:p w14:paraId="5693D9FC" w14:textId="77777777" w:rsidR="00B12A0F" w:rsidRPr="009D1655" w:rsidRDefault="00B12A0F" w:rsidP="00B12A0F">
      <w:pPr>
        <w:shd w:val="clear" w:color="auto" w:fill="FFFFFF" w:themeFill="background1"/>
        <w:ind w:firstLine="56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025" w:type="dxa"/>
        <w:jc w:val="center"/>
        <w:tblLayout w:type="fixed"/>
        <w:tblLook w:val="0600" w:firstRow="0" w:lastRow="0" w:firstColumn="0" w:lastColumn="0" w:noHBand="1" w:noVBand="1"/>
      </w:tblPr>
      <w:tblGrid>
        <w:gridCol w:w="4727"/>
        <w:gridCol w:w="2149"/>
        <w:gridCol w:w="2149"/>
      </w:tblGrid>
      <w:tr w:rsidR="00B12A0F" w:rsidRPr="00FE380D" w14:paraId="6F6A47AE" w14:textId="77777777" w:rsidTr="005F649B">
        <w:trPr>
          <w:trHeight w:val="630"/>
          <w:jc w:val="center"/>
        </w:trPr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1E8EB7" w14:textId="08AFE48E" w:rsidR="00B12A0F" w:rsidRPr="009D1655" w:rsidRDefault="00B12A0F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Ta’lim y</w:t>
            </w:r>
            <w:r w:rsidR="00B43C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o‘</w:t>
            </w:r>
            <w:r w:rsidRPr="009D16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nalish nomi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55A0C1" w14:textId="77777777" w:rsidR="00B12A0F" w:rsidRPr="009D1655" w:rsidRDefault="00B12A0F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Ta’lim kodi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04CE47" w14:textId="5622EAF4" w:rsidR="00B12A0F" w:rsidRPr="00B43C07" w:rsidRDefault="00B43C07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43C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O‘</w:t>
            </w:r>
            <w:r w:rsidR="00B12A0F" w:rsidRPr="00B43C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qishni k</w:t>
            </w:r>
            <w:r w:rsidRPr="00B43C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o‘</w:t>
            </w:r>
            <w:r w:rsidR="00B12A0F" w:rsidRPr="00B43C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chirishi mumkin b</w:t>
            </w:r>
            <w:r w:rsidRPr="00B43C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o‘</w:t>
            </w:r>
            <w:r w:rsidR="00B12A0F" w:rsidRPr="00B43C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lgan turdosh ta’lim y</w:t>
            </w:r>
            <w:r w:rsidRPr="00B43C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o‘</w:t>
            </w:r>
            <w:r w:rsidR="00B12A0F" w:rsidRPr="00B43C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nalishlar </w:t>
            </w:r>
          </w:p>
        </w:tc>
      </w:tr>
      <w:tr w:rsidR="00B12A0F" w:rsidRPr="009D1655" w14:paraId="734B3EB7" w14:textId="77777777" w:rsidTr="005F649B">
        <w:trPr>
          <w:trHeight w:val="356"/>
          <w:jc w:val="center"/>
        </w:trPr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4CC41D" w14:textId="77777777" w:rsidR="00B12A0F" w:rsidRPr="003716F1" w:rsidRDefault="00B12A0F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1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Buxgalteriya hisobi va moliya </w:t>
            </w:r>
          </w:p>
          <w:p w14:paraId="2B0C6793" w14:textId="77777777" w:rsidR="00B12A0F" w:rsidRPr="003716F1" w:rsidRDefault="00B12A0F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1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(Xalqaro amaliy buxgalteriya va moliya)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EE407B" w14:textId="77777777" w:rsidR="00B12A0F" w:rsidRPr="009D1655" w:rsidRDefault="00B12A0F" w:rsidP="005F649B">
            <w:pPr>
              <w:shd w:val="clear" w:color="auto" w:fill="FFFFFF" w:themeFill="background1"/>
              <w:ind w:left="-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UOS BA (Hons)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2C6C7F" w14:textId="77777777" w:rsidR="00B12A0F" w:rsidRPr="009D1655" w:rsidRDefault="00B12A0F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1- ilova, 8-guruh</w:t>
            </w:r>
          </w:p>
        </w:tc>
      </w:tr>
      <w:tr w:rsidR="00B12A0F" w:rsidRPr="009D1655" w14:paraId="64CD6BF0" w14:textId="77777777" w:rsidTr="005F649B">
        <w:trPr>
          <w:trHeight w:val="240"/>
          <w:jc w:val="center"/>
        </w:trPr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B1F8FA" w14:textId="77777777" w:rsidR="00B12A0F" w:rsidRPr="009D1655" w:rsidRDefault="00B12A0F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Biznes va menejment (Xalqaro biznes boshqaruv)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A96A75" w14:textId="77777777" w:rsidR="00B12A0F" w:rsidRPr="009D1655" w:rsidRDefault="00B12A0F" w:rsidP="005F649B">
            <w:pPr>
              <w:shd w:val="clear" w:color="auto" w:fill="FFFFFF" w:themeFill="background1"/>
              <w:ind w:left="-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UOS BA (Hons)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65E9F6" w14:textId="77777777" w:rsidR="00B12A0F" w:rsidRPr="009D1655" w:rsidRDefault="00B12A0F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1- ilova, 8-guruh</w:t>
            </w:r>
          </w:p>
        </w:tc>
      </w:tr>
      <w:tr w:rsidR="00B12A0F" w:rsidRPr="009D1655" w14:paraId="041A2081" w14:textId="77777777" w:rsidTr="005F649B">
        <w:trPr>
          <w:trHeight w:val="206"/>
          <w:jc w:val="center"/>
        </w:trPr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B2D3C5" w14:textId="77777777" w:rsidR="00B12A0F" w:rsidRPr="009D1655" w:rsidRDefault="00B12A0F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Moliya sohasida boshqaruv </w:t>
            </w:r>
          </w:p>
          <w:p w14:paraId="6272F086" w14:textId="77777777" w:rsidR="00B12A0F" w:rsidRPr="009D1655" w:rsidRDefault="00B12A0F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(Menejment va boshqaruv hisoboti)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823B37" w14:textId="77777777" w:rsidR="00B12A0F" w:rsidRPr="009D1655" w:rsidRDefault="00B12A0F" w:rsidP="005F649B">
            <w:pPr>
              <w:shd w:val="clear" w:color="auto" w:fill="FFFFFF" w:themeFill="background1"/>
              <w:ind w:left="-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60412200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269476" w14:textId="77777777" w:rsidR="00B12A0F" w:rsidRPr="009D1655" w:rsidRDefault="00B12A0F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1- ilova, 8-guruh</w:t>
            </w:r>
          </w:p>
        </w:tc>
      </w:tr>
      <w:tr w:rsidR="00B12A0F" w:rsidRPr="009D1655" w14:paraId="311C45A2" w14:textId="77777777" w:rsidTr="005F649B">
        <w:trPr>
          <w:trHeight w:val="285"/>
          <w:jc w:val="center"/>
        </w:trPr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5D99BA" w14:textId="77777777" w:rsidR="00B12A0F" w:rsidRPr="009D1655" w:rsidRDefault="00B12A0F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Pedagogika va psixologiya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DF5C80" w14:textId="77777777" w:rsidR="00B12A0F" w:rsidRPr="009D1655" w:rsidRDefault="00B12A0F" w:rsidP="005F649B">
            <w:pPr>
              <w:shd w:val="clear" w:color="auto" w:fill="FFFFFF" w:themeFill="background1"/>
              <w:ind w:left="-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60110100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EC4B95" w14:textId="77777777" w:rsidR="00B12A0F" w:rsidRPr="009D1655" w:rsidRDefault="00B12A0F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1- ilova, 6-guruh</w:t>
            </w:r>
          </w:p>
        </w:tc>
      </w:tr>
      <w:tr w:rsidR="00B12A0F" w:rsidRPr="009D1655" w14:paraId="6B876071" w14:textId="77777777" w:rsidTr="005F649B">
        <w:trPr>
          <w:trHeight w:val="300"/>
          <w:jc w:val="center"/>
        </w:trPr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A81BAA" w14:textId="72DA3D6C" w:rsidR="00B12A0F" w:rsidRPr="009D1655" w:rsidRDefault="00B12A0F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Boshlan</w:t>
            </w:r>
            <w:r w:rsidR="00B43C07">
              <w:rPr>
                <w:rFonts w:ascii="Times New Roman" w:eastAsia="Times New Roman" w:hAnsi="Times New Roman" w:cs="Times New Roman"/>
                <w:sz w:val="24"/>
                <w:szCs w:val="24"/>
              </w:rPr>
              <w:t>g‘</w:t>
            </w: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ich ta'lim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3A0AFE" w14:textId="77777777" w:rsidR="00B12A0F" w:rsidRPr="009D1655" w:rsidRDefault="00B12A0F" w:rsidP="005F649B">
            <w:pPr>
              <w:shd w:val="clear" w:color="auto" w:fill="FFFFFF" w:themeFill="background1"/>
              <w:ind w:left="-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60110500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C4A1FE" w14:textId="77777777" w:rsidR="00B12A0F" w:rsidRPr="009D1655" w:rsidRDefault="00B12A0F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1- ilova, 6-guruh</w:t>
            </w:r>
          </w:p>
        </w:tc>
      </w:tr>
      <w:tr w:rsidR="00B12A0F" w:rsidRPr="009D1655" w14:paraId="2ED7B26D" w14:textId="77777777" w:rsidTr="005F649B">
        <w:trPr>
          <w:trHeight w:val="180"/>
          <w:jc w:val="center"/>
        </w:trPr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8BC0B8" w14:textId="77777777" w:rsidR="00B12A0F" w:rsidRPr="009D1655" w:rsidRDefault="00B12A0F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Maktabgacha ta'lim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6D1B73" w14:textId="77777777" w:rsidR="00B12A0F" w:rsidRPr="009D1655" w:rsidRDefault="00B12A0F" w:rsidP="005F649B">
            <w:pPr>
              <w:shd w:val="clear" w:color="auto" w:fill="FFFFFF" w:themeFill="background1"/>
              <w:ind w:left="-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60110200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C2E4FD" w14:textId="77777777" w:rsidR="00B12A0F" w:rsidRPr="009D1655" w:rsidRDefault="00B12A0F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1- ilova, 6-guruh</w:t>
            </w:r>
          </w:p>
        </w:tc>
      </w:tr>
      <w:tr w:rsidR="00B12A0F" w:rsidRPr="009D1655" w14:paraId="2F5D4204" w14:textId="77777777" w:rsidTr="005F649B">
        <w:trPr>
          <w:trHeight w:val="285"/>
          <w:jc w:val="center"/>
        </w:trPr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3E4C475" w14:textId="77777777" w:rsidR="00B12A0F" w:rsidRPr="009D1655" w:rsidRDefault="00B12A0F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Xorijiy til va adabiyoti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519393" w14:textId="77777777" w:rsidR="00B12A0F" w:rsidRPr="009D1655" w:rsidRDefault="00B12A0F" w:rsidP="005F649B">
            <w:pPr>
              <w:shd w:val="clear" w:color="auto" w:fill="FFFFFF" w:themeFill="background1"/>
              <w:ind w:left="-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60111800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97246D" w14:textId="77777777" w:rsidR="00B12A0F" w:rsidRPr="009D1655" w:rsidRDefault="00B12A0F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1- ilova, 5-guruh</w:t>
            </w:r>
          </w:p>
        </w:tc>
      </w:tr>
      <w:tr w:rsidR="003716F1" w:rsidRPr="003716F1" w14:paraId="29E24616" w14:textId="77777777" w:rsidTr="003716F1">
        <w:trPr>
          <w:trHeight w:val="234"/>
          <w:jc w:val="center"/>
        </w:trPr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ED5C5F" w14:textId="234EBF3E" w:rsidR="003716F1" w:rsidRPr="00B67474" w:rsidRDefault="003716F1" w:rsidP="003716F1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Iqtisodiyot (tarmoqlar va sohalar bo‘yicha)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FD81FA" w14:textId="1F0B6BCB" w:rsidR="003716F1" w:rsidRPr="00B67474" w:rsidRDefault="003716F1" w:rsidP="005F649B">
            <w:pPr>
              <w:shd w:val="clear" w:color="auto" w:fill="FFFFFF" w:themeFill="background1"/>
              <w:ind w:left="-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60310100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702904" w14:textId="28B44420" w:rsidR="003716F1" w:rsidRPr="00B67474" w:rsidRDefault="00FE380D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1- ilova, 8-guruh</w:t>
            </w:r>
          </w:p>
        </w:tc>
      </w:tr>
      <w:tr w:rsidR="003716F1" w:rsidRPr="003716F1" w14:paraId="44DA4119" w14:textId="77777777" w:rsidTr="003716F1">
        <w:trPr>
          <w:trHeight w:val="138"/>
          <w:jc w:val="center"/>
        </w:trPr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07549D4" w14:textId="231B3DCD" w:rsidR="003716F1" w:rsidRPr="00B67474" w:rsidRDefault="003716F1" w:rsidP="003716F1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Iqtisodiy xavfsizlik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9DF4BA" w14:textId="16DE0FCA" w:rsidR="003716F1" w:rsidRPr="00B67474" w:rsidRDefault="003716F1" w:rsidP="005F649B">
            <w:pPr>
              <w:shd w:val="clear" w:color="auto" w:fill="FFFFFF" w:themeFill="background1"/>
              <w:ind w:left="-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60310400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C24B93" w14:textId="26A63CFE" w:rsidR="003716F1" w:rsidRPr="00B67474" w:rsidRDefault="00FE380D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1- ilova, 8-guruh</w:t>
            </w:r>
          </w:p>
        </w:tc>
      </w:tr>
      <w:tr w:rsidR="003716F1" w:rsidRPr="003716F1" w14:paraId="0EABBC73" w14:textId="77777777" w:rsidTr="005F649B">
        <w:trPr>
          <w:trHeight w:val="285"/>
          <w:jc w:val="center"/>
        </w:trPr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D82256" w14:textId="66C9E553" w:rsidR="003716F1" w:rsidRPr="00B67474" w:rsidRDefault="003716F1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Raqamli iqtisodiyot (tarmoqlar va sohalar bo‘yicha)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AA240C" w14:textId="6A6F8FAB" w:rsidR="003716F1" w:rsidRPr="00B67474" w:rsidRDefault="003716F1" w:rsidP="005F649B">
            <w:pPr>
              <w:shd w:val="clear" w:color="auto" w:fill="FFFFFF" w:themeFill="background1"/>
              <w:ind w:left="-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60310500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7359BED" w14:textId="527EAD0C" w:rsidR="003716F1" w:rsidRPr="00B67474" w:rsidRDefault="00FE380D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1- ilova, 8-guruh</w:t>
            </w:r>
          </w:p>
        </w:tc>
      </w:tr>
      <w:tr w:rsidR="003716F1" w:rsidRPr="003716F1" w14:paraId="255C9061" w14:textId="77777777" w:rsidTr="005F649B">
        <w:trPr>
          <w:trHeight w:val="285"/>
          <w:jc w:val="center"/>
        </w:trPr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1F3418" w14:textId="69C77C54" w:rsidR="003716F1" w:rsidRPr="00B67474" w:rsidRDefault="003716F1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Bank ishi va audit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1E48B3" w14:textId="24F995AF" w:rsidR="003716F1" w:rsidRPr="00B67474" w:rsidRDefault="003716F1" w:rsidP="005F649B">
            <w:pPr>
              <w:shd w:val="clear" w:color="auto" w:fill="FFFFFF" w:themeFill="background1"/>
              <w:ind w:left="-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60410500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3D7B58C" w14:textId="60C177DB" w:rsidR="003716F1" w:rsidRPr="00B67474" w:rsidRDefault="00FE380D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1- ilova, 8-guruh</w:t>
            </w:r>
          </w:p>
        </w:tc>
      </w:tr>
      <w:tr w:rsidR="003716F1" w:rsidRPr="003716F1" w14:paraId="3D236B4A" w14:textId="77777777" w:rsidTr="005F649B">
        <w:trPr>
          <w:trHeight w:val="285"/>
          <w:jc w:val="center"/>
        </w:trPr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6F8F60" w14:textId="07853FA2" w:rsidR="003716F1" w:rsidRPr="00B67474" w:rsidRDefault="003716F1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Marketing (tarmoqlar va sohalar bo‘yicha)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DC4524" w14:textId="1DE6D157" w:rsidR="003716F1" w:rsidRPr="00B67474" w:rsidRDefault="003716F1" w:rsidP="005F649B">
            <w:pPr>
              <w:shd w:val="clear" w:color="auto" w:fill="FFFFFF" w:themeFill="background1"/>
              <w:ind w:left="-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60412500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556C2A" w14:textId="791FE5DF" w:rsidR="003716F1" w:rsidRPr="00B67474" w:rsidRDefault="00FE380D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1- ilova, 8-guruh</w:t>
            </w:r>
          </w:p>
        </w:tc>
      </w:tr>
      <w:tr w:rsidR="003716F1" w:rsidRPr="003716F1" w14:paraId="36A1B900" w14:textId="77777777" w:rsidTr="005F649B">
        <w:trPr>
          <w:trHeight w:val="285"/>
          <w:jc w:val="center"/>
        </w:trPr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5A0D4A" w14:textId="19CEBABE" w:rsidR="003716F1" w:rsidRPr="00B67474" w:rsidRDefault="003716F1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Axborot tizimlari va texnologiyalari (tarmoqlar va sohalar bo‘yicha)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BCC06D" w14:textId="2ADECCE3" w:rsidR="003716F1" w:rsidRPr="00B67474" w:rsidRDefault="003716F1" w:rsidP="005F649B">
            <w:pPr>
              <w:shd w:val="clear" w:color="auto" w:fill="FFFFFF" w:themeFill="background1"/>
              <w:ind w:left="-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60610200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2EE8B2" w14:textId="28B2F848" w:rsidR="003716F1" w:rsidRPr="00B67474" w:rsidRDefault="00FE380D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1- ilova, </w:t>
            </w: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14</w:t>
            </w: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-guruh</w:t>
            </w:r>
          </w:p>
        </w:tc>
      </w:tr>
    </w:tbl>
    <w:p w14:paraId="27BA53D1" w14:textId="77777777" w:rsidR="00B12A0F" w:rsidRPr="003716F1" w:rsidRDefault="00B12A0F" w:rsidP="00B12A0F">
      <w:pPr>
        <w:shd w:val="clear" w:color="auto" w:fill="FFFFFF" w:themeFill="background1"/>
        <w:ind w:firstLine="566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22E53E4" w14:textId="77777777" w:rsidR="00B12A0F" w:rsidRPr="009D1655" w:rsidRDefault="00B12A0F" w:rsidP="00B12A0F">
      <w:pPr>
        <w:shd w:val="clear" w:color="auto" w:fill="FFFFFF" w:themeFill="background1"/>
        <w:ind w:firstLine="566"/>
        <w:rPr>
          <w:rFonts w:ascii="Times New Roman" w:eastAsia="Times New Roman" w:hAnsi="Times New Roman" w:cs="Times New Roman"/>
          <w:b/>
          <w:color w:val="CC0000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b/>
          <w:color w:val="CC0000"/>
          <w:sz w:val="24"/>
          <w:szCs w:val="24"/>
          <w:lang w:val="en-US"/>
        </w:rPr>
        <w:t>Fanlar farqini hisoblash (2-ilovaga muvofiq)</w:t>
      </w:r>
    </w:p>
    <w:p w14:paraId="365518F0" w14:textId="77777777" w:rsidR="00B12A0F" w:rsidRPr="009D1655" w:rsidRDefault="00B12A0F" w:rsidP="00B12A0F">
      <w:pPr>
        <w:shd w:val="clear" w:color="auto" w:fill="FFFFFF" w:themeFill="background1"/>
        <w:ind w:firstLine="566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9AA711F" w14:textId="26AB4D50" w:rsidR="00B12A0F" w:rsidRPr="00B43C07" w:rsidRDefault="00B12A0F" w:rsidP="00B12A0F">
      <w:pPr>
        <w:shd w:val="clear" w:color="auto" w:fill="FFFFFF" w:themeFill="background1"/>
        <w:ind w:firstLine="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Talabalar taqdim etgan baholash dalolatnomasidan k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chirma (Transkript, akademik ma’lumotnoma)ga muvofiq ISFT instituti tomonidan talaba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qishi lozim b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lgan kreditlar miqdori hisob-kitob qilinadi. </w:t>
      </w:r>
      <w:r w:rsidRP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Bunda:</w:t>
      </w:r>
    </w:p>
    <w:p w14:paraId="1AC2AC79" w14:textId="0A2D2FFF" w:rsidR="00B12A0F" w:rsidRPr="00B43C07" w:rsidRDefault="00B12A0F" w:rsidP="00B12A0F">
      <w:pPr>
        <w:numPr>
          <w:ilvl w:val="0"/>
          <w:numId w:val="4"/>
        </w:numPr>
        <w:shd w:val="clear" w:color="auto" w:fill="FFFFFF" w:themeFill="background1"/>
        <w:tabs>
          <w:tab w:val="left" w:pos="1134"/>
          <w:tab w:val="left" w:pos="1276"/>
        </w:tabs>
        <w:ind w:hanging="15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3C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Birinchi </w:t>
      </w:r>
      <w:r w:rsidR="00B43C07" w:rsidRP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B43C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rinda ISFT instituti </w:t>
      </w:r>
      <w:r w:rsidR="00B43C07" w:rsidRP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B43C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quv dasturiga muvofiq </w:t>
      </w:r>
      <w:r w:rsidR="00B43C07" w:rsidRP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tilishi lozim b</w:t>
      </w:r>
      <w:r w:rsidR="00B43C07" w:rsidRP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B43C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lgan fanlar va talaba tomonidan avvalgi oliy </w:t>
      </w:r>
      <w:r w:rsidR="00B43C07" w:rsidRP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B43C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quv yurtda </w:t>
      </w:r>
      <w:r w:rsidR="00B43C07" w:rsidRP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zlashtirilgan fanlar farqi aniqlandi;</w:t>
      </w:r>
    </w:p>
    <w:p w14:paraId="395F5B53" w14:textId="03D2F6D0" w:rsidR="00B12A0F" w:rsidRPr="009D1655" w:rsidRDefault="00B12A0F" w:rsidP="00B12A0F">
      <w:pPr>
        <w:numPr>
          <w:ilvl w:val="0"/>
          <w:numId w:val="4"/>
        </w:numPr>
        <w:shd w:val="clear" w:color="auto" w:fill="FFFFFF" w:themeFill="background1"/>
        <w:tabs>
          <w:tab w:val="left" w:pos="1134"/>
          <w:tab w:val="left" w:pos="1276"/>
        </w:tabs>
        <w:ind w:hanging="15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Talaba tomonidan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zlashtirilmagan fanlarning ISFT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quv dasturiga muvofiq kredit miqdori aniqlanadi;</w:t>
      </w:r>
    </w:p>
    <w:p w14:paraId="1A3F4FED" w14:textId="12015956" w:rsidR="00B12A0F" w:rsidRPr="00B67474" w:rsidRDefault="00B12A0F" w:rsidP="00B12A0F">
      <w:pPr>
        <w:numPr>
          <w:ilvl w:val="0"/>
          <w:numId w:val="4"/>
        </w:numPr>
        <w:shd w:val="clear" w:color="auto" w:fill="FFFFFF" w:themeFill="background1"/>
        <w:tabs>
          <w:tab w:val="left" w:pos="1134"/>
          <w:tab w:val="left" w:pos="1276"/>
        </w:tabs>
        <w:ind w:hanging="15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Talaba tanloviga k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 mazkur fanlar kredit darajasiga k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ra maxsus imtihondan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tishi (sinov imtihonlaridan yetarlicha ball t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plab) yoki ushbu fanlarni 2-bosqichda (kursni) q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shimcha fan sifatida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qishi lozim;</w:t>
      </w:r>
    </w:p>
    <w:p w14:paraId="09EA0999" w14:textId="0D4C4BFF" w:rsidR="00B12A0F" w:rsidRPr="009D1655" w:rsidRDefault="00B12A0F" w:rsidP="00B12A0F">
      <w:pPr>
        <w:numPr>
          <w:ilvl w:val="0"/>
          <w:numId w:val="4"/>
        </w:numPr>
        <w:shd w:val="clear" w:color="auto" w:fill="FFFFFF" w:themeFill="background1"/>
        <w:tabs>
          <w:tab w:val="left" w:pos="1134"/>
          <w:tab w:val="left" w:pos="1276"/>
        </w:tabs>
        <w:ind w:hanging="15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Har bir q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shimcha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qitiladigan fan b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yicha kredit miqdori 226 875 (1 kredit narxi) s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mga k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paytiriladi hamda talaba tomonidan 2-bosqich (kurs) davrida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qitiladigan fanlar narxi chiqariladi;</w:t>
      </w:r>
    </w:p>
    <w:p w14:paraId="727EE588" w14:textId="146C5C04" w:rsidR="00B12A0F" w:rsidRPr="009D1655" w:rsidRDefault="00B12A0F" w:rsidP="00B12A0F">
      <w:pPr>
        <w:numPr>
          <w:ilvl w:val="0"/>
          <w:numId w:val="4"/>
        </w:numPr>
        <w:shd w:val="clear" w:color="auto" w:fill="FFFFFF" w:themeFill="background1"/>
        <w:tabs>
          <w:tab w:val="left" w:pos="1134"/>
          <w:tab w:val="left" w:pos="1276"/>
        </w:tabs>
        <w:ind w:hanging="15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Talaba tomonidan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quv yil uchun t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lanadigan yillik kontraktdan tashqari, yuqorida hisoblangan kredit farqi t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lovi amalga oshiriladi.</w:t>
      </w:r>
    </w:p>
    <w:p w14:paraId="09388008" w14:textId="77777777" w:rsidR="00B12A0F" w:rsidRPr="009D1655" w:rsidRDefault="00B12A0F" w:rsidP="00B12A0F">
      <w:pPr>
        <w:shd w:val="clear" w:color="auto" w:fill="FFFFFF" w:themeFill="background1"/>
        <w:ind w:firstLine="56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945C7E" w14:textId="68AF5601" w:rsidR="00B12A0F" w:rsidRPr="009D1655" w:rsidRDefault="00B12A0F" w:rsidP="00B12A0F">
      <w:pPr>
        <w:shd w:val="clear" w:color="auto" w:fill="FFFFFF" w:themeFill="background1"/>
        <w:ind w:firstLine="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Izoh: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ISFT institutida sirtqi ta’lim har bir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quv yil uchun 48 kreditni tashkil etadi. Bunda yil davomida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qitiladigan har bir fan kredit ulushiga ega b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ladi (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rtacha 3-12 kredit). </w:t>
      </w:r>
    </w:p>
    <w:p w14:paraId="71AD2057" w14:textId="77777777" w:rsidR="00B12A0F" w:rsidRPr="009D1655" w:rsidRDefault="00B12A0F" w:rsidP="00B12A0F">
      <w:pPr>
        <w:shd w:val="clear" w:color="auto" w:fill="FFFFFF" w:themeFill="background1"/>
        <w:ind w:firstLine="566"/>
        <w:rPr>
          <w:rFonts w:ascii="Times New Roman" w:eastAsia="Times New Roman" w:hAnsi="Times New Roman" w:cs="Times New Roman"/>
          <w:b/>
          <w:sz w:val="24"/>
          <w:szCs w:val="24"/>
          <w:highlight w:val="cyan"/>
          <w:lang w:val="en-US"/>
        </w:rPr>
      </w:pPr>
    </w:p>
    <w:p w14:paraId="19BEB041" w14:textId="77777777" w:rsidR="00B12A0F" w:rsidRPr="009D1655" w:rsidRDefault="00B12A0F" w:rsidP="00B12A0F">
      <w:pPr>
        <w:shd w:val="clear" w:color="auto" w:fill="FFFFFF" w:themeFill="background1"/>
        <w:ind w:firstLine="566"/>
        <w:rPr>
          <w:rFonts w:ascii="Times New Roman" w:eastAsia="Times New Roman" w:hAnsi="Times New Roman" w:cs="Times New Roman"/>
          <w:b/>
          <w:color w:val="CC0000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b/>
          <w:color w:val="CC0000"/>
          <w:sz w:val="24"/>
          <w:szCs w:val="24"/>
          <w:lang w:val="en-US"/>
        </w:rPr>
        <w:t>Imtihon</w:t>
      </w:r>
    </w:p>
    <w:p w14:paraId="437C70D3" w14:textId="7C713FA7" w:rsidR="00B12A0F" w:rsidRPr="00B67474" w:rsidRDefault="00B43C07" w:rsidP="00B12A0F">
      <w:pPr>
        <w:shd w:val="clear" w:color="auto" w:fill="FFFFFF" w:themeFill="background1"/>
        <w:ind w:firstLine="56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="00B12A0F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qishini k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="00B12A0F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chirayotgan talabalar mos yoki turdosh ta’lim y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="00B12A0F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nalishlarida aniqlangan fanlar farqi b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="00B12A0F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yicha  imtihon topshirishi yoki q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="00B12A0F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shimcha t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="00B12A0F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lov asosida ushbu fanlarni 2-kurs davomida 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="00B12A0F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zlashtirishi lozim b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="00B12A0F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ladi. Imtihonlar talaba tanloviga k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="00B12A0F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ra 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="00B12A0F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zbek yoki rus tilida 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="00B12A0F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tkaziladi.</w:t>
      </w:r>
    </w:p>
    <w:p w14:paraId="0A736746" w14:textId="7FA2657F" w:rsidR="00C86A04" w:rsidRPr="00B67474" w:rsidRDefault="00B12A0F" w:rsidP="00C86A04">
      <w:pPr>
        <w:shd w:val="clear" w:color="auto" w:fill="FFFFFF" w:themeFill="background1"/>
        <w:ind w:firstLine="56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Imtihonlardan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tish balli kamida 40 foiz b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lishi lozim. Bunda 40 foizdan yuqori natija qayd etilgan fanlar b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yicha kredit farqi t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lanmaydi, 40 foizdan kam natija qayd etilgan fanlar  (har bir fan) b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yicha kredit farqi t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lanadi. </w:t>
      </w:r>
    </w:p>
    <w:p w14:paraId="7F169FF8" w14:textId="1B666510" w:rsidR="00B12A0F" w:rsidRPr="00B67474" w:rsidRDefault="00B12A0F" w:rsidP="00B12A0F">
      <w:pPr>
        <w:shd w:val="clear" w:color="auto" w:fill="FFFFFF" w:themeFill="background1"/>
        <w:ind w:firstLine="56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Agar talaba imtihondan minimum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tish balini yi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 olmagan taqdirda, talabaning tanloviga k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ra fanlar farqini 1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quv yili davomida:</w:t>
      </w:r>
    </w:p>
    <w:p w14:paraId="2203E3A2" w14:textId="5716B67F" w:rsidR="00B12A0F" w:rsidRPr="00B67474" w:rsidRDefault="00B12A0F" w:rsidP="00B12A0F">
      <w:pPr>
        <w:numPr>
          <w:ilvl w:val="0"/>
          <w:numId w:val="5"/>
        </w:numPr>
        <w:shd w:val="clear" w:color="auto" w:fill="FFFFFF" w:themeFill="background1"/>
        <w:ind w:hanging="15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Bevosita institutda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qituvchilardan dars olgan holda;</w:t>
      </w:r>
    </w:p>
    <w:p w14:paraId="0A407F1E" w14:textId="141CC781" w:rsidR="00B12A0F" w:rsidRPr="00B67474" w:rsidRDefault="00B12A0F" w:rsidP="00B12A0F">
      <w:pPr>
        <w:numPr>
          <w:ilvl w:val="0"/>
          <w:numId w:val="5"/>
        </w:numPr>
        <w:shd w:val="clear" w:color="auto" w:fill="FFFFFF" w:themeFill="background1"/>
        <w:ind w:hanging="15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Institutning maxsus ta’lim platformasi orqali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zlashtirishi va 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quv yili yakunida ushbu fanlardan sinov-imtihonini topshirishi lozim b</w:t>
      </w:r>
      <w:r w:rsidR="00B43C07"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r w:rsidRPr="00B67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ladi.</w:t>
      </w:r>
    </w:p>
    <w:p w14:paraId="331C1D37" w14:textId="77777777" w:rsidR="00B67474" w:rsidRDefault="00B67474" w:rsidP="00C86A04">
      <w:pPr>
        <w:shd w:val="clear" w:color="auto" w:fill="FFFFFF" w:themeFill="background1"/>
        <w:ind w:left="72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</w:p>
    <w:p w14:paraId="2F1E57D6" w14:textId="44B4E42A" w:rsidR="00C86A04" w:rsidRPr="00B67474" w:rsidRDefault="00B67474" w:rsidP="00C86A04">
      <w:pPr>
        <w:shd w:val="clear" w:color="auto" w:fill="FFFFFF" w:themeFill="background1"/>
        <w:ind w:left="72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*</w:t>
      </w:r>
      <w:r w:rsidR="00C86A04" w:rsidRPr="00B6747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Fan farqlaridan to’lov amalga oshirilgan holda guruh tuzilib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="00C86A04" w:rsidRPr="00B6747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(kamida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24 nafar</w:t>
      </w:r>
      <w:r w:rsidR="00C86A04" w:rsidRPr="00B6747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talaba bo’lsa) darslar qo’ygan holda o’zlashtirish yoki semester davomida ushbu fanlardan darslarga biriktirish orqali o’zlashtirilishini ta’minlash lozim</w:t>
      </w:r>
    </w:p>
    <w:p w14:paraId="67595D64" w14:textId="77777777" w:rsidR="00B12A0F" w:rsidRPr="009D1655" w:rsidRDefault="00B12A0F" w:rsidP="00B12A0F">
      <w:pPr>
        <w:shd w:val="clear" w:color="auto" w:fill="FFFFFF" w:themeFill="background1"/>
        <w:ind w:firstLine="566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132" w:type="dxa"/>
        <w:tblLayout w:type="fixed"/>
        <w:tblLook w:val="0600" w:firstRow="0" w:lastRow="0" w:firstColumn="0" w:lastColumn="0" w:noHBand="1" w:noVBand="1"/>
      </w:tblPr>
      <w:tblGrid>
        <w:gridCol w:w="5970"/>
        <w:gridCol w:w="3162"/>
      </w:tblGrid>
      <w:tr w:rsidR="00B12A0F" w:rsidRPr="009D1655" w14:paraId="64A46C2B" w14:textId="77777777" w:rsidTr="005821CC">
        <w:trPr>
          <w:trHeight w:val="63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60A7B5" w14:textId="216BF794" w:rsidR="00B12A0F" w:rsidRPr="009D1655" w:rsidRDefault="00B12A0F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Ta’lim y</w:t>
            </w:r>
            <w:r w:rsidR="00B43C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o‘</w:t>
            </w:r>
            <w:r w:rsidRPr="009D16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nalish nomi</w:t>
            </w:r>
          </w:p>
        </w:tc>
        <w:tc>
          <w:tcPr>
            <w:tcW w:w="316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0EB78D" w14:textId="77777777" w:rsidR="00B12A0F" w:rsidRPr="009D1655" w:rsidRDefault="00B12A0F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Imtihon fanlari</w:t>
            </w:r>
          </w:p>
        </w:tc>
      </w:tr>
      <w:tr w:rsidR="005821CC" w:rsidRPr="00FE380D" w14:paraId="552A150D" w14:textId="77777777" w:rsidTr="005821CC">
        <w:trPr>
          <w:trHeight w:val="360"/>
        </w:trPr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D6A68F" w14:textId="77777777" w:rsidR="005821CC" w:rsidRPr="009D1655" w:rsidRDefault="005821CC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Buxgalteriya hisobi va moliya </w:t>
            </w:r>
          </w:p>
          <w:p w14:paraId="4FC075DE" w14:textId="77777777" w:rsidR="005821CC" w:rsidRPr="009D1655" w:rsidRDefault="005821CC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(Xalqaro amaliy buxgalteriya va moliya)</w:t>
            </w:r>
          </w:p>
        </w:tc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76AF26" w14:textId="392C767D" w:rsidR="005821CC" w:rsidRPr="009D1655" w:rsidRDefault="005821CC" w:rsidP="005F649B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O‘</w:t>
            </w: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quv rejaga muvofiq aniqlangan fanlar farqi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o‘</w:t>
            </w: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yicha</w:t>
            </w:r>
          </w:p>
        </w:tc>
      </w:tr>
      <w:tr w:rsidR="005821CC" w:rsidRPr="00FE380D" w14:paraId="3FC7A2DE" w14:textId="77777777" w:rsidTr="005821CC">
        <w:trPr>
          <w:trHeight w:val="360"/>
        </w:trPr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76822B" w14:textId="77777777" w:rsidR="005821CC" w:rsidRPr="009D1655" w:rsidRDefault="005821CC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Biznes va menejment (Xalqaro biznes boshqaruv)</w:t>
            </w:r>
          </w:p>
        </w:tc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6C7B6C" w14:textId="77777777" w:rsidR="005821CC" w:rsidRPr="009D1655" w:rsidRDefault="005821CC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</w:pPr>
          </w:p>
        </w:tc>
      </w:tr>
      <w:tr w:rsidR="005821CC" w:rsidRPr="00FE380D" w14:paraId="0D8325CA" w14:textId="77777777" w:rsidTr="005821CC">
        <w:trPr>
          <w:trHeight w:val="360"/>
        </w:trPr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C0072C" w14:textId="77777777" w:rsidR="005821CC" w:rsidRPr="009D1655" w:rsidRDefault="005821CC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Moliya sohasida boshqaruv </w:t>
            </w:r>
          </w:p>
          <w:p w14:paraId="29E00BBC" w14:textId="77777777" w:rsidR="005821CC" w:rsidRPr="009D1655" w:rsidRDefault="005821CC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(Menejment va boshqaruv hisoboti)</w:t>
            </w:r>
          </w:p>
        </w:tc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2F0297" w14:textId="77777777" w:rsidR="005821CC" w:rsidRPr="009D1655" w:rsidRDefault="005821CC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</w:pPr>
          </w:p>
        </w:tc>
      </w:tr>
      <w:tr w:rsidR="005821CC" w:rsidRPr="009D1655" w14:paraId="514BFAE0" w14:textId="77777777" w:rsidTr="005821CC">
        <w:trPr>
          <w:trHeight w:val="360"/>
        </w:trPr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4D5C12" w14:textId="77777777" w:rsidR="005821CC" w:rsidRPr="009D1655" w:rsidRDefault="005821CC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Pedagogika va psixologiya</w:t>
            </w:r>
          </w:p>
        </w:tc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D20663" w14:textId="77777777" w:rsidR="005821CC" w:rsidRPr="009D1655" w:rsidRDefault="005821CC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5821CC" w:rsidRPr="009D1655" w14:paraId="2A650F60" w14:textId="77777777" w:rsidTr="005821CC">
        <w:trPr>
          <w:trHeight w:val="360"/>
        </w:trPr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E44754" w14:textId="289E7840" w:rsidR="005821CC" w:rsidRPr="009D1655" w:rsidRDefault="005821CC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Boshlan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g‘</w:t>
            </w: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ich ta'lim</w:t>
            </w:r>
          </w:p>
        </w:tc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914731" w14:textId="77777777" w:rsidR="005821CC" w:rsidRPr="009D1655" w:rsidRDefault="005821CC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5821CC" w:rsidRPr="009D1655" w14:paraId="33389D80" w14:textId="77777777" w:rsidTr="005821CC">
        <w:trPr>
          <w:trHeight w:val="360"/>
        </w:trPr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0B90EC" w14:textId="77777777" w:rsidR="005821CC" w:rsidRPr="009D1655" w:rsidRDefault="005821CC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Maktabgacha ta'lim</w:t>
            </w:r>
          </w:p>
        </w:tc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C3664F" w14:textId="77777777" w:rsidR="005821CC" w:rsidRPr="009D1655" w:rsidRDefault="005821CC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5821CC" w:rsidRPr="009D1655" w14:paraId="3EDD974F" w14:textId="77777777" w:rsidTr="005821CC">
        <w:trPr>
          <w:trHeight w:val="360"/>
        </w:trPr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FEF5D8" w14:textId="77777777" w:rsidR="005821CC" w:rsidRPr="009D1655" w:rsidRDefault="005821CC" w:rsidP="005F649B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655">
              <w:rPr>
                <w:rFonts w:ascii="Times New Roman" w:eastAsia="Times New Roman" w:hAnsi="Times New Roman" w:cs="Times New Roman"/>
                <w:sz w:val="24"/>
                <w:szCs w:val="24"/>
              </w:rPr>
              <w:t>Xorijiy til va adabiyoti</w:t>
            </w:r>
          </w:p>
        </w:tc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2A17BD" w14:textId="77777777" w:rsidR="005821CC" w:rsidRPr="009D1655" w:rsidRDefault="005821CC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C86A04" w:rsidRPr="00C86A04" w14:paraId="579CB6F2" w14:textId="77777777" w:rsidTr="005821CC">
        <w:trPr>
          <w:trHeight w:val="360"/>
        </w:trPr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D4C3FD" w14:textId="4FB048C8" w:rsidR="005821CC" w:rsidRPr="00B67474" w:rsidRDefault="005821CC" w:rsidP="005821CC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Iqtisodiyot (tarmoqlar va sohalar bo‘yicha)</w:t>
            </w:r>
          </w:p>
        </w:tc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6F8060" w14:textId="77777777" w:rsidR="005821CC" w:rsidRPr="00C86A04" w:rsidRDefault="005821CC" w:rsidP="005821CC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highlight w:val="red"/>
                <w:lang w:val="en-US"/>
              </w:rPr>
            </w:pPr>
          </w:p>
        </w:tc>
      </w:tr>
      <w:tr w:rsidR="00C86A04" w:rsidRPr="00C86A04" w14:paraId="08ACEEA1" w14:textId="77777777" w:rsidTr="005821CC">
        <w:trPr>
          <w:trHeight w:val="360"/>
        </w:trPr>
        <w:tc>
          <w:tcPr>
            <w:tcW w:w="59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8CC390" w14:textId="38E4FDF1" w:rsidR="005821CC" w:rsidRPr="00B67474" w:rsidRDefault="005821CC" w:rsidP="005821CC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Iqtisodiy xavfsizlik</w:t>
            </w:r>
          </w:p>
        </w:tc>
        <w:tc>
          <w:tcPr>
            <w:tcW w:w="3162" w:type="dxa"/>
            <w:vMerge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3739B0" w14:textId="77777777" w:rsidR="005821CC" w:rsidRPr="00C86A04" w:rsidRDefault="005821CC" w:rsidP="005821CC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highlight w:val="red"/>
              </w:rPr>
            </w:pPr>
          </w:p>
        </w:tc>
      </w:tr>
      <w:tr w:rsidR="00C86A04" w:rsidRPr="00C86A04" w14:paraId="148DEB30" w14:textId="77777777" w:rsidTr="0056413F">
        <w:trPr>
          <w:trHeight w:val="36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85BD28" w14:textId="43EEE5DC" w:rsidR="005821CC" w:rsidRPr="00B67474" w:rsidRDefault="005821CC" w:rsidP="005821CC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Raqamli iqtisodiyot (tarmoqlar va sohalar bo‘yicha)</w:t>
            </w:r>
          </w:p>
        </w:tc>
        <w:tc>
          <w:tcPr>
            <w:tcW w:w="316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B6815F" w14:textId="77777777" w:rsidR="005821CC" w:rsidRPr="00C86A04" w:rsidRDefault="005821CC" w:rsidP="005821CC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highlight w:val="red"/>
                <w:lang w:val="en-US"/>
              </w:rPr>
            </w:pPr>
          </w:p>
        </w:tc>
      </w:tr>
      <w:tr w:rsidR="00C86A04" w:rsidRPr="00C86A04" w14:paraId="111DDA87" w14:textId="77777777" w:rsidTr="0056413F">
        <w:trPr>
          <w:trHeight w:val="36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C12643" w14:textId="3EF5048F" w:rsidR="005821CC" w:rsidRPr="00B67474" w:rsidRDefault="005821CC" w:rsidP="005821CC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Bank ishi va audit</w:t>
            </w:r>
          </w:p>
        </w:tc>
        <w:tc>
          <w:tcPr>
            <w:tcW w:w="316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E57DF4" w14:textId="77777777" w:rsidR="005821CC" w:rsidRPr="00C86A04" w:rsidRDefault="005821CC" w:rsidP="005821CC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highlight w:val="red"/>
              </w:rPr>
            </w:pPr>
          </w:p>
        </w:tc>
      </w:tr>
      <w:tr w:rsidR="00C86A04" w:rsidRPr="00C86A04" w14:paraId="2B7362D3" w14:textId="77777777" w:rsidTr="0056413F">
        <w:trPr>
          <w:trHeight w:val="36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60E810" w14:textId="58BCC168" w:rsidR="005821CC" w:rsidRPr="00B67474" w:rsidRDefault="005821CC" w:rsidP="005821CC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Marketing (tarmoqlar va sohalar bo‘yicha)</w:t>
            </w:r>
          </w:p>
        </w:tc>
        <w:tc>
          <w:tcPr>
            <w:tcW w:w="316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B387F4" w14:textId="77777777" w:rsidR="005821CC" w:rsidRPr="00C86A04" w:rsidRDefault="005821CC" w:rsidP="005821CC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highlight w:val="red"/>
                <w:lang w:val="en-US"/>
              </w:rPr>
            </w:pPr>
          </w:p>
        </w:tc>
      </w:tr>
      <w:tr w:rsidR="00C86A04" w:rsidRPr="00C86A04" w14:paraId="0AABD80C" w14:textId="77777777" w:rsidTr="0056413F">
        <w:trPr>
          <w:trHeight w:val="36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5D9C83" w14:textId="5C549C5B" w:rsidR="005821CC" w:rsidRPr="00B67474" w:rsidRDefault="005821CC" w:rsidP="005821CC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74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Axborot tizimlari va texnologiyalari (tarmoqlar va sohalar bo‘yicha)</w:t>
            </w:r>
          </w:p>
        </w:tc>
        <w:tc>
          <w:tcPr>
            <w:tcW w:w="31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4A3A50" w14:textId="77777777" w:rsidR="005821CC" w:rsidRPr="00C86A04" w:rsidRDefault="005821CC" w:rsidP="005821CC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highlight w:val="red"/>
                <w:lang w:val="en-US"/>
              </w:rPr>
            </w:pPr>
          </w:p>
        </w:tc>
      </w:tr>
    </w:tbl>
    <w:p w14:paraId="56028FE2" w14:textId="77777777" w:rsidR="00B12A0F" w:rsidRPr="00C86A04" w:rsidRDefault="00B12A0F" w:rsidP="00B12A0F">
      <w:pPr>
        <w:shd w:val="clear" w:color="auto" w:fill="FFFFFF" w:themeFill="background1"/>
        <w:ind w:firstLine="566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/>
        </w:rPr>
      </w:pPr>
    </w:p>
    <w:p w14:paraId="3B56B74E" w14:textId="77777777" w:rsidR="00B12A0F" w:rsidRPr="009D1655" w:rsidRDefault="00B12A0F" w:rsidP="00B12A0F">
      <w:pPr>
        <w:shd w:val="clear" w:color="auto" w:fill="FFFFFF" w:themeFill="background1"/>
        <w:ind w:firstLine="566"/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</w:pPr>
      <w:r w:rsidRPr="009D1655"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  <w:t>Kontrakt summasi</w:t>
      </w:r>
    </w:p>
    <w:p w14:paraId="08C2FBE3" w14:textId="67FBE12D" w:rsidR="00B12A0F" w:rsidRPr="009D1655" w:rsidRDefault="00B12A0F" w:rsidP="00B12A0F">
      <w:pPr>
        <w:shd w:val="clear" w:color="auto" w:fill="FFFFFF" w:themeFill="background1"/>
        <w:spacing w:after="120"/>
        <w:ind w:firstLine="56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Talaba tomonidan ISFT institutiga t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lovlar quyidagi tartibda amalga oshiriladi:</w:t>
      </w:r>
    </w:p>
    <w:p w14:paraId="3B45F10E" w14:textId="1E1762E4" w:rsidR="00B12A0F" w:rsidRPr="009D1655" w:rsidRDefault="00B12A0F" w:rsidP="00B12A0F">
      <w:pPr>
        <w:numPr>
          <w:ilvl w:val="0"/>
          <w:numId w:val="1"/>
        </w:numPr>
        <w:shd w:val="clear" w:color="auto" w:fill="FFFFFF" w:themeFill="background1"/>
        <w:ind w:hanging="15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kredit farqlarini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qish va ular b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yicha imtihon topshirish uchun bir martalik t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lov;</w:t>
      </w:r>
    </w:p>
    <w:p w14:paraId="053D8BC4" w14:textId="7607A91F" w:rsidR="00B12A0F" w:rsidRPr="009D1655" w:rsidRDefault="00B12A0F" w:rsidP="00B12A0F">
      <w:pPr>
        <w:numPr>
          <w:ilvl w:val="0"/>
          <w:numId w:val="1"/>
        </w:numPr>
        <w:shd w:val="clear" w:color="auto" w:fill="FFFFFF" w:themeFill="background1"/>
        <w:spacing w:after="120"/>
        <w:ind w:hanging="15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institut kontraktiga muvofiq yillik t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lov.</w:t>
      </w:r>
    </w:p>
    <w:p w14:paraId="2527A457" w14:textId="31CEB905" w:rsidR="00B12A0F" w:rsidRPr="009D1655" w:rsidRDefault="00B43C07" w:rsidP="00B12A0F">
      <w:pPr>
        <w:shd w:val="clear" w:color="auto" w:fill="FFFFFF" w:themeFill="background1"/>
        <w:spacing w:after="120"/>
        <w:ind w:firstLine="56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="00B12A0F"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qishni 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="00B12A0F"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chirishga tavsiya etilgan talabalar 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="00B12A0F"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lov-kontraktlarini shaxsiy kabinetidan yuklab olishlari mumkin. </w:t>
      </w:r>
    </w:p>
    <w:p w14:paraId="7CD851AD" w14:textId="6881136D" w:rsidR="00B12A0F" w:rsidRPr="009D1655" w:rsidRDefault="00B12A0F" w:rsidP="00B12A0F">
      <w:pPr>
        <w:shd w:val="clear" w:color="auto" w:fill="FFFFFF" w:themeFill="background1"/>
        <w:spacing w:after="120"/>
        <w:ind w:firstLine="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Kontrakt summasi sirtqi ta’lim shakli uchun - 33 BHM (Bazaviy hisoblash miqdori), 202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-202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quv yili uchun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11 200 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000 s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mni tashkil etadi. Keyingi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quv yillari uchun t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lov narxi 15 avgust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olatida amalda b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lgan BXM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dan kelib chiqib amalga oshiriladi.</w:t>
      </w:r>
    </w:p>
    <w:p w14:paraId="11C26345" w14:textId="3FC8411B" w:rsidR="00B12A0F" w:rsidRPr="009D1655" w:rsidRDefault="00B12A0F" w:rsidP="00B12A0F">
      <w:pPr>
        <w:shd w:val="clear" w:color="auto" w:fill="FFFFFF" w:themeFill="background1"/>
        <w:spacing w:before="240" w:after="240"/>
        <w:ind w:firstLine="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2-bosqich (kurs)ga qabul qilingan talabalar kontrakt t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lovlarni quyida keltirilgan jadvalga muvofiq, bir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quv yili davrida 4 ga b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lingan holda t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lanishi mumkin:</w:t>
      </w:r>
    </w:p>
    <w:p w14:paraId="696706A3" w14:textId="77777777" w:rsidR="00B12A0F" w:rsidRPr="009D1655" w:rsidRDefault="00B12A0F" w:rsidP="00B12A0F">
      <w:pPr>
        <w:shd w:val="clear" w:color="auto" w:fill="FFFFFF" w:themeFill="background1"/>
        <w:spacing w:before="240" w:after="360"/>
        <w:ind w:firstLine="56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767A60" w14:textId="66958793" w:rsidR="00B12A0F" w:rsidRPr="009D1655" w:rsidRDefault="00B43C07" w:rsidP="00B12A0F">
      <w:pPr>
        <w:shd w:val="clear" w:color="auto" w:fill="FFFFFF" w:themeFill="background1"/>
        <w:spacing w:after="120"/>
        <w:ind w:firstLine="56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O‘</w:t>
      </w:r>
      <w:r w:rsidR="00B12A0F" w:rsidRPr="009D16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qishini k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o‘</w:t>
      </w:r>
      <w:r w:rsidR="00B12A0F" w:rsidRPr="009D16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chirish uchun taqdim etilishi lozim b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o‘</w:t>
      </w:r>
      <w:r w:rsidR="00B12A0F" w:rsidRPr="009D16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lgan hujjatlar 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o‘</w:t>
      </w:r>
      <w:r w:rsidR="00B12A0F" w:rsidRPr="009D16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yhati</w:t>
      </w:r>
    </w:p>
    <w:p w14:paraId="4C418293" w14:textId="503C3589" w:rsidR="00B12A0F" w:rsidRPr="009D1655" w:rsidRDefault="00B12A0F" w:rsidP="00B12A0F">
      <w:pPr>
        <w:numPr>
          <w:ilvl w:val="0"/>
          <w:numId w:val="2"/>
        </w:numPr>
        <w:shd w:val="clear" w:color="auto" w:fill="FFFFFF" w:themeFill="background1"/>
        <w:spacing w:before="240"/>
        <w:ind w:left="425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Baholash qaydnomasidan k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chirma (Transkript)</w:t>
      </w:r>
    </w:p>
    <w:p w14:paraId="083B291B" w14:textId="77777777" w:rsidR="00B12A0F" w:rsidRPr="009D1655" w:rsidRDefault="00B12A0F" w:rsidP="00B12A0F">
      <w:pPr>
        <w:numPr>
          <w:ilvl w:val="0"/>
          <w:numId w:val="2"/>
        </w:numPr>
        <w:shd w:val="clear" w:color="auto" w:fill="FFFFFF" w:themeFill="background1"/>
        <w:ind w:left="425" w:hanging="283"/>
        <w:rPr>
          <w:rFonts w:ascii="Times New Roman" w:eastAsia="Times New Roman" w:hAnsi="Times New Roman" w:cs="Times New Roman"/>
          <w:sz w:val="24"/>
          <w:szCs w:val="24"/>
        </w:rPr>
      </w:pPr>
      <w:r w:rsidRPr="009D1655">
        <w:rPr>
          <w:rFonts w:ascii="Times New Roman" w:eastAsia="Times New Roman" w:hAnsi="Times New Roman" w:cs="Times New Roman"/>
          <w:sz w:val="24"/>
          <w:szCs w:val="24"/>
        </w:rPr>
        <w:t>Passport nusxasi (2 dona)</w:t>
      </w:r>
    </w:p>
    <w:p w14:paraId="60A4B345" w14:textId="69363F26" w:rsidR="00B12A0F" w:rsidRPr="009D1655" w:rsidRDefault="00B12A0F" w:rsidP="00B12A0F">
      <w:pPr>
        <w:numPr>
          <w:ilvl w:val="0"/>
          <w:numId w:val="2"/>
        </w:numPr>
        <w:shd w:val="clear" w:color="auto" w:fill="FFFFFF" w:themeFill="background1"/>
        <w:ind w:left="425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Professional ta’lim (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rta maxsus) ta’lim diplomi va ilovasi yoki 11-yillik maktab attestati va ilovasining asl nusxasi;</w:t>
      </w:r>
    </w:p>
    <w:p w14:paraId="297E3C54" w14:textId="56A83E1E" w:rsidR="00B12A0F" w:rsidRPr="009D1655" w:rsidRDefault="00B12A0F" w:rsidP="00B12A0F">
      <w:pPr>
        <w:numPr>
          <w:ilvl w:val="0"/>
          <w:numId w:val="2"/>
        </w:numPr>
        <w:shd w:val="clear" w:color="auto" w:fill="FFFFFF" w:themeFill="background1"/>
        <w:ind w:left="425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Birinchi bosqichga qabul qilinganligi t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o‘g‘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risidagi rektor buyru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g‘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idan k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chirma;</w:t>
      </w:r>
    </w:p>
    <w:p w14:paraId="6ADD2952" w14:textId="470BBFBE" w:rsidR="00B12A0F" w:rsidRPr="009D1655" w:rsidRDefault="00B12A0F" w:rsidP="00B12A0F">
      <w:pPr>
        <w:numPr>
          <w:ilvl w:val="0"/>
          <w:numId w:val="2"/>
        </w:numPr>
        <w:shd w:val="clear" w:color="auto" w:fill="FFFFFF" w:themeFill="background1"/>
        <w:ind w:left="425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Kursdan kursga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tganligi t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o‘g‘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risidagi rektor buyru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g‘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idan k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chirma;</w:t>
      </w:r>
    </w:p>
    <w:p w14:paraId="41872194" w14:textId="40F03DEA" w:rsidR="00B12A0F" w:rsidRPr="009D1655" w:rsidRDefault="00B43C07" w:rsidP="00B12A0F">
      <w:pPr>
        <w:numPr>
          <w:ilvl w:val="0"/>
          <w:numId w:val="2"/>
        </w:numPr>
        <w:shd w:val="clear" w:color="auto" w:fill="FFFFFF" w:themeFill="background1"/>
        <w:ind w:left="425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="00B12A0F"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qishini 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="00B12A0F"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chirayotganligi sababli talabalar safidan chetlashtirilganligi 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o‘g‘</w:t>
      </w:r>
      <w:r w:rsidR="00B12A0F"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risida rektor buyru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g‘</w:t>
      </w:r>
      <w:r w:rsidR="00B12A0F"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idan 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="00B12A0F"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chirma;</w:t>
      </w:r>
    </w:p>
    <w:p w14:paraId="78200F17" w14:textId="77777777" w:rsidR="00B12A0F" w:rsidRPr="009D1655" w:rsidRDefault="00B12A0F" w:rsidP="00B12A0F">
      <w:pPr>
        <w:numPr>
          <w:ilvl w:val="0"/>
          <w:numId w:val="2"/>
        </w:numPr>
        <w:shd w:val="clear" w:color="auto" w:fill="FFFFFF" w:themeFill="background1"/>
        <w:ind w:left="425" w:hanging="283"/>
        <w:rPr>
          <w:rFonts w:ascii="Times New Roman" w:eastAsia="Times New Roman" w:hAnsi="Times New Roman" w:cs="Times New Roman"/>
          <w:sz w:val="24"/>
          <w:szCs w:val="24"/>
        </w:rPr>
      </w:pPr>
      <w:r w:rsidRPr="009D1655">
        <w:rPr>
          <w:rFonts w:ascii="Times New Roman" w:eastAsia="Times New Roman" w:hAnsi="Times New Roman" w:cs="Times New Roman"/>
          <w:sz w:val="24"/>
          <w:szCs w:val="24"/>
        </w:rPr>
        <w:t>Rasm (oq fonda 3x4) 4 dona</w:t>
      </w:r>
    </w:p>
    <w:p w14:paraId="00EFEDE1" w14:textId="77777777" w:rsidR="00B12A0F" w:rsidRPr="009D1655" w:rsidRDefault="00B12A0F" w:rsidP="00B12A0F">
      <w:pPr>
        <w:numPr>
          <w:ilvl w:val="0"/>
          <w:numId w:val="2"/>
        </w:numPr>
        <w:shd w:val="clear" w:color="auto" w:fill="FFFFFF" w:themeFill="background1"/>
        <w:ind w:left="425" w:hanging="283"/>
        <w:rPr>
          <w:rFonts w:ascii="Times New Roman" w:eastAsia="Times New Roman" w:hAnsi="Times New Roman" w:cs="Times New Roman"/>
          <w:sz w:val="24"/>
          <w:szCs w:val="24"/>
        </w:rPr>
      </w:pPr>
      <w:r w:rsidRPr="009D1655">
        <w:rPr>
          <w:rFonts w:ascii="Times New Roman" w:eastAsia="Times New Roman" w:hAnsi="Times New Roman" w:cs="Times New Roman"/>
          <w:sz w:val="24"/>
          <w:szCs w:val="24"/>
        </w:rPr>
        <w:t>Ipli papka (1 dona)</w:t>
      </w:r>
    </w:p>
    <w:p w14:paraId="0F85826B" w14:textId="77777777" w:rsidR="00B12A0F" w:rsidRPr="009D1655" w:rsidRDefault="00B12A0F" w:rsidP="00B12A0F">
      <w:pPr>
        <w:numPr>
          <w:ilvl w:val="0"/>
          <w:numId w:val="2"/>
        </w:numPr>
        <w:shd w:val="clear" w:color="auto" w:fill="FFFFFF" w:themeFill="background1"/>
        <w:spacing w:after="360"/>
        <w:ind w:left="425" w:hanging="283"/>
        <w:rPr>
          <w:rFonts w:ascii="Times New Roman" w:eastAsia="Times New Roman" w:hAnsi="Times New Roman" w:cs="Times New Roman"/>
          <w:sz w:val="24"/>
          <w:szCs w:val="24"/>
        </w:rPr>
      </w:pPr>
      <w:r w:rsidRPr="009D1655">
        <w:rPr>
          <w:rFonts w:ascii="Times New Roman" w:eastAsia="Times New Roman" w:hAnsi="Times New Roman" w:cs="Times New Roman"/>
          <w:sz w:val="24"/>
          <w:szCs w:val="24"/>
        </w:rPr>
        <w:t>Konvert (1 dona)</w:t>
      </w:r>
    </w:p>
    <w:p w14:paraId="0FE906C3" w14:textId="77777777" w:rsidR="00B12A0F" w:rsidRPr="009D1655" w:rsidRDefault="00B12A0F" w:rsidP="00B12A0F">
      <w:pPr>
        <w:shd w:val="clear" w:color="auto" w:fill="FFFFFF" w:themeFill="background1"/>
        <w:ind w:firstLine="566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9D165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Yakunlovchi qoidalar</w:t>
      </w:r>
    </w:p>
    <w:p w14:paraId="79B5152E" w14:textId="7222FE38" w:rsidR="00B12A0F" w:rsidRPr="009D1655" w:rsidRDefault="00B12A0F" w:rsidP="00B12A0F">
      <w:pPr>
        <w:shd w:val="clear" w:color="auto" w:fill="FFFFFF" w:themeFill="background1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1655">
        <w:rPr>
          <w:rFonts w:ascii="Times New Roman" w:eastAsia="Times New Roman" w:hAnsi="Times New Roman" w:cs="Times New Roman"/>
          <w:sz w:val="24"/>
          <w:szCs w:val="24"/>
        </w:rPr>
        <w:t xml:space="preserve">Talabalar </w:t>
      </w:r>
      <w:r w:rsidR="00B43C07">
        <w:rPr>
          <w:rFonts w:ascii="Times New Roman" w:eastAsia="Times New Roman" w:hAnsi="Times New Roman" w:cs="Times New Roman"/>
          <w:sz w:val="24"/>
          <w:szCs w:val="24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>qishini k</w:t>
      </w:r>
      <w:r w:rsidR="00B43C07">
        <w:rPr>
          <w:rFonts w:ascii="Times New Roman" w:eastAsia="Times New Roman" w:hAnsi="Times New Roman" w:cs="Times New Roman"/>
          <w:sz w:val="24"/>
          <w:szCs w:val="24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>chirish jarayonida shaxsiy yi</w:t>
      </w:r>
      <w:r w:rsidR="00B43C07">
        <w:rPr>
          <w:rFonts w:ascii="Times New Roman" w:eastAsia="Times New Roman" w:hAnsi="Times New Roman" w:cs="Times New Roman"/>
          <w:sz w:val="24"/>
          <w:szCs w:val="24"/>
        </w:rPr>
        <w:t>g‘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>ma jilddagi hujjatlar t</w:t>
      </w:r>
      <w:r w:rsidR="00B43C07">
        <w:rPr>
          <w:rFonts w:ascii="Times New Roman" w:eastAsia="Times New Roman" w:hAnsi="Times New Roman" w:cs="Times New Roman"/>
          <w:sz w:val="24"/>
          <w:szCs w:val="24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 xml:space="preserve">liq taqdim etilmagan yoki taqdim etilgan hujjatlarga </w:t>
      </w:r>
      <w:r w:rsidR="00B43C07">
        <w:rPr>
          <w:rFonts w:ascii="Times New Roman" w:eastAsia="Times New Roman" w:hAnsi="Times New Roman" w:cs="Times New Roman"/>
          <w:sz w:val="24"/>
          <w:szCs w:val="24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 xml:space="preserve">zgartirishlar kiritilganligi yoxud hujjatlar </w:t>
      </w:r>
      <w:r w:rsidR="00B43C07">
        <w:rPr>
          <w:rFonts w:ascii="Times New Roman" w:eastAsia="Times New Roman" w:hAnsi="Times New Roman" w:cs="Times New Roman"/>
          <w:sz w:val="24"/>
          <w:szCs w:val="24"/>
        </w:rPr>
        <w:lastRenderedPageBreak/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>rnatilgan tartibda tasdiqlanmaganligi aniqlangan hollarda Institut mazkur hujjatlarni tekshirish va buyruq chiqarmaslik (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yakuniy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bosqichda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diplom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taqdim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etmaslik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>) huquqiga ega.</w:t>
      </w:r>
    </w:p>
    <w:p w14:paraId="32FA7FF5" w14:textId="14B2E38B" w:rsidR="00B12A0F" w:rsidRPr="009D1655" w:rsidRDefault="00B12A0F" w:rsidP="00B12A0F">
      <w:pPr>
        <w:shd w:val="clear" w:color="auto" w:fill="FFFFFF" w:themeFill="background1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1655">
        <w:rPr>
          <w:rFonts w:ascii="Times New Roman" w:eastAsia="Times New Roman" w:hAnsi="Times New Roman" w:cs="Times New Roman"/>
          <w:sz w:val="24"/>
          <w:szCs w:val="24"/>
        </w:rPr>
        <w:t xml:space="preserve">Institutga </w:t>
      </w:r>
      <w:r w:rsidR="00B43C07">
        <w:rPr>
          <w:rFonts w:ascii="Times New Roman" w:eastAsia="Times New Roman" w:hAnsi="Times New Roman" w:cs="Times New Roman"/>
          <w:sz w:val="24"/>
          <w:szCs w:val="24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>qishini k</w:t>
      </w:r>
      <w:r w:rsidR="00B43C07">
        <w:rPr>
          <w:rFonts w:ascii="Times New Roman" w:eastAsia="Times New Roman" w:hAnsi="Times New Roman" w:cs="Times New Roman"/>
          <w:sz w:val="24"/>
          <w:szCs w:val="24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>chirgan talabalarning shaxsiy yi</w:t>
      </w:r>
      <w:r w:rsidR="00B43C07">
        <w:rPr>
          <w:rFonts w:ascii="Times New Roman" w:eastAsia="Times New Roman" w:hAnsi="Times New Roman" w:cs="Times New Roman"/>
          <w:sz w:val="24"/>
          <w:szCs w:val="24"/>
        </w:rPr>
        <w:t>g‘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>ma jildiga tegishli buyruqdan k</w:t>
      </w:r>
      <w:r w:rsidR="00B43C07">
        <w:rPr>
          <w:rFonts w:ascii="Times New Roman" w:eastAsia="Times New Roman" w:hAnsi="Times New Roman" w:cs="Times New Roman"/>
          <w:sz w:val="24"/>
          <w:szCs w:val="24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>chirma, ariza va akademik ma’lumotnoma tikib q</w:t>
      </w:r>
      <w:r w:rsidR="00B43C07">
        <w:rPr>
          <w:rFonts w:ascii="Times New Roman" w:eastAsia="Times New Roman" w:hAnsi="Times New Roman" w:cs="Times New Roman"/>
          <w:sz w:val="24"/>
          <w:szCs w:val="24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>yiladi.</w:t>
      </w:r>
    </w:p>
    <w:p w14:paraId="4F0BADFF" w14:textId="1EA39192" w:rsidR="00B12A0F" w:rsidRPr="009D1655" w:rsidRDefault="00B12A0F" w:rsidP="00B12A0F">
      <w:pPr>
        <w:shd w:val="clear" w:color="auto" w:fill="FFFFFF" w:themeFill="background1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1655">
        <w:rPr>
          <w:rFonts w:ascii="Times New Roman" w:eastAsia="Times New Roman" w:hAnsi="Times New Roman" w:cs="Times New Roman"/>
          <w:sz w:val="24"/>
          <w:szCs w:val="24"/>
        </w:rPr>
        <w:t>Zarurat b</w:t>
      </w:r>
      <w:r w:rsidR="00B43C07">
        <w:rPr>
          <w:rFonts w:ascii="Times New Roman" w:eastAsia="Times New Roman" w:hAnsi="Times New Roman" w:cs="Times New Roman"/>
          <w:sz w:val="24"/>
          <w:szCs w:val="24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>lganda rektor hujjatlarni yuborgan oliy ta’lim muassasalaridan rasmiy xat bilan ma’lumotlar t</w:t>
      </w:r>
      <w:r w:rsidR="00B43C07">
        <w:rPr>
          <w:rFonts w:ascii="Times New Roman" w:eastAsia="Times New Roman" w:hAnsi="Times New Roman" w:cs="Times New Roman"/>
          <w:sz w:val="24"/>
          <w:szCs w:val="24"/>
        </w:rPr>
        <w:t>o‘g‘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>riligini tasdiqlashni s</w:t>
      </w:r>
      <w:r w:rsidR="00B43C07">
        <w:rPr>
          <w:rFonts w:ascii="Times New Roman" w:eastAsia="Times New Roman" w:hAnsi="Times New Roman" w:cs="Times New Roman"/>
          <w:sz w:val="24"/>
          <w:szCs w:val="24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>rashi va s</w:t>
      </w:r>
      <w:r w:rsidR="00B43C07">
        <w:rPr>
          <w:rFonts w:ascii="Times New Roman" w:eastAsia="Times New Roman" w:hAnsi="Times New Roman" w:cs="Times New Roman"/>
          <w:sz w:val="24"/>
          <w:szCs w:val="24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>rov natijasiga qarab institut tartib qoidasiga k</w:t>
      </w:r>
      <w:r w:rsidR="00B43C07">
        <w:rPr>
          <w:rFonts w:ascii="Times New Roman" w:eastAsia="Times New Roman" w:hAnsi="Times New Roman" w:cs="Times New Roman"/>
          <w:sz w:val="24"/>
          <w:szCs w:val="24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</w:rPr>
        <w:t>ra ish tutish vakolatiga ega.</w:t>
      </w:r>
    </w:p>
    <w:p w14:paraId="0E1F013B" w14:textId="1CE7DFAA" w:rsidR="00B12A0F" w:rsidRPr="009D1655" w:rsidRDefault="00B12A0F" w:rsidP="00B12A0F">
      <w:pPr>
        <w:shd w:val="clear" w:color="auto" w:fill="FFFFFF" w:themeFill="background1"/>
        <w:ind w:firstLine="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Talabalar 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qishini k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chirish t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o‘g‘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risidagi qarorlardan norozi b</w:t>
      </w:r>
      <w:r w:rsidR="00B43C07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r w:rsidRPr="009D1655">
        <w:rPr>
          <w:rFonts w:ascii="Times New Roman" w:eastAsia="Times New Roman" w:hAnsi="Times New Roman" w:cs="Times New Roman"/>
          <w:sz w:val="24"/>
          <w:szCs w:val="24"/>
          <w:lang w:val="en-US"/>
        </w:rPr>
        <w:t>lganlar belgilangan tartibda tegishli joylarga murojaat qilish huquqiga ega.</w:t>
      </w:r>
    </w:p>
    <w:p w14:paraId="567EF5FF" w14:textId="77777777" w:rsidR="00B12A0F" w:rsidRPr="009D1655" w:rsidRDefault="00B12A0F" w:rsidP="00B12A0F">
      <w:pPr>
        <w:shd w:val="clear" w:color="auto" w:fill="FFFFFF" w:themeFill="background1"/>
        <w:ind w:firstLine="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55">
        <w:rPr>
          <w:rFonts w:ascii="Times New Roman" w:hAnsi="Times New Roman" w:cs="Times New Roman"/>
          <w:lang w:val="en-US"/>
        </w:rPr>
        <w:br w:type="page"/>
      </w:r>
    </w:p>
    <w:p w14:paraId="5FB00F00" w14:textId="77777777" w:rsidR="00B12A0F" w:rsidRPr="00FE380D" w:rsidRDefault="00B12A0F" w:rsidP="00B12A0F">
      <w:pPr>
        <w:shd w:val="clear" w:color="auto" w:fill="FFFFFF" w:themeFill="background1"/>
        <w:ind w:firstLine="566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E38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1-ilova</w:t>
      </w:r>
    </w:p>
    <w:p w14:paraId="003C6B44" w14:textId="63BA30FE" w:rsidR="00B12A0F" w:rsidRPr="00F35AA1" w:rsidRDefault="00B12A0F" w:rsidP="00B12A0F">
      <w:pPr>
        <w:shd w:val="clear" w:color="auto" w:fill="FFFFFF" w:themeFill="background1"/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val="en-US"/>
        </w:rPr>
      </w:pPr>
      <w:r w:rsidRPr="00F35AA1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val="en-US"/>
        </w:rPr>
        <w:t>Oliy ta’lim y</w:t>
      </w:r>
      <w:r w:rsidR="00B43C07" w:rsidRPr="00F35AA1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val="en-US"/>
        </w:rPr>
        <w:t>o‘</w:t>
      </w:r>
      <w:r w:rsidRPr="00F35AA1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val="en-US"/>
        </w:rPr>
        <w:t>nalishlari va mutaxassisliklari klassifikatori b</w:t>
      </w:r>
      <w:r w:rsidR="00B43C07" w:rsidRPr="00F35AA1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val="en-US"/>
        </w:rPr>
        <w:t>o‘</w:t>
      </w:r>
      <w:r w:rsidRPr="00F35AA1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val="en-US"/>
        </w:rPr>
        <w:t>yicha turdosh ta’lim y</w:t>
      </w:r>
      <w:r w:rsidR="00B43C07" w:rsidRPr="00F35AA1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val="en-US"/>
        </w:rPr>
        <w:t>o‘</w:t>
      </w:r>
      <w:r w:rsidRPr="00F35AA1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val="en-US"/>
        </w:rPr>
        <w:t>nalishlari r</w:t>
      </w:r>
      <w:r w:rsidR="00B43C07" w:rsidRPr="00F35AA1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val="en-US"/>
        </w:rPr>
        <w:t>o‘</w:t>
      </w:r>
      <w:r w:rsidRPr="00F35AA1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yxati </w:t>
      </w:r>
    </w:p>
    <w:tbl>
      <w:tblPr>
        <w:tblW w:w="917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086"/>
      </w:tblGrid>
      <w:tr w:rsidR="006E0D75" w:rsidRPr="00F35AA1" w14:paraId="1DAD456A" w14:textId="77777777" w:rsidTr="007B7096">
        <w:trPr>
          <w:trHeight w:val="317"/>
        </w:trPr>
        <w:tc>
          <w:tcPr>
            <w:tcW w:w="9174" w:type="dxa"/>
            <w:gridSpan w:val="2"/>
          </w:tcPr>
          <w:p w14:paraId="6F5B53DD" w14:textId="04F15390" w:rsidR="006E0D75" w:rsidRPr="00FE380D" w:rsidRDefault="006E0D75" w:rsidP="00FE380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5-guruh</w:t>
            </w:r>
          </w:p>
        </w:tc>
      </w:tr>
      <w:tr w:rsidR="006E0D75" w:rsidRPr="00F35AA1" w14:paraId="70D89471" w14:textId="77777777" w:rsidTr="00FE380D">
        <w:trPr>
          <w:trHeight w:val="317"/>
        </w:trPr>
        <w:tc>
          <w:tcPr>
            <w:tcW w:w="2088" w:type="dxa"/>
          </w:tcPr>
          <w:p w14:paraId="5D3F509A" w14:textId="091030A8" w:rsidR="006E0D75" w:rsidRPr="00F35AA1" w:rsidRDefault="006E0D75" w:rsidP="006E0D75">
            <w:pPr>
              <w:shd w:val="clear" w:color="auto" w:fill="FFFFFF" w:themeFill="background1"/>
              <w:spacing w:line="228" w:lineRule="auto"/>
              <w:ind w:left="120" w:right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</w:p>
        </w:tc>
        <w:tc>
          <w:tcPr>
            <w:tcW w:w="7086" w:type="dxa"/>
          </w:tcPr>
          <w:p w14:paraId="6103FB9D" w14:textId="635683EE" w:rsidR="006E0D75" w:rsidRPr="00F35AA1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highlight w:val="green"/>
                <w:lang w:val="en-US" w:eastAsia="en-US"/>
              </w:rPr>
            </w:pPr>
          </w:p>
        </w:tc>
      </w:tr>
      <w:tr w:rsidR="006E0D75" w:rsidRPr="00FE380D" w14:paraId="4420C29F" w14:textId="77777777" w:rsidTr="00FE380D">
        <w:trPr>
          <w:trHeight w:val="109"/>
        </w:trPr>
        <w:tc>
          <w:tcPr>
            <w:tcW w:w="2088" w:type="dxa"/>
          </w:tcPr>
          <w:p w14:paraId="1B4CBE5D" w14:textId="114F1051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5111300</w:t>
            </w:r>
          </w:p>
        </w:tc>
        <w:tc>
          <w:tcPr>
            <w:tcW w:w="7086" w:type="dxa"/>
          </w:tcPr>
          <w:p w14:paraId="6A2FBADE" w14:textId="18348F2A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Ona tili va adabiyoti (tillar bo‘yicha) </w:t>
            </w:r>
          </w:p>
        </w:tc>
      </w:tr>
      <w:tr w:rsidR="006E0D75" w:rsidRPr="00FE380D" w14:paraId="25DD271D" w14:textId="77777777" w:rsidTr="00FE380D">
        <w:trPr>
          <w:trHeight w:val="109"/>
        </w:trPr>
        <w:tc>
          <w:tcPr>
            <w:tcW w:w="2088" w:type="dxa"/>
          </w:tcPr>
          <w:p w14:paraId="37D71DC9" w14:textId="2131BD9B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60111800</w:t>
            </w:r>
          </w:p>
        </w:tc>
        <w:tc>
          <w:tcPr>
            <w:tcW w:w="7086" w:type="dxa"/>
          </w:tcPr>
          <w:p w14:paraId="529E818F" w14:textId="7AF90535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Xorijiy til va adabiyoti (tillar bo‘yicha) </w:t>
            </w:r>
          </w:p>
        </w:tc>
      </w:tr>
      <w:tr w:rsidR="006E0D75" w:rsidRPr="00FE380D" w14:paraId="08F879D6" w14:textId="77777777" w:rsidTr="00FE380D">
        <w:trPr>
          <w:trHeight w:val="109"/>
        </w:trPr>
        <w:tc>
          <w:tcPr>
            <w:tcW w:w="2088" w:type="dxa"/>
          </w:tcPr>
          <w:p w14:paraId="3032470C" w14:textId="0C43B668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60112600</w:t>
            </w:r>
          </w:p>
        </w:tc>
        <w:tc>
          <w:tcPr>
            <w:tcW w:w="7086" w:type="dxa"/>
          </w:tcPr>
          <w:p w14:paraId="13DC6417" w14:textId="0EFA3726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Maktabgacha va boshlang‘ich ta’limda xorijiy til (ingliz tili) </w:t>
            </w:r>
          </w:p>
        </w:tc>
      </w:tr>
      <w:tr w:rsidR="006E0D75" w:rsidRPr="00FE380D" w14:paraId="08C504C4" w14:textId="77777777" w:rsidTr="00FE380D">
        <w:trPr>
          <w:trHeight w:val="109"/>
        </w:trPr>
        <w:tc>
          <w:tcPr>
            <w:tcW w:w="2088" w:type="dxa"/>
          </w:tcPr>
          <w:p w14:paraId="3F66B20D" w14:textId="1CB9781E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60111600</w:t>
            </w:r>
          </w:p>
        </w:tc>
        <w:tc>
          <w:tcPr>
            <w:tcW w:w="7086" w:type="dxa"/>
          </w:tcPr>
          <w:p w14:paraId="61C9761C" w14:textId="5D366FD9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O‘zga tilli guruhlarda o‘zbek tili </w:t>
            </w:r>
          </w:p>
        </w:tc>
      </w:tr>
      <w:tr w:rsidR="006E0D75" w:rsidRPr="00FE380D" w14:paraId="76BCFE0B" w14:textId="77777777" w:rsidTr="00FE380D">
        <w:trPr>
          <w:trHeight w:val="109"/>
        </w:trPr>
        <w:tc>
          <w:tcPr>
            <w:tcW w:w="2088" w:type="dxa"/>
          </w:tcPr>
          <w:p w14:paraId="09547899" w14:textId="1241E38E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60111700</w:t>
            </w:r>
          </w:p>
        </w:tc>
        <w:tc>
          <w:tcPr>
            <w:tcW w:w="7086" w:type="dxa"/>
          </w:tcPr>
          <w:p w14:paraId="08A32B33" w14:textId="5E0F21A8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O‘zga tilli guruhlarda rus tili </w:t>
            </w:r>
          </w:p>
        </w:tc>
      </w:tr>
      <w:tr w:rsidR="006E0D75" w:rsidRPr="00FE380D" w14:paraId="20AF49AF" w14:textId="77777777" w:rsidTr="00FE380D">
        <w:trPr>
          <w:trHeight w:val="109"/>
        </w:trPr>
        <w:tc>
          <w:tcPr>
            <w:tcW w:w="2088" w:type="dxa"/>
          </w:tcPr>
          <w:p w14:paraId="4B6AE6E1" w14:textId="04C36B19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60230100</w:t>
            </w:r>
          </w:p>
        </w:tc>
        <w:tc>
          <w:tcPr>
            <w:tcW w:w="7086" w:type="dxa"/>
          </w:tcPr>
          <w:p w14:paraId="5F281B61" w14:textId="0864C784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Filologiya va tillarni o‘qitish (tillar bo‘yicha) </w:t>
            </w:r>
          </w:p>
        </w:tc>
      </w:tr>
      <w:tr w:rsidR="006E0D75" w:rsidRPr="00FE380D" w14:paraId="1E1B85DD" w14:textId="77777777" w:rsidTr="00FE380D">
        <w:trPr>
          <w:trHeight w:val="109"/>
        </w:trPr>
        <w:tc>
          <w:tcPr>
            <w:tcW w:w="2088" w:type="dxa"/>
          </w:tcPr>
          <w:p w14:paraId="7FAA7232" w14:textId="57F04D83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60230200</w:t>
            </w:r>
          </w:p>
        </w:tc>
        <w:tc>
          <w:tcPr>
            <w:tcW w:w="7086" w:type="dxa"/>
          </w:tcPr>
          <w:p w14:paraId="48EBEE23" w14:textId="517F55C7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Tarjima nazariyasi va amaliyoti (tillar bo‘yicha) </w:t>
            </w:r>
          </w:p>
        </w:tc>
      </w:tr>
      <w:tr w:rsidR="006E0D75" w:rsidRPr="00FE380D" w14:paraId="1C8B9CDB" w14:textId="77777777" w:rsidTr="00FE380D">
        <w:trPr>
          <w:trHeight w:val="109"/>
        </w:trPr>
        <w:tc>
          <w:tcPr>
            <w:tcW w:w="2088" w:type="dxa"/>
          </w:tcPr>
          <w:p w14:paraId="20EB3E43" w14:textId="38DA739B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60230300</w:t>
            </w:r>
          </w:p>
        </w:tc>
        <w:tc>
          <w:tcPr>
            <w:tcW w:w="7086" w:type="dxa"/>
          </w:tcPr>
          <w:p w14:paraId="7BC0550C" w14:textId="34C939FB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Matnshunoslik va adabiy manbashunoslik (tillar bo‘yicha) </w:t>
            </w:r>
          </w:p>
        </w:tc>
      </w:tr>
      <w:tr w:rsidR="006E0D75" w:rsidRPr="00FE380D" w14:paraId="72B64231" w14:textId="77777777" w:rsidTr="00FE380D">
        <w:trPr>
          <w:trHeight w:val="109"/>
        </w:trPr>
        <w:tc>
          <w:tcPr>
            <w:tcW w:w="2088" w:type="dxa"/>
          </w:tcPr>
          <w:p w14:paraId="330D3BD3" w14:textId="2F91D30F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5120900</w:t>
            </w:r>
          </w:p>
        </w:tc>
        <w:tc>
          <w:tcPr>
            <w:tcW w:w="7086" w:type="dxa"/>
          </w:tcPr>
          <w:p w14:paraId="1DBCE552" w14:textId="79B57B6D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O‘zbek-ingliz tarjima nazariyasi va amaliyoti </w:t>
            </w:r>
          </w:p>
        </w:tc>
      </w:tr>
      <w:tr w:rsidR="006E0D75" w:rsidRPr="00FE380D" w14:paraId="273898DE" w14:textId="77777777" w:rsidTr="00FE380D">
        <w:trPr>
          <w:trHeight w:val="221"/>
        </w:trPr>
        <w:tc>
          <w:tcPr>
            <w:tcW w:w="2088" w:type="dxa"/>
          </w:tcPr>
          <w:p w14:paraId="551655F9" w14:textId="085AA073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5121200</w:t>
            </w:r>
          </w:p>
        </w:tc>
        <w:tc>
          <w:tcPr>
            <w:tcW w:w="7086" w:type="dxa"/>
          </w:tcPr>
          <w:p w14:paraId="54ED1B2E" w14:textId="196D1437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Madaniyatlararo kommunikatsiyalarning lingvistik ta’minoti (tillar bo‘yicha) </w:t>
            </w:r>
          </w:p>
        </w:tc>
      </w:tr>
      <w:tr w:rsidR="006E0D75" w:rsidRPr="00FE380D" w14:paraId="021875FA" w14:textId="77777777" w:rsidTr="00FE380D">
        <w:trPr>
          <w:trHeight w:val="109"/>
        </w:trPr>
        <w:tc>
          <w:tcPr>
            <w:tcW w:w="2088" w:type="dxa"/>
          </w:tcPr>
          <w:p w14:paraId="414D385E" w14:textId="17C9FF85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60230700</w:t>
            </w:r>
          </w:p>
        </w:tc>
        <w:tc>
          <w:tcPr>
            <w:tcW w:w="7086" w:type="dxa"/>
          </w:tcPr>
          <w:p w14:paraId="4A783F12" w14:textId="1848993E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Amaliy filologiya </w:t>
            </w:r>
          </w:p>
        </w:tc>
      </w:tr>
      <w:tr w:rsidR="006E0D75" w:rsidRPr="00FE380D" w14:paraId="72D9D957" w14:textId="77777777" w:rsidTr="00FE380D">
        <w:trPr>
          <w:trHeight w:val="109"/>
        </w:trPr>
        <w:tc>
          <w:tcPr>
            <w:tcW w:w="2088" w:type="dxa"/>
          </w:tcPr>
          <w:p w14:paraId="7F72A287" w14:textId="3B5C5D72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60230800</w:t>
            </w:r>
          </w:p>
        </w:tc>
        <w:tc>
          <w:tcPr>
            <w:tcW w:w="7086" w:type="dxa"/>
          </w:tcPr>
          <w:p w14:paraId="6BD2036A" w14:textId="5F3C3D9C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Kompyuter lingvistikasi </w:t>
            </w:r>
          </w:p>
        </w:tc>
      </w:tr>
      <w:tr w:rsidR="006E0D75" w:rsidRPr="00FE380D" w14:paraId="16093E53" w14:textId="77777777" w:rsidTr="00FE380D">
        <w:trPr>
          <w:trHeight w:val="109"/>
        </w:trPr>
        <w:tc>
          <w:tcPr>
            <w:tcW w:w="2088" w:type="dxa"/>
          </w:tcPr>
          <w:p w14:paraId="2A73C4BC" w14:textId="6179A6DE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60230900</w:t>
            </w:r>
          </w:p>
        </w:tc>
        <w:tc>
          <w:tcPr>
            <w:tcW w:w="7086" w:type="dxa"/>
          </w:tcPr>
          <w:p w14:paraId="364F29F4" w14:textId="1E3A68B5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Folklorshunoslik va shevashunoslik </w:t>
            </w:r>
          </w:p>
        </w:tc>
      </w:tr>
      <w:tr w:rsidR="006E0D75" w:rsidRPr="00FE380D" w14:paraId="5D912291" w14:textId="77777777" w:rsidTr="00FE380D">
        <w:trPr>
          <w:trHeight w:val="109"/>
        </w:trPr>
        <w:tc>
          <w:tcPr>
            <w:tcW w:w="2088" w:type="dxa"/>
          </w:tcPr>
          <w:p w14:paraId="7BA8B0F8" w14:textId="1303854B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60320100</w:t>
            </w:r>
          </w:p>
        </w:tc>
        <w:tc>
          <w:tcPr>
            <w:tcW w:w="7086" w:type="dxa"/>
          </w:tcPr>
          <w:p w14:paraId="119A0A7D" w14:textId="4021B4C8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Jurnalistika (faoliyat turlari bo‘yicha) </w:t>
            </w:r>
          </w:p>
        </w:tc>
      </w:tr>
      <w:tr w:rsidR="006E0D75" w:rsidRPr="00FE380D" w14:paraId="18A6D7E4" w14:textId="77777777" w:rsidTr="00FE380D">
        <w:trPr>
          <w:trHeight w:val="109"/>
        </w:trPr>
        <w:tc>
          <w:tcPr>
            <w:tcW w:w="2088" w:type="dxa"/>
          </w:tcPr>
          <w:p w14:paraId="23E8079E" w14:textId="091D3E47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60320200</w:t>
            </w:r>
          </w:p>
        </w:tc>
        <w:tc>
          <w:tcPr>
            <w:tcW w:w="7086" w:type="dxa"/>
          </w:tcPr>
          <w:p w14:paraId="1779044E" w14:textId="2AE621E7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Axborot xizmati va jamoatchilik bilan aloqalar </w:t>
            </w:r>
          </w:p>
        </w:tc>
      </w:tr>
      <w:tr w:rsidR="006E0D75" w:rsidRPr="00FE380D" w14:paraId="4DC642DD" w14:textId="77777777" w:rsidTr="00FE380D">
        <w:trPr>
          <w:trHeight w:val="109"/>
        </w:trPr>
        <w:tc>
          <w:tcPr>
            <w:tcW w:w="2088" w:type="dxa"/>
          </w:tcPr>
          <w:p w14:paraId="53B4F81B" w14:textId="41EAEDD4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5220400</w:t>
            </w:r>
          </w:p>
        </w:tc>
        <w:tc>
          <w:tcPr>
            <w:tcW w:w="7086" w:type="dxa"/>
          </w:tcPr>
          <w:p w14:paraId="609EF913" w14:textId="6718DFF2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Mediamarketing va reklama </w:t>
            </w:r>
          </w:p>
        </w:tc>
      </w:tr>
      <w:tr w:rsidR="006E0D75" w:rsidRPr="00FE380D" w14:paraId="7D9BDBB6" w14:textId="77777777" w:rsidTr="00FE380D">
        <w:trPr>
          <w:trHeight w:val="109"/>
        </w:trPr>
        <w:tc>
          <w:tcPr>
            <w:tcW w:w="2088" w:type="dxa"/>
          </w:tcPr>
          <w:p w14:paraId="4A0006E1" w14:textId="6CB2B528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5220500</w:t>
            </w:r>
          </w:p>
        </w:tc>
        <w:tc>
          <w:tcPr>
            <w:tcW w:w="7086" w:type="dxa"/>
          </w:tcPr>
          <w:p w14:paraId="7E14C378" w14:textId="186CC597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Davlat va nodavlat tuzilmalarida axborot xizmati </w:t>
            </w:r>
          </w:p>
        </w:tc>
      </w:tr>
      <w:tr w:rsidR="006E0D75" w:rsidRPr="00FE380D" w14:paraId="3A14B55E" w14:textId="77777777" w:rsidTr="00FE380D">
        <w:trPr>
          <w:trHeight w:val="109"/>
        </w:trPr>
        <w:tc>
          <w:tcPr>
            <w:tcW w:w="2088" w:type="dxa"/>
          </w:tcPr>
          <w:p w14:paraId="5F48BE8A" w14:textId="1EDCA2E3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61010500</w:t>
            </w:r>
          </w:p>
        </w:tc>
        <w:tc>
          <w:tcPr>
            <w:tcW w:w="7086" w:type="dxa"/>
          </w:tcPr>
          <w:p w14:paraId="04C2A3DB" w14:textId="08B3AF0E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Gid hamrohligi va tarjimonlik faoliyati (tillar bo‘yicha) </w:t>
            </w:r>
          </w:p>
        </w:tc>
      </w:tr>
      <w:tr w:rsidR="006E0D75" w:rsidRPr="00FE380D" w14:paraId="6D5F0DBA" w14:textId="77777777" w:rsidTr="00FE380D">
        <w:trPr>
          <w:trHeight w:val="109"/>
        </w:trPr>
        <w:tc>
          <w:tcPr>
            <w:tcW w:w="2088" w:type="dxa"/>
          </w:tcPr>
          <w:p w14:paraId="477EA274" w14:textId="1161B2EA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E3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60230600</w:t>
            </w:r>
          </w:p>
        </w:tc>
        <w:tc>
          <w:tcPr>
            <w:tcW w:w="7086" w:type="dxa"/>
          </w:tcPr>
          <w:p w14:paraId="602B04AB" w14:textId="206405F7" w:rsidR="006E0D75" w:rsidRPr="00FE380D" w:rsidRDefault="006E0D75" w:rsidP="006E0D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Noshirlik ishi</w:t>
            </w:r>
          </w:p>
        </w:tc>
      </w:tr>
    </w:tbl>
    <w:p w14:paraId="1E501E10" w14:textId="77777777" w:rsidR="00B12A0F" w:rsidRPr="00F35AA1" w:rsidRDefault="00B12A0F" w:rsidP="00B12A0F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F35AA1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</w:t>
      </w:r>
    </w:p>
    <w:tbl>
      <w:tblPr>
        <w:tblW w:w="8775" w:type="dxa"/>
        <w:tblInd w:w="-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735"/>
      </w:tblGrid>
      <w:tr w:rsidR="006E0D75" w:rsidRPr="00F35AA1" w14:paraId="032617D0" w14:textId="77777777" w:rsidTr="006E0D75">
        <w:trPr>
          <w:trHeight w:val="340"/>
        </w:trPr>
        <w:tc>
          <w:tcPr>
            <w:tcW w:w="87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2DF88" w14:textId="700F76FE" w:rsidR="006E0D75" w:rsidRPr="00F35AA1" w:rsidRDefault="00D74D1D" w:rsidP="006E0D75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/>
              </w:rPr>
              <w:t>6</w:t>
            </w:r>
            <w:r w:rsidRPr="00F35AA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-guruh</w:t>
            </w:r>
          </w:p>
        </w:tc>
      </w:tr>
      <w:tr w:rsidR="006E0D75" w:rsidRPr="00F35AA1" w14:paraId="17FFE658" w14:textId="77777777" w:rsidTr="005F649B">
        <w:trPr>
          <w:trHeight w:val="765"/>
        </w:trPr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3237F" w14:textId="77777777" w:rsidR="006E0D75" w:rsidRPr="00F35AA1" w:rsidRDefault="006E0D75" w:rsidP="006E0D75">
            <w:pPr>
              <w:shd w:val="clear" w:color="auto" w:fill="FFFFFF" w:themeFill="background1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Taʼlim yoʻnalishlari</w:t>
            </w:r>
          </w:p>
          <w:p w14:paraId="6A8B697E" w14:textId="23F598AE" w:rsidR="006E0D75" w:rsidRPr="00F35AA1" w:rsidRDefault="006E0D75" w:rsidP="006E0D75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shifri</w:t>
            </w:r>
          </w:p>
        </w:tc>
        <w:tc>
          <w:tcPr>
            <w:tcW w:w="6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AEB42" w14:textId="1FEF0103" w:rsidR="006E0D75" w:rsidRPr="00F35AA1" w:rsidRDefault="006E0D75" w:rsidP="006E0D75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highlight w:val="green"/>
                <w:lang w:val="en-US" w:eastAsia="en-US"/>
              </w:rPr>
              <w:t>Turdosh bakalavriat ta’lim yo‘nalishlari nomi</w:t>
            </w:r>
          </w:p>
        </w:tc>
      </w:tr>
      <w:tr w:rsidR="006E0D75" w:rsidRPr="00F35AA1" w14:paraId="1D363906" w14:textId="77777777" w:rsidTr="006E0D75">
        <w:trPr>
          <w:trHeight w:val="372"/>
        </w:trPr>
        <w:tc>
          <w:tcPr>
            <w:tcW w:w="20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C41E5" w14:textId="20241F47" w:rsidR="006E0D75" w:rsidRPr="00F35AA1" w:rsidRDefault="006E0D75" w:rsidP="006E0D75">
            <w:pPr>
              <w:pStyle w:val="Default"/>
              <w:jc w:val="center"/>
              <w:rPr>
                <w:color w:val="auto"/>
                <w:highlight w:val="green"/>
              </w:rPr>
            </w:pPr>
            <w:r w:rsidRPr="00F35AA1">
              <w:rPr>
                <w:color w:val="auto"/>
                <w:highlight w:val="green"/>
              </w:rPr>
              <w:t>60111000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8D9BF" w14:textId="77777777" w:rsidR="006E0D75" w:rsidRPr="00F35AA1" w:rsidRDefault="006E0D75" w:rsidP="006E0D7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Geografiya va iqtisodiy bilim asoslari</w:t>
            </w:r>
          </w:p>
        </w:tc>
      </w:tr>
      <w:tr w:rsidR="006E0D75" w:rsidRPr="00F35AA1" w14:paraId="61CB6959" w14:textId="77777777" w:rsidTr="006E0D75">
        <w:trPr>
          <w:trHeight w:val="406"/>
        </w:trPr>
        <w:tc>
          <w:tcPr>
            <w:tcW w:w="20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5D57" w14:textId="77777777" w:rsidR="006E0D75" w:rsidRPr="00F35AA1" w:rsidRDefault="006E0D75" w:rsidP="006E0D75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5110900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7BB5A" w14:textId="77777777" w:rsidR="006E0D75" w:rsidRPr="00F35AA1" w:rsidRDefault="006E0D75" w:rsidP="006E0D7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Pedagogika va psixologiya</w:t>
            </w:r>
          </w:p>
        </w:tc>
      </w:tr>
      <w:tr w:rsidR="006E0D75" w:rsidRPr="00F35AA1" w14:paraId="7665B0C0" w14:textId="77777777" w:rsidTr="000C73EC">
        <w:trPr>
          <w:trHeight w:val="295"/>
        </w:trPr>
        <w:tc>
          <w:tcPr>
            <w:tcW w:w="20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6940C" w14:textId="1358C050" w:rsidR="006E0D75" w:rsidRPr="00F35AA1" w:rsidRDefault="006E0D75" w:rsidP="006E0D75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60110100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A810E" w14:textId="1ED166BE" w:rsidR="006E0D75" w:rsidRPr="00F35AA1" w:rsidRDefault="006E0D75" w:rsidP="006E0D7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Pedagogika</w:t>
            </w:r>
          </w:p>
        </w:tc>
      </w:tr>
      <w:tr w:rsidR="006E0D75" w:rsidRPr="00F35AA1" w14:paraId="6027CA16" w14:textId="77777777" w:rsidTr="006E0D75">
        <w:trPr>
          <w:trHeight w:val="65"/>
        </w:trPr>
        <w:tc>
          <w:tcPr>
            <w:tcW w:w="20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56CB3" w14:textId="77777777" w:rsidR="006E0D75" w:rsidRPr="00F35AA1" w:rsidRDefault="006E0D75" w:rsidP="006E0D75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5111700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7E20D" w14:textId="77777777" w:rsidR="006E0D75" w:rsidRPr="00F35AA1" w:rsidRDefault="006E0D75" w:rsidP="006E0D75">
            <w:pPr>
              <w:shd w:val="clear" w:color="auto" w:fill="FFFFFF" w:themeFill="background1"/>
              <w:spacing w:line="26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Boshlangʻich taʼlim va sport-tarbiyaviy ish</w:t>
            </w:r>
          </w:p>
        </w:tc>
      </w:tr>
      <w:tr w:rsidR="006E0D75" w:rsidRPr="00F35AA1" w14:paraId="467E2F70" w14:textId="77777777" w:rsidTr="006E0D75">
        <w:trPr>
          <w:trHeight w:val="152"/>
        </w:trPr>
        <w:tc>
          <w:tcPr>
            <w:tcW w:w="20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0A520" w14:textId="02D083D2" w:rsidR="006E0D75" w:rsidRPr="00F35AA1" w:rsidRDefault="006E0D75" w:rsidP="006E0D75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60110500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BB57B" w14:textId="77777777" w:rsidR="006E0D75" w:rsidRPr="00F35AA1" w:rsidRDefault="006E0D75" w:rsidP="006E0D7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Boshlangʻich taʼlim</w:t>
            </w:r>
          </w:p>
        </w:tc>
      </w:tr>
      <w:tr w:rsidR="006E0D75" w:rsidRPr="00F35AA1" w14:paraId="42A30BB5" w14:textId="77777777" w:rsidTr="006E0D75">
        <w:trPr>
          <w:trHeight w:val="370"/>
        </w:trPr>
        <w:tc>
          <w:tcPr>
            <w:tcW w:w="20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A9FC" w14:textId="08E8B876" w:rsidR="006E0D75" w:rsidRPr="00F35AA1" w:rsidRDefault="006E0D75" w:rsidP="006E0D75">
            <w:pPr>
              <w:shd w:val="clear" w:color="auto" w:fill="FFFFFF" w:themeFill="background1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60110200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FC21A1" w14:textId="77777777" w:rsidR="006E0D75" w:rsidRPr="00F35AA1" w:rsidRDefault="006E0D75" w:rsidP="006E0D75">
            <w:pPr>
              <w:shd w:val="clear" w:color="auto" w:fill="FFFFFF" w:themeFill="background1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Maktabgacha taʼlim</w:t>
            </w:r>
          </w:p>
        </w:tc>
      </w:tr>
      <w:tr w:rsidR="006E0D75" w:rsidRPr="00F35AA1" w14:paraId="2E2D5149" w14:textId="77777777" w:rsidTr="006E0D75">
        <w:trPr>
          <w:trHeight w:val="262"/>
        </w:trPr>
        <w:tc>
          <w:tcPr>
            <w:tcW w:w="204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50017" w14:textId="77777777" w:rsidR="006E0D75" w:rsidRPr="00F35AA1" w:rsidRDefault="006E0D75" w:rsidP="006E0D75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5111900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123F5" w14:textId="77777777" w:rsidR="006E0D75" w:rsidRPr="00F35AA1" w:rsidRDefault="006E0D75" w:rsidP="006E0D7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Defektologiya</w:t>
            </w:r>
          </w:p>
        </w:tc>
      </w:tr>
      <w:tr w:rsidR="006E0D75" w:rsidRPr="00F35AA1" w14:paraId="1FF186BE" w14:textId="77777777" w:rsidTr="006E0D75">
        <w:trPr>
          <w:trHeight w:val="274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FC840" w14:textId="7B4CF2CC" w:rsidR="006E0D75" w:rsidRPr="00F35AA1" w:rsidRDefault="006E0D75" w:rsidP="006E0D75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60112700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223BB" w14:textId="6637417C" w:rsidR="006E0D75" w:rsidRPr="00F35AA1" w:rsidRDefault="006E0D75" w:rsidP="006E0D7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Maxsus pedagogika (faoliyat turlari bo‘yicha</w:t>
            </w:r>
          </w:p>
        </w:tc>
      </w:tr>
      <w:tr w:rsidR="006E0D75" w:rsidRPr="00F35AA1" w14:paraId="13C7DC5F" w14:textId="77777777" w:rsidTr="006E0D75">
        <w:trPr>
          <w:trHeight w:val="274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942AD9" w14:textId="77777777" w:rsidR="006E0D75" w:rsidRPr="00F35AA1" w:rsidRDefault="006E0D75" w:rsidP="006E0D75">
            <w:pPr>
              <w:shd w:val="clear" w:color="auto" w:fill="FFFFFF" w:themeFill="background1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5112600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C8BB2" w14:textId="77777777" w:rsidR="006E0D75" w:rsidRPr="00F35AA1" w:rsidRDefault="006E0D75" w:rsidP="006E0D7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Iqtisodiy bilim asoslarini oʻqitish metodikasi</w:t>
            </w:r>
          </w:p>
        </w:tc>
      </w:tr>
      <w:tr w:rsidR="006E0D75" w:rsidRPr="00F35AA1" w14:paraId="000D1FCE" w14:textId="77777777" w:rsidTr="006E0D75">
        <w:trPr>
          <w:trHeight w:val="416"/>
        </w:trPr>
        <w:tc>
          <w:tcPr>
            <w:tcW w:w="20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DDE88" w14:textId="719C2BD6" w:rsidR="006E0D75" w:rsidRPr="00F35AA1" w:rsidRDefault="006E0D75" w:rsidP="006E0D75">
            <w:pPr>
              <w:shd w:val="clear" w:color="auto" w:fill="FFFFFF" w:themeFill="background1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60110300</w:t>
            </w:r>
          </w:p>
        </w:tc>
        <w:tc>
          <w:tcPr>
            <w:tcW w:w="673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F0630" w14:textId="77777777" w:rsidR="006E0D75" w:rsidRPr="00F35AA1" w:rsidRDefault="006E0D75" w:rsidP="006E0D7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Maktabgacha taʼlim psixologiyasi va pedagogikasi</w:t>
            </w:r>
          </w:p>
        </w:tc>
      </w:tr>
      <w:tr w:rsidR="006E0D75" w:rsidRPr="00F35AA1" w14:paraId="53595AB3" w14:textId="77777777" w:rsidTr="006E0D75">
        <w:trPr>
          <w:trHeight w:val="133"/>
        </w:trPr>
        <w:tc>
          <w:tcPr>
            <w:tcW w:w="20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D670" w14:textId="5FF335A7" w:rsidR="006E0D75" w:rsidRPr="00F35AA1" w:rsidRDefault="006E0D75" w:rsidP="006E0D75">
            <w:pPr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60310900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44DCC" w14:textId="77777777" w:rsidR="006E0D75" w:rsidRPr="00F35AA1" w:rsidRDefault="006E0D75" w:rsidP="006E0D7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Psixologiya (faoliyat turlari boʻyicha)</w:t>
            </w:r>
          </w:p>
        </w:tc>
      </w:tr>
      <w:tr w:rsidR="006E0D75" w:rsidRPr="00F35AA1" w14:paraId="277D9A26" w14:textId="77777777" w:rsidTr="006E0D75">
        <w:trPr>
          <w:trHeight w:val="209"/>
        </w:trPr>
        <w:tc>
          <w:tcPr>
            <w:tcW w:w="20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9799E" w14:textId="21BEF3C5" w:rsidR="006E0D75" w:rsidRPr="00F35AA1" w:rsidRDefault="006E0D75" w:rsidP="006E0D75">
            <w:pPr>
              <w:shd w:val="clear" w:color="auto" w:fill="FFFFFF" w:themeFill="background1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lastRenderedPageBreak/>
              <w:t>60920100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B6E26" w14:textId="77777777" w:rsidR="006E0D75" w:rsidRPr="00F35AA1" w:rsidRDefault="006E0D75" w:rsidP="006E0D7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Ijtimoiy ish (faoliyatning turli sohalari boʻyicha)</w:t>
            </w:r>
          </w:p>
        </w:tc>
      </w:tr>
      <w:tr w:rsidR="006E0D75" w:rsidRPr="00F35AA1" w14:paraId="52EFF1E8" w14:textId="77777777" w:rsidTr="006E0D75">
        <w:trPr>
          <w:trHeight w:val="427"/>
        </w:trPr>
        <w:tc>
          <w:tcPr>
            <w:tcW w:w="20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5E7A" w14:textId="664A16D0" w:rsidR="006E0D75" w:rsidRPr="00F35AA1" w:rsidRDefault="006E0D75" w:rsidP="006E0D75">
            <w:pPr>
              <w:shd w:val="clear" w:color="auto" w:fill="FFFFFF" w:themeFill="background1"/>
              <w:spacing w:line="2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60112500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82A6A" w14:textId="77777777" w:rsidR="006E0D75" w:rsidRPr="00F35AA1" w:rsidRDefault="006E0D75" w:rsidP="006E0D75">
            <w:pPr>
              <w:shd w:val="clear" w:color="auto" w:fill="FFFFFF" w:themeFill="background1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Maktab menejmenti</w:t>
            </w:r>
          </w:p>
        </w:tc>
      </w:tr>
    </w:tbl>
    <w:p w14:paraId="7121B8CD" w14:textId="7AF75C7D" w:rsidR="006E0D75" w:rsidRPr="00F35AA1" w:rsidRDefault="006E0D75">
      <w:pPr>
        <w:rPr>
          <w:highlight w:val="green"/>
        </w:rPr>
      </w:pPr>
    </w:p>
    <w:p w14:paraId="7EA42AE8" w14:textId="7B0EFE17" w:rsidR="005F3F3E" w:rsidRPr="00F35AA1" w:rsidRDefault="005F3F3E">
      <w:pPr>
        <w:rPr>
          <w:highlight w:val="green"/>
        </w:rPr>
      </w:pPr>
    </w:p>
    <w:p w14:paraId="0936A348" w14:textId="77777777" w:rsidR="005F3F3E" w:rsidRPr="00F35AA1" w:rsidRDefault="005F3F3E">
      <w:pPr>
        <w:rPr>
          <w:highlight w:val="green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7116"/>
      </w:tblGrid>
      <w:tr w:rsidR="005F3F3E" w:rsidRPr="00F35AA1" w14:paraId="364F8EBA" w14:textId="77777777" w:rsidTr="002B0013">
        <w:trPr>
          <w:trHeight w:val="109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E791" w14:textId="0D8EC9FA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/>
              </w:rPr>
              <w:t>8</w:t>
            </w:r>
            <w:r w:rsidRPr="00F35AA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-guruh</w:t>
            </w:r>
          </w:p>
        </w:tc>
      </w:tr>
      <w:tr w:rsidR="000F304D" w:rsidRPr="00F35AA1" w14:paraId="099AB9BD" w14:textId="77777777" w:rsidTr="006E0D75">
        <w:trPr>
          <w:trHeight w:val="109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4B96" w14:textId="77777777" w:rsidR="005F3F3E" w:rsidRPr="00F35AA1" w:rsidRDefault="005F3F3E" w:rsidP="005F3F3E">
            <w:pPr>
              <w:shd w:val="clear" w:color="auto" w:fill="FFFFFF" w:themeFill="background1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Taʼlim yoʻnalishlari</w:t>
            </w:r>
          </w:p>
          <w:p w14:paraId="39240D2E" w14:textId="7F27A144" w:rsidR="005F3F3E" w:rsidRPr="00F35AA1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shifri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5E26" w14:textId="2E629D7F" w:rsidR="005F3F3E" w:rsidRPr="00F35AA1" w:rsidRDefault="005F3F3E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highlight w:val="green"/>
                <w:lang w:val="en-US" w:eastAsia="en-US"/>
              </w:rPr>
              <w:t>Turdosh bakalavriat ta’lim yo‘nalishlari nomi</w:t>
            </w:r>
          </w:p>
        </w:tc>
      </w:tr>
      <w:tr w:rsidR="005F3F3E" w:rsidRPr="00F35AA1" w14:paraId="09EE7356" w14:textId="77777777" w:rsidTr="006E0D75">
        <w:trPr>
          <w:trHeight w:val="109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FEB2" w14:textId="014CFB3A" w:rsidR="005F3F3E" w:rsidRPr="00F35AA1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60310100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E7DB" w14:textId="5739BDF9" w:rsidR="005F3F3E" w:rsidRPr="00F35AA1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Iqtisodiyot (tarmoqlar va sohalar bo‘yicha) </w:t>
            </w:r>
          </w:p>
        </w:tc>
      </w:tr>
      <w:tr w:rsidR="005F3F3E" w:rsidRPr="00F35AA1" w14:paraId="68A97256" w14:textId="77777777" w:rsidTr="006E0D75">
        <w:trPr>
          <w:trHeight w:val="109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4260" w14:textId="014E975F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60411200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1751" w14:textId="2A29D3F3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Menejment (tarmoqlar va sohalar bo‘yicha) </w:t>
            </w:r>
          </w:p>
        </w:tc>
      </w:tr>
      <w:tr w:rsidR="005F3F3E" w:rsidRPr="00F35AA1" w14:paraId="1A3A1B7E" w14:textId="77777777" w:rsidTr="006E0D75">
        <w:trPr>
          <w:trHeight w:val="109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4D5F" w14:textId="3F11CCF0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5230300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0038" w14:textId="309C1E63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Kichik biznes va xususiy tadbirkorlikni tashkil etish (tarmoqlar bo‘yicha) </w:t>
            </w:r>
          </w:p>
        </w:tc>
      </w:tr>
      <w:tr w:rsidR="005F3F3E" w:rsidRPr="00F35AA1" w14:paraId="69469EB3" w14:textId="77777777" w:rsidTr="006E0D75">
        <w:trPr>
          <w:trHeight w:val="109"/>
        </w:trPr>
        <w:tc>
          <w:tcPr>
            <w:tcW w:w="1946" w:type="dxa"/>
          </w:tcPr>
          <w:p w14:paraId="086168DF" w14:textId="28EFE5B8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60411300</w:t>
            </w:r>
          </w:p>
        </w:tc>
        <w:tc>
          <w:tcPr>
            <w:tcW w:w="7116" w:type="dxa"/>
          </w:tcPr>
          <w:p w14:paraId="1C00E464" w14:textId="5E35D9C8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Biznesni boshqarish (tarmoqlar bo‘yicha) </w:t>
            </w:r>
          </w:p>
        </w:tc>
      </w:tr>
      <w:tr w:rsidR="005F3F3E" w:rsidRPr="00F35AA1" w14:paraId="6655376A" w14:textId="77777777" w:rsidTr="006E0D75">
        <w:trPr>
          <w:trHeight w:val="109"/>
        </w:trPr>
        <w:tc>
          <w:tcPr>
            <w:tcW w:w="1946" w:type="dxa"/>
          </w:tcPr>
          <w:p w14:paraId="55433914" w14:textId="164C9CDD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60412500</w:t>
            </w:r>
          </w:p>
        </w:tc>
        <w:tc>
          <w:tcPr>
            <w:tcW w:w="7116" w:type="dxa"/>
          </w:tcPr>
          <w:p w14:paraId="0EF19E5E" w14:textId="7A52CB62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Marketing (tarmoqlar va sohalar bo‘yicha) </w:t>
            </w:r>
          </w:p>
        </w:tc>
      </w:tr>
      <w:tr w:rsidR="005F3F3E" w:rsidRPr="00F35AA1" w14:paraId="7AECBEE2" w14:textId="77777777" w:rsidTr="006E0D75">
        <w:trPr>
          <w:trHeight w:val="109"/>
        </w:trPr>
        <w:tc>
          <w:tcPr>
            <w:tcW w:w="1946" w:type="dxa"/>
          </w:tcPr>
          <w:p w14:paraId="6E3BD158" w14:textId="142A75AC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5230500</w:t>
            </w:r>
          </w:p>
        </w:tc>
        <w:tc>
          <w:tcPr>
            <w:tcW w:w="7116" w:type="dxa"/>
          </w:tcPr>
          <w:p w14:paraId="07DB1622" w14:textId="31C3D32F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Bojxona ishi (faoliyat turlari bo‘yicha) </w:t>
            </w:r>
          </w:p>
        </w:tc>
      </w:tr>
      <w:tr w:rsidR="005F3F3E" w:rsidRPr="00F35AA1" w14:paraId="22B10F24" w14:textId="77777777" w:rsidTr="006E0D75">
        <w:trPr>
          <w:trHeight w:val="109"/>
        </w:trPr>
        <w:tc>
          <w:tcPr>
            <w:tcW w:w="1946" w:type="dxa"/>
          </w:tcPr>
          <w:p w14:paraId="6763EE91" w14:textId="3BF1017B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5230600</w:t>
            </w:r>
          </w:p>
        </w:tc>
        <w:tc>
          <w:tcPr>
            <w:tcW w:w="7116" w:type="dxa"/>
          </w:tcPr>
          <w:p w14:paraId="7FC42449" w14:textId="781CBDED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Moliya </w:t>
            </w:r>
          </w:p>
        </w:tc>
      </w:tr>
      <w:tr w:rsidR="005F3F3E" w:rsidRPr="00F35AA1" w14:paraId="06CA3B55" w14:textId="77777777" w:rsidTr="006E0D75">
        <w:trPr>
          <w:trHeight w:val="109"/>
        </w:trPr>
        <w:tc>
          <w:tcPr>
            <w:tcW w:w="1946" w:type="dxa"/>
          </w:tcPr>
          <w:p w14:paraId="7D9E8D0D" w14:textId="27D295CA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60410400</w:t>
            </w:r>
          </w:p>
        </w:tc>
        <w:tc>
          <w:tcPr>
            <w:tcW w:w="7116" w:type="dxa"/>
          </w:tcPr>
          <w:p w14:paraId="469615AC" w14:textId="37AEDD34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Moliya va moliyaviy texnologiyalar </w:t>
            </w:r>
          </w:p>
        </w:tc>
      </w:tr>
      <w:tr w:rsidR="005F3F3E" w:rsidRPr="00F35AA1" w14:paraId="2EB94A00" w14:textId="77777777" w:rsidTr="006E0D75">
        <w:trPr>
          <w:trHeight w:val="109"/>
        </w:trPr>
        <w:tc>
          <w:tcPr>
            <w:tcW w:w="1946" w:type="dxa"/>
          </w:tcPr>
          <w:p w14:paraId="1752E92C" w14:textId="54C93282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5230700</w:t>
            </w:r>
          </w:p>
        </w:tc>
        <w:tc>
          <w:tcPr>
            <w:tcW w:w="7116" w:type="dxa"/>
          </w:tcPr>
          <w:p w14:paraId="62C806C9" w14:textId="32A0D3B6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Bank ishi </w:t>
            </w:r>
          </w:p>
        </w:tc>
      </w:tr>
      <w:tr w:rsidR="005F3F3E" w:rsidRPr="00F35AA1" w14:paraId="4849CCFF" w14:textId="77777777" w:rsidTr="006E0D75">
        <w:trPr>
          <w:trHeight w:val="109"/>
        </w:trPr>
        <w:tc>
          <w:tcPr>
            <w:tcW w:w="1946" w:type="dxa"/>
          </w:tcPr>
          <w:p w14:paraId="1558BAF1" w14:textId="45A3940C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60410500</w:t>
            </w:r>
          </w:p>
        </w:tc>
        <w:tc>
          <w:tcPr>
            <w:tcW w:w="7116" w:type="dxa"/>
          </w:tcPr>
          <w:p w14:paraId="08087A55" w14:textId="52DF1F8B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Bank ishi va auditi </w:t>
            </w:r>
          </w:p>
        </w:tc>
      </w:tr>
      <w:tr w:rsidR="005F3F3E" w:rsidRPr="00F35AA1" w14:paraId="28CA9C2C" w14:textId="77777777" w:rsidTr="006E0D75">
        <w:trPr>
          <w:trHeight w:val="109"/>
        </w:trPr>
        <w:tc>
          <w:tcPr>
            <w:tcW w:w="1946" w:type="dxa"/>
          </w:tcPr>
          <w:p w14:paraId="524A1C5E" w14:textId="2F735CA3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5230800</w:t>
            </w:r>
          </w:p>
        </w:tc>
        <w:tc>
          <w:tcPr>
            <w:tcW w:w="7116" w:type="dxa"/>
          </w:tcPr>
          <w:p w14:paraId="002F11CD" w14:textId="61DA864F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Soliqlar va soliqqa tortish </w:t>
            </w:r>
          </w:p>
        </w:tc>
      </w:tr>
      <w:tr w:rsidR="005F3F3E" w:rsidRPr="00F35AA1" w14:paraId="6DE2703B" w14:textId="77777777" w:rsidTr="006E0D75">
        <w:trPr>
          <w:trHeight w:val="109"/>
        </w:trPr>
        <w:tc>
          <w:tcPr>
            <w:tcW w:w="1946" w:type="dxa"/>
          </w:tcPr>
          <w:p w14:paraId="7FD60E63" w14:textId="77B5AF9B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60410200</w:t>
            </w:r>
          </w:p>
        </w:tc>
        <w:tc>
          <w:tcPr>
            <w:tcW w:w="7116" w:type="dxa"/>
          </w:tcPr>
          <w:p w14:paraId="51F2E25A" w14:textId="44697B63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Soliqlar va soliqqa tortish (faoliyat turlari bo‘yicha) </w:t>
            </w:r>
          </w:p>
        </w:tc>
      </w:tr>
      <w:tr w:rsidR="005F3F3E" w:rsidRPr="00F35AA1" w14:paraId="0343F536" w14:textId="77777777" w:rsidTr="006E0D75">
        <w:trPr>
          <w:trHeight w:val="109"/>
        </w:trPr>
        <w:tc>
          <w:tcPr>
            <w:tcW w:w="1946" w:type="dxa"/>
          </w:tcPr>
          <w:p w14:paraId="22F889F6" w14:textId="101EB7B6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60410100</w:t>
            </w:r>
          </w:p>
        </w:tc>
        <w:tc>
          <w:tcPr>
            <w:tcW w:w="7116" w:type="dxa"/>
          </w:tcPr>
          <w:p w14:paraId="33D16607" w14:textId="6A6AA6CD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Buxgalteriya hisobi va audit (tarmoqlar bo‘yicha) </w:t>
            </w:r>
          </w:p>
        </w:tc>
      </w:tr>
      <w:tr w:rsidR="005F3F3E" w:rsidRPr="00F35AA1" w14:paraId="267B1AC0" w14:textId="77777777" w:rsidTr="006E0D75">
        <w:trPr>
          <w:trHeight w:val="229"/>
        </w:trPr>
        <w:tc>
          <w:tcPr>
            <w:tcW w:w="1946" w:type="dxa"/>
          </w:tcPr>
          <w:p w14:paraId="6122C3D9" w14:textId="057A71E6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60411800</w:t>
            </w:r>
          </w:p>
        </w:tc>
        <w:tc>
          <w:tcPr>
            <w:tcW w:w="7116" w:type="dxa"/>
          </w:tcPr>
          <w:p w14:paraId="0DC0549F" w14:textId="18E58C14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Xorijiy mamlakatlar iqtisodiyoti va mamlakatshunoslik (mamlakatlar va mintaqalar bo‘yicha) </w:t>
            </w:r>
          </w:p>
        </w:tc>
      </w:tr>
      <w:tr w:rsidR="005F3F3E" w:rsidRPr="00F35AA1" w14:paraId="0157F5C5" w14:textId="77777777" w:rsidTr="006E0D75">
        <w:trPr>
          <w:trHeight w:val="221"/>
        </w:trPr>
        <w:tc>
          <w:tcPr>
            <w:tcW w:w="1946" w:type="dxa"/>
          </w:tcPr>
          <w:p w14:paraId="5BBDFA0F" w14:textId="4570418C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60411900</w:t>
            </w:r>
          </w:p>
        </w:tc>
        <w:tc>
          <w:tcPr>
            <w:tcW w:w="7116" w:type="dxa"/>
          </w:tcPr>
          <w:p w14:paraId="222F0823" w14:textId="3E051381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Jahon iqtisodiyoti va xalqaro iqtisodiy munosabatlar (mintaqalar va faoliyat turlari bo‘yicha) </w:t>
            </w:r>
          </w:p>
        </w:tc>
      </w:tr>
      <w:tr w:rsidR="005F3F3E" w:rsidRPr="00F35AA1" w14:paraId="5F711CAD" w14:textId="77777777" w:rsidTr="006E0D75">
        <w:trPr>
          <w:trHeight w:val="109"/>
        </w:trPr>
        <w:tc>
          <w:tcPr>
            <w:tcW w:w="1946" w:type="dxa"/>
          </w:tcPr>
          <w:p w14:paraId="267C2BE2" w14:textId="7E8F6C26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60410600</w:t>
            </w:r>
          </w:p>
        </w:tc>
        <w:tc>
          <w:tcPr>
            <w:tcW w:w="7116" w:type="dxa"/>
          </w:tcPr>
          <w:p w14:paraId="04AC421E" w14:textId="5ADD69FE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Sug‘urta ishi </w:t>
            </w:r>
          </w:p>
        </w:tc>
      </w:tr>
      <w:tr w:rsidR="005F3F3E" w:rsidRPr="00F35AA1" w14:paraId="3E3BE6EE" w14:textId="77777777" w:rsidTr="006E0D75">
        <w:trPr>
          <w:trHeight w:val="109"/>
        </w:trPr>
        <w:tc>
          <w:tcPr>
            <w:tcW w:w="1946" w:type="dxa"/>
          </w:tcPr>
          <w:p w14:paraId="1165FBA5" w14:textId="5F34FB45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60410700</w:t>
            </w:r>
          </w:p>
        </w:tc>
        <w:tc>
          <w:tcPr>
            <w:tcW w:w="7116" w:type="dxa"/>
          </w:tcPr>
          <w:p w14:paraId="10739C32" w14:textId="32354B5C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Byudjet nazorati va g‘aznachiligi </w:t>
            </w:r>
          </w:p>
        </w:tc>
      </w:tr>
      <w:tr w:rsidR="005F3F3E" w:rsidRPr="00F35AA1" w14:paraId="49A388F2" w14:textId="77777777" w:rsidTr="006E0D75">
        <w:trPr>
          <w:trHeight w:val="109"/>
        </w:trPr>
        <w:tc>
          <w:tcPr>
            <w:tcW w:w="1946" w:type="dxa"/>
          </w:tcPr>
          <w:p w14:paraId="1B171E37" w14:textId="0E985D83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60410800</w:t>
            </w:r>
          </w:p>
        </w:tc>
        <w:tc>
          <w:tcPr>
            <w:tcW w:w="7116" w:type="dxa"/>
          </w:tcPr>
          <w:p w14:paraId="60EEF114" w14:textId="221E6B27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Statistika (tarmoqlar va sohalar bo‘yicha) </w:t>
            </w:r>
          </w:p>
        </w:tc>
      </w:tr>
      <w:tr w:rsidR="005F3F3E" w:rsidRPr="00F35AA1" w14:paraId="5802006A" w14:textId="77777777" w:rsidTr="006E0D75">
        <w:trPr>
          <w:trHeight w:val="109"/>
        </w:trPr>
        <w:tc>
          <w:tcPr>
            <w:tcW w:w="1946" w:type="dxa"/>
          </w:tcPr>
          <w:p w14:paraId="21C98F59" w14:textId="06481D18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5231500</w:t>
            </w:r>
          </w:p>
        </w:tc>
        <w:tc>
          <w:tcPr>
            <w:tcW w:w="7116" w:type="dxa"/>
          </w:tcPr>
          <w:p w14:paraId="4C8CFE3B" w14:textId="45314FF1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Pensiya ishi </w:t>
            </w:r>
          </w:p>
        </w:tc>
      </w:tr>
      <w:tr w:rsidR="005F3F3E" w:rsidRPr="00F35AA1" w14:paraId="4075F8B5" w14:textId="77777777" w:rsidTr="006E0D75">
        <w:trPr>
          <w:trHeight w:val="109"/>
        </w:trPr>
        <w:tc>
          <w:tcPr>
            <w:tcW w:w="1946" w:type="dxa"/>
          </w:tcPr>
          <w:p w14:paraId="5FD6BA52" w14:textId="1790E588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60412700</w:t>
            </w:r>
          </w:p>
        </w:tc>
        <w:tc>
          <w:tcPr>
            <w:tcW w:w="7116" w:type="dxa"/>
          </w:tcPr>
          <w:p w14:paraId="4BB6D77F" w14:textId="6C26952C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Baholash ishi </w:t>
            </w:r>
          </w:p>
        </w:tc>
      </w:tr>
      <w:tr w:rsidR="005F3F3E" w:rsidRPr="00F35AA1" w14:paraId="442EA0ED" w14:textId="77777777" w:rsidTr="006E0D75">
        <w:trPr>
          <w:trHeight w:val="109"/>
        </w:trPr>
        <w:tc>
          <w:tcPr>
            <w:tcW w:w="1946" w:type="dxa"/>
          </w:tcPr>
          <w:p w14:paraId="08D2FBDE" w14:textId="2CC254A5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5231600</w:t>
            </w:r>
          </w:p>
        </w:tc>
        <w:tc>
          <w:tcPr>
            <w:tcW w:w="7116" w:type="dxa"/>
          </w:tcPr>
          <w:p w14:paraId="21152B66" w14:textId="66F22784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Mehnat iqtisodiyoti va sosiologiyasi </w:t>
            </w:r>
          </w:p>
        </w:tc>
      </w:tr>
      <w:tr w:rsidR="005F3F3E" w:rsidRPr="00F35AA1" w14:paraId="132713DC" w14:textId="77777777" w:rsidTr="006E0D75">
        <w:trPr>
          <w:trHeight w:val="109"/>
        </w:trPr>
        <w:tc>
          <w:tcPr>
            <w:tcW w:w="1946" w:type="dxa"/>
          </w:tcPr>
          <w:p w14:paraId="4BE078C4" w14:textId="3636074C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60411400</w:t>
            </w:r>
          </w:p>
        </w:tc>
        <w:tc>
          <w:tcPr>
            <w:tcW w:w="7116" w:type="dxa"/>
          </w:tcPr>
          <w:p w14:paraId="7D85DAC8" w14:textId="04A31938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Inson resurslarini boshqarish </w:t>
            </w:r>
          </w:p>
        </w:tc>
      </w:tr>
      <w:tr w:rsidR="005F3F3E" w:rsidRPr="00F35AA1" w14:paraId="7E3CC3A5" w14:textId="77777777" w:rsidTr="006E0D75">
        <w:trPr>
          <w:trHeight w:val="109"/>
        </w:trPr>
        <w:tc>
          <w:tcPr>
            <w:tcW w:w="1946" w:type="dxa"/>
          </w:tcPr>
          <w:p w14:paraId="5D31934C" w14:textId="51C2C1C7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5231700</w:t>
            </w:r>
          </w:p>
        </w:tc>
        <w:tc>
          <w:tcPr>
            <w:tcW w:w="7116" w:type="dxa"/>
          </w:tcPr>
          <w:p w14:paraId="51ECA32D" w14:textId="4927B5ED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Kadrlar menejmenti </w:t>
            </w:r>
          </w:p>
        </w:tc>
      </w:tr>
      <w:tr w:rsidR="005F3F3E" w:rsidRPr="00F35AA1" w14:paraId="57E28863" w14:textId="77777777" w:rsidTr="006E0D75">
        <w:trPr>
          <w:trHeight w:val="109"/>
        </w:trPr>
        <w:tc>
          <w:tcPr>
            <w:tcW w:w="1946" w:type="dxa"/>
          </w:tcPr>
          <w:p w14:paraId="7C2A8A06" w14:textId="3790E0F6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60410900</w:t>
            </w:r>
          </w:p>
        </w:tc>
        <w:tc>
          <w:tcPr>
            <w:tcW w:w="7116" w:type="dxa"/>
          </w:tcPr>
          <w:p w14:paraId="06FDF667" w14:textId="7376127B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Birja ishi </w:t>
            </w:r>
          </w:p>
        </w:tc>
      </w:tr>
      <w:tr w:rsidR="005F3F3E" w:rsidRPr="00F35AA1" w14:paraId="44DAFC59" w14:textId="77777777" w:rsidTr="006E0D75">
        <w:trPr>
          <w:trHeight w:val="109"/>
        </w:trPr>
        <w:tc>
          <w:tcPr>
            <w:tcW w:w="1946" w:type="dxa"/>
          </w:tcPr>
          <w:p w14:paraId="289715EF" w14:textId="4C1305E6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60411500</w:t>
            </w:r>
          </w:p>
        </w:tc>
        <w:tc>
          <w:tcPr>
            <w:tcW w:w="7116" w:type="dxa"/>
          </w:tcPr>
          <w:p w14:paraId="47312EBE" w14:textId="5CF25BFE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Biznes-tahlil </w:t>
            </w:r>
          </w:p>
        </w:tc>
      </w:tr>
      <w:tr w:rsidR="005F3F3E" w:rsidRPr="00F35AA1" w14:paraId="50BFBE0E" w14:textId="77777777" w:rsidTr="006E0D75">
        <w:trPr>
          <w:trHeight w:val="109"/>
        </w:trPr>
        <w:tc>
          <w:tcPr>
            <w:tcW w:w="1946" w:type="dxa"/>
          </w:tcPr>
          <w:p w14:paraId="200FCD8F" w14:textId="10D61BCE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60411600</w:t>
            </w:r>
          </w:p>
        </w:tc>
        <w:tc>
          <w:tcPr>
            <w:tcW w:w="7116" w:type="dxa"/>
          </w:tcPr>
          <w:p w14:paraId="194D97A8" w14:textId="58E6F225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Korporativ boshqaruv </w:t>
            </w:r>
          </w:p>
        </w:tc>
      </w:tr>
      <w:tr w:rsidR="005F3F3E" w:rsidRPr="00F35AA1" w14:paraId="48B21C08" w14:textId="77777777" w:rsidTr="006E0D75">
        <w:trPr>
          <w:trHeight w:val="109"/>
        </w:trPr>
        <w:tc>
          <w:tcPr>
            <w:tcW w:w="1946" w:type="dxa"/>
          </w:tcPr>
          <w:p w14:paraId="66EAF780" w14:textId="00F559C0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5232000</w:t>
            </w:r>
          </w:p>
        </w:tc>
        <w:tc>
          <w:tcPr>
            <w:tcW w:w="7116" w:type="dxa"/>
          </w:tcPr>
          <w:p w14:paraId="5F25D03A" w14:textId="088E65A6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Davlat byudjetining g‘azna ijrosi </w:t>
            </w:r>
          </w:p>
        </w:tc>
      </w:tr>
      <w:tr w:rsidR="005F3F3E" w:rsidRPr="00F35AA1" w14:paraId="32317D32" w14:textId="77777777" w:rsidTr="006E0D75">
        <w:trPr>
          <w:trHeight w:val="109"/>
        </w:trPr>
        <w:tc>
          <w:tcPr>
            <w:tcW w:w="1946" w:type="dxa"/>
          </w:tcPr>
          <w:p w14:paraId="73EA4C60" w14:textId="5F80B8CB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5232100</w:t>
            </w:r>
          </w:p>
        </w:tc>
        <w:tc>
          <w:tcPr>
            <w:tcW w:w="7116" w:type="dxa"/>
          </w:tcPr>
          <w:p w14:paraId="7E80E72C" w14:textId="41154667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Korporativ moliya </w:t>
            </w:r>
          </w:p>
        </w:tc>
      </w:tr>
      <w:tr w:rsidR="005F3F3E" w:rsidRPr="00F35AA1" w14:paraId="469FA535" w14:textId="77777777" w:rsidTr="006E0D75">
        <w:trPr>
          <w:trHeight w:val="109"/>
        </w:trPr>
        <w:tc>
          <w:tcPr>
            <w:tcW w:w="1946" w:type="dxa"/>
          </w:tcPr>
          <w:p w14:paraId="2F9CA488" w14:textId="683E3DBA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60310200</w:t>
            </w:r>
          </w:p>
        </w:tc>
        <w:tc>
          <w:tcPr>
            <w:tcW w:w="7116" w:type="dxa"/>
          </w:tcPr>
          <w:p w14:paraId="2760C62E" w14:textId="303EC905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Ekonometrika </w:t>
            </w:r>
          </w:p>
        </w:tc>
      </w:tr>
      <w:tr w:rsidR="005F3F3E" w:rsidRPr="00F35AA1" w14:paraId="071A0E90" w14:textId="77777777" w:rsidTr="006E0D75">
        <w:trPr>
          <w:trHeight w:val="109"/>
        </w:trPr>
        <w:tc>
          <w:tcPr>
            <w:tcW w:w="1946" w:type="dxa"/>
          </w:tcPr>
          <w:p w14:paraId="7591BB91" w14:textId="36D30926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60310300</w:t>
            </w:r>
          </w:p>
        </w:tc>
        <w:tc>
          <w:tcPr>
            <w:tcW w:w="7116" w:type="dxa"/>
          </w:tcPr>
          <w:p w14:paraId="72D5974B" w14:textId="247ADBDB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Mintaqaviy iqtisodiyot </w:t>
            </w:r>
          </w:p>
        </w:tc>
      </w:tr>
      <w:tr w:rsidR="005F3F3E" w:rsidRPr="00F35AA1" w14:paraId="227F9CF9" w14:textId="77777777" w:rsidTr="006E0D75">
        <w:trPr>
          <w:trHeight w:val="109"/>
        </w:trPr>
        <w:tc>
          <w:tcPr>
            <w:tcW w:w="1946" w:type="dxa"/>
          </w:tcPr>
          <w:p w14:paraId="0DAD5699" w14:textId="5912C4F4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60310400</w:t>
            </w:r>
          </w:p>
        </w:tc>
        <w:tc>
          <w:tcPr>
            <w:tcW w:w="7116" w:type="dxa"/>
          </w:tcPr>
          <w:p w14:paraId="4DDFEC78" w14:textId="7ABC6074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Iqtisodiy xavfsizlik </w:t>
            </w:r>
          </w:p>
        </w:tc>
      </w:tr>
      <w:tr w:rsidR="005F3F3E" w:rsidRPr="00F35AA1" w14:paraId="3AAF09FF" w14:textId="77777777" w:rsidTr="006E0D75">
        <w:trPr>
          <w:trHeight w:val="109"/>
        </w:trPr>
        <w:tc>
          <w:tcPr>
            <w:tcW w:w="1946" w:type="dxa"/>
          </w:tcPr>
          <w:p w14:paraId="14B5CD15" w14:textId="401AAFCA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5232500</w:t>
            </w:r>
          </w:p>
        </w:tc>
        <w:tc>
          <w:tcPr>
            <w:tcW w:w="7116" w:type="dxa"/>
          </w:tcPr>
          <w:p w14:paraId="1D896331" w14:textId="0837BE90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Logistika </w:t>
            </w:r>
          </w:p>
        </w:tc>
      </w:tr>
      <w:tr w:rsidR="005F3F3E" w:rsidRPr="00F35AA1" w14:paraId="3D9903DF" w14:textId="77777777" w:rsidTr="006E0D75">
        <w:trPr>
          <w:trHeight w:val="109"/>
        </w:trPr>
        <w:tc>
          <w:tcPr>
            <w:tcW w:w="1946" w:type="dxa"/>
          </w:tcPr>
          <w:p w14:paraId="681F4224" w14:textId="5AD6A87B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60411700</w:t>
            </w:r>
          </w:p>
        </w:tc>
        <w:tc>
          <w:tcPr>
            <w:tcW w:w="7116" w:type="dxa"/>
          </w:tcPr>
          <w:p w14:paraId="12395C5D" w14:textId="6D43CCBF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Logistika (yo‘nalishlar bo‘yicha) </w:t>
            </w:r>
          </w:p>
        </w:tc>
      </w:tr>
      <w:tr w:rsidR="005F3F3E" w:rsidRPr="00F35AA1" w14:paraId="61004116" w14:textId="77777777" w:rsidTr="006E0D75">
        <w:trPr>
          <w:trHeight w:val="109"/>
        </w:trPr>
        <w:tc>
          <w:tcPr>
            <w:tcW w:w="1946" w:type="dxa"/>
          </w:tcPr>
          <w:p w14:paraId="323662AC" w14:textId="780A5730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5232600</w:t>
            </w:r>
          </w:p>
        </w:tc>
        <w:tc>
          <w:tcPr>
            <w:tcW w:w="7116" w:type="dxa"/>
          </w:tcPr>
          <w:p w14:paraId="6B742019" w14:textId="30C2180D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Biznes-informatika </w:t>
            </w:r>
          </w:p>
        </w:tc>
      </w:tr>
      <w:tr w:rsidR="005F3F3E" w:rsidRPr="00F35AA1" w14:paraId="49A8DE50" w14:textId="77777777" w:rsidTr="006E0D75">
        <w:trPr>
          <w:trHeight w:val="109"/>
        </w:trPr>
        <w:tc>
          <w:tcPr>
            <w:tcW w:w="1946" w:type="dxa"/>
          </w:tcPr>
          <w:p w14:paraId="61CDD94F" w14:textId="3FBFCAD8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5232700</w:t>
            </w:r>
          </w:p>
        </w:tc>
        <w:tc>
          <w:tcPr>
            <w:tcW w:w="7116" w:type="dxa"/>
          </w:tcPr>
          <w:p w14:paraId="31169041" w14:textId="1D887E41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Investision loyihalarni moliyalashtirish </w:t>
            </w:r>
          </w:p>
        </w:tc>
      </w:tr>
      <w:tr w:rsidR="005F3F3E" w:rsidRPr="00F35AA1" w14:paraId="5D8A2834" w14:textId="77777777" w:rsidTr="006E0D75">
        <w:trPr>
          <w:trHeight w:val="109"/>
        </w:trPr>
        <w:tc>
          <w:tcPr>
            <w:tcW w:w="1946" w:type="dxa"/>
          </w:tcPr>
          <w:p w14:paraId="6E656E96" w14:textId="3BD5846E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60411000</w:t>
            </w:r>
          </w:p>
        </w:tc>
        <w:tc>
          <w:tcPr>
            <w:tcW w:w="7116" w:type="dxa"/>
          </w:tcPr>
          <w:p w14:paraId="4450744B" w14:textId="413EFBB9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Investision loyihalarga xizmat ko‘rsatish va moliyalashtirish </w:t>
            </w:r>
          </w:p>
        </w:tc>
      </w:tr>
      <w:tr w:rsidR="005F3F3E" w:rsidRPr="00F35AA1" w14:paraId="240C9FEF" w14:textId="77777777" w:rsidTr="006E0D75">
        <w:trPr>
          <w:trHeight w:val="109"/>
        </w:trPr>
        <w:tc>
          <w:tcPr>
            <w:tcW w:w="1946" w:type="dxa"/>
          </w:tcPr>
          <w:p w14:paraId="18352D42" w14:textId="09464023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lastRenderedPageBreak/>
              <w:t>60412800</w:t>
            </w:r>
          </w:p>
        </w:tc>
        <w:tc>
          <w:tcPr>
            <w:tcW w:w="7116" w:type="dxa"/>
          </w:tcPr>
          <w:p w14:paraId="4B15F2B3" w14:textId="7B6ECE67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Elektron tijorat </w:t>
            </w:r>
          </w:p>
        </w:tc>
      </w:tr>
      <w:tr w:rsidR="005F3F3E" w:rsidRPr="00F35AA1" w14:paraId="30558679" w14:textId="77777777" w:rsidTr="006E0D75">
        <w:trPr>
          <w:trHeight w:val="221"/>
        </w:trPr>
        <w:tc>
          <w:tcPr>
            <w:tcW w:w="1946" w:type="dxa"/>
          </w:tcPr>
          <w:p w14:paraId="136064AD" w14:textId="67173FD3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5232900</w:t>
            </w:r>
          </w:p>
        </w:tc>
        <w:tc>
          <w:tcPr>
            <w:tcW w:w="7116" w:type="dxa"/>
          </w:tcPr>
          <w:p w14:paraId="7402F3F2" w14:textId="149332C2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Ishlab chiqarishni tashkil etish va boshqarish (tarmoqlar va sohalar bo‘yicha) </w:t>
            </w:r>
          </w:p>
        </w:tc>
      </w:tr>
      <w:tr w:rsidR="005F3F3E" w:rsidRPr="00F35AA1" w14:paraId="500D6081" w14:textId="77777777" w:rsidTr="006E0D75">
        <w:trPr>
          <w:trHeight w:val="109"/>
        </w:trPr>
        <w:tc>
          <w:tcPr>
            <w:tcW w:w="1946" w:type="dxa"/>
          </w:tcPr>
          <w:p w14:paraId="5C1497A9" w14:textId="01F87BF0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5233000</w:t>
            </w:r>
          </w:p>
        </w:tc>
        <w:tc>
          <w:tcPr>
            <w:tcW w:w="7116" w:type="dxa"/>
          </w:tcPr>
          <w:p w14:paraId="1D0B2815" w14:textId="510C334D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Suv xo‘jaligini tashkil etish va boshqarish </w:t>
            </w:r>
          </w:p>
        </w:tc>
      </w:tr>
      <w:tr w:rsidR="005F3F3E" w:rsidRPr="00F35AA1" w14:paraId="0D2BB782" w14:textId="77777777" w:rsidTr="006E0D75">
        <w:trPr>
          <w:trHeight w:val="109"/>
        </w:trPr>
        <w:tc>
          <w:tcPr>
            <w:tcW w:w="1946" w:type="dxa"/>
          </w:tcPr>
          <w:p w14:paraId="2C3C1B84" w14:textId="34B76A73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5233100</w:t>
            </w:r>
          </w:p>
        </w:tc>
        <w:tc>
          <w:tcPr>
            <w:tcW w:w="7116" w:type="dxa"/>
          </w:tcPr>
          <w:p w14:paraId="18F86AF3" w14:textId="4173D090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Agrosanoatda buxgalteriya hisobi </w:t>
            </w:r>
          </w:p>
        </w:tc>
      </w:tr>
      <w:tr w:rsidR="005F3F3E" w:rsidRPr="00F35AA1" w14:paraId="7A6872A5" w14:textId="77777777" w:rsidTr="006E0D75">
        <w:trPr>
          <w:trHeight w:val="109"/>
        </w:trPr>
        <w:tc>
          <w:tcPr>
            <w:tcW w:w="1946" w:type="dxa"/>
          </w:tcPr>
          <w:p w14:paraId="612BB7CA" w14:textId="7B7B8376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5233200</w:t>
            </w:r>
          </w:p>
        </w:tc>
        <w:tc>
          <w:tcPr>
            <w:tcW w:w="7116" w:type="dxa"/>
          </w:tcPr>
          <w:p w14:paraId="653697BF" w14:textId="299A567E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Agrologistika </w:t>
            </w:r>
          </w:p>
        </w:tc>
      </w:tr>
      <w:tr w:rsidR="005F3F3E" w:rsidRPr="00F35AA1" w14:paraId="1AD9630F" w14:textId="77777777" w:rsidTr="006E0D75">
        <w:trPr>
          <w:trHeight w:val="109"/>
        </w:trPr>
        <w:tc>
          <w:tcPr>
            <w:tcW w:w="1946" w:type="dxa"/>
          </w:tcPr>
          <w:p w14:paraId="1403123D" w14:textId="4C6F33DD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60412400</w:t>
            </w:r>
          </w:p>
        </w:tc>
        <w:tc>
          <w:tcPr>
            <w:tcW w:w="7116" w:type="dxa"/>
          </w:tcPr>
          <w:p w14:paraId="54DF7005" w14:textId="70B7121A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Agrobiznes va investision faoliyat </w:t>
            </w:r>
          </w:p>
        </w:tc>
      </w:tr>
      <w:tr w:rsidR="005F3F3E" w:rsidRPr="00F35AA1" w14:paraId="117D209F" w14:textId="77777777" w:rsidTr="006E0D75">
        <w:trPr>
          <w:trHeight w:val="109"/>
        </w:trPr>
        <w:tc>
          <w:tcPr>
            <w:tcW w:w="1946" w:type="dxa"/>
          </w:tcPr>
          <w:p w14:paraId="20B9F7DD" w14:textId="612571A3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5233400</w:t>
            </w:r>
          </w:p>
        </w:tc>
        <w:tc>
          <w:tcPr>
            <w:tcW w:w="7116" w:type="dxa"/>
          </w:tcPr>
          <w:p w14:paraId="1966A2B8" w14:textId="063D1CDA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Turizm sohasida marketing </w:t>
            </w:r>
          </w:p>
        </w:tc>
      </w:tr>
      <w:tr w:rsidR="005F3F3E" w:rsidRPr="00F35AA1" w14:paraId="77A62E02" w14:textId="77777777" w:rsidTr="006E0D75">
        <w:trPr>
          <w:trHeight w:val="229"/>
        </w:trPr>
        <w:tc>
          <w:tcPr>
            <w:tcW w:w="1946" w:type="dxa"/>
          </w:tcPr>
          <w:p w14:paraId="08593AF3" w14:textId="74855793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60412000</w:t>
            </w:r>
          </w:p>
        </w:tc>
        <w:tc>
          <w:tcPr>
            <w:tcW w:w="7116" w:type="dxa"/>
          </w:tcPr>
          <w:p w14:paraId="62371ED1" w14:textId="1DDDDE6D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Xalqaro iqtisodiyot va menejment (mintaqalar va faoliyat yo‘nalishlari bo‘yicha) </w:t>
            </w:r>
          </w:p>
        </w:tc>
      </w:tr>
      <w:tr w:rsidR="005F3F3E" w:rsidRPr="00F35AA1" w14:paraId="1A3DB0BF" w14:textId="77777777" w:rsidTr="006E0D75">
        <w:trPr>
          <w:trHeight w:val="109"/>
        </w:trPr>
        <w:tc>
          <w:tcPr>
            <w:tcW w:w="1946" w:type="dxa"/>
          </w:tcPr>
          <w:p w14:paraId="3D400D1F" w14:textId="3A7D88AE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6E0D75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5233700</w:t>
            </w:r>
          </w:p>
        </w:tc>
        <w:tc>
          <w:tcPr>
            <w:tcW w:w="7116" w:type="dxa"/>
          </w:tcPr>
          <w:p w14:paraId="5D44249E" w14:textId="291EDA24" w:rsidR="005F3F3E" w:rsidRPr="006E0D75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Moliya sohasida boshqaruv </w:t>
            </w:r>
          </w:p>
        </w:tc>
      </w:tr>
      <w:tr w:rsidR="005F3F3E" w:rsidRPr="00F35AA1" w14:paraId="0A98EB93" w14:textId="77777777" w:rsidTr="005F3F3E">
        <w:trPr>
          <w:trHeight w:val="109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F6F6" w14:textId="7CF152CC" w:rsidR="005F3F3E" w:rsidRPr="005F3F3E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5233800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2EBB3" w14:textId="59A05687" w:rsidR="005F3F3E" w:rsidRPr="005F3F3E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Moliyaviy texnologiyalar (sohalar bo‘yicha) </w:t>
            </w:r>
          </w:p>
        </w:tc>
      </w:tr>
      <w:tr w:rsidR="005F3F3E" w:rsidRPr="00F35AA1" w14:paraId="3EEEDF8B" w14:textId="77777777" w:rsidTr="005F3F3E">
        <w:trPr>
          <w:trHeight w:val="109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2D10" w14:textId="51026946" w:rsidR="005F3F3E" w:rsidRPr="005F3F3E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5233900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7D4E" w14:textId="4A4F99F5" w:rsidR="005F3F3E" w:rsidRPr="005F3F3E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Bank hisobi va audit </w:t>
            </w:r>
          </w:p>
        </w:tc>
      </w:tr>
      <w:tr w:rsidR="005F3F3E" w:rsidRPr="00F35AA1" w14:paraId="68D00E6D" w14:textId="77777777" w:rsidTr="005F3F3E">
        <w:trPr>
          <w:trHeight w:val="109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B8E7" w14:textId="648D845C" w:rsidR="005F3F3E" w:rsidRPr="005F3F3E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5234000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54DB" w14:textId="1E3E7BE6" w:rsidR="005F3F3E" w:rsidRPr="005F3F3E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Byudjet hisobi va nazorati </w:t>
            </w:r>
          </w:p>
        </w:tc>
      </w:tr>
      <w:tr w:rsidR="005F3F3E" w:rsidRPr="00F35AA1" w14:paraId="352DFF60" w14:textId="77777777" w:rsidTr="005F3F3E">
        <w:trPr>
          <w:trHeight w:val="109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66A2" w14:textId="241BA6C6" w:rsidR="005F3F3E" w:rsidRPr="005F3F3E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5234100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1212" w14:textId="20C0B2F6" w:rsidR="005F3F3E" w:rsidRPr="005F3F3E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Raqamli iqtisodiyot </w:t>
            </w:r>
          </w:p>
        </w:tc>
      </w:tr>
      <w:tr w:rsidR="005F3F3E" w:rsidRPr="00F35AA1" w14:paraId="6AFE453E" w14:textId="77777777" w:rsidTr="005F3F3E">
        <w:trPr>
          <w:trHeight w:val="109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E09D" w14:textId="53D9BC3E" w:rsidR="005F3F3E" w:rsidRPr="005F3F3E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60310500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BF99" w14:textId="20278370" w:rsidR="005F3F3E" w:rsidRPr="005F3F3E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Raqamli iqtisodiyot (tarmoqlar va sohalar bo‘yicha) </w:t>
            </w:r>
          </w:p>
        </w:tc>
      </w:tr>
      <w:tr w:rsidR="005F3F3E" w:rsidRPr="00F35AA1" w14:paraId="104DE211" w14:textId="77777777" w:rsidTr="005F3F3E">
        <w:trPr>
          <w:trHeight w:val="109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54AF" w14:textId="631766D8" w:rsidR="005F3F3E" w:rsidRPr="005F3F3E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5234200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8C79" w14:textId="7D49FFCA" w:rsidR="005F3F3E" w:rsidRPr="005F3F3E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Reklama ishi </w:t>
            </w:r>
          </w:p>
        </w:tc>
      </w:tr>
      <w:tr w:rsidR="005F3F3E" w:rsidRPr="00F35AA1" w14:paraId="2944BE5D" w14:textId="77777777" w:rsidTr="005F3F3E">
        <w:trPr>
          <w:trHeight w:val="109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4D11" w14:textId="13D161E2" w:rsidR="005F3F3E" w:rsidRPr="005F3F3E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5234300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4312" w14:textId="24E071FC" w:rsidR="005F3F3E" w:rsidRPr="005F3F3E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Sanoat korxonalarida innovasion loyihalar boshqaruvi </w:t>
            </w:r>
          </w:p>
        </w:tc>
      </w:tr>
      <w:tr w:rsidR="005F3F3E" w:rsidRPr="00F35AA1" w14:paraId="0DD9B055" w14:textId="77777777" w:rsidTr="005F3F3E">
        <w:trPr>
          <w:trHeight w:val="109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D1CC" w14:textId="62A4E6C7" w:rsidR="005F3F3E" w:rsidRPr="005F3F3E" w:rsidRDefault="005F3F3E" w:rsidP="005F3F3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  <w:t>60412100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5B0C" w14:textId="75BD51C8" w:rsidR="005F3F3E" w:rsidRPr="005F3F3E" w:rsidRDefault="005F3F3E" w:rsidP="005F3F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Xalqaro valyuta-kredit munosabatlari</w:t>
            </w:r>
          </w:p>
        </w:tc>
      </w:tr>
    </w:tbl>
    <w:p w14:paraId="5116D0C0" w14:textId="735330B6" w:rsidR="006E0D75" w:rsidRPr="00F35AA1" w:rsidRDefault="006E0D75">
      <w:pPr>
        <w:rPr>
          <w:highlight w:val="green"/>
        </w:rPr>
      </w:pPr>
    </w:p>
    <w:p w14:paraId="5980A396" w14:textId="77777777" w:rsidR="006E0D75" w:rsidRPr="00F35AA1" w:rsidRDefault="006E0D75">
      <w:pPr>
        <w:rPr>
          <w:highlight w:val="green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7068"/>
      </w:tblGrid>
      <w:tr w:rsidR="00D74D1D" w:rsidRPr="00F35AA1" w14:paraId="0F798056" w14:textId="77777777" w:rsidTr="00126861">
        <w:trPr>
          <w:trHeight w:val="109"/>
        </w:trPr>
        <w:tc>
          <w:tcPr>
            <w:tcW w:w="9014" w:type="dxa"/>
            <w:gridSpan w:val="2"/>
          </w:tcPr>
          <w:p w14:paraId="4A2884BF" w14:textId="50B9A176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/>
              </w:rPr>
              <w:t>14</w:t>
            </w:r>
            <w:r w:rsidRPr="00F35AA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-guruh</w:t>
            </w:r>
          </w:p>
        </w:tc>
      </w:tr>
      <w:tr w:rsidR="00D74D1D" w:rsidRPr="00F35AA1" w14:paraId="1ECA3DFA" w14:textId="77777777" w:rsidTr="005F3F3E">
        <w:trPr>
          <w:trHeight w:val="109"/>
        </w:trPr>
        <w:tc>
          <w:tcPr>
            <w:tcW w:w="1946" w:type="dxa"/>
          </w:tcPr>
          <w:p w14:paraId="1D8BFFB7" w14:textId="77777777" w:rsidR="00D74D1D" w:rsidRPr="00F35AA1" w:rsidRDefault="00D74D1D" w:rsidP="00D74D1D">
            <w:pPr>
              <w:shd w:val="clear" w:color="auto" w:fill="FFFFFF" w:themeFill="background1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Taʼlim yoʻnalishlari</w:t>
            </w:r>
          </w:p>
          <w:p w14:paraId="1BDDF738" w14:textId="1EDDD0F8" w:rsidR="00D74D1D" w:rsidRPr="00F35AA1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shifri</w:t>
            </w:r>
          </w:p>
        </w:tc>
        <w:tc>
          <w:tcPr>
            <w:tcW w:w="7068" w:type="dxa"/>
          </w:tcPr>
          <w:p w14:paraId="2D61DF8F" w14:textId="3EA68A7E" w:rsidR="00D74D1D" w:rsidRPr="00F35AA1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highlight w:val="green"/>
                <w:lang w:val="en-US" w:eastAsia="en-US"/>
              </w:rPr>
              <w:t>Turdosh bakalavriat ta’lim yo‘nalishlari nomi</w:t>
            </w:r>
          </w:p>
        </w:tc>
      </w:tr>
      <w:tr w:rsidR="00D74D1D" w:rsidRPr="00F35AA1" w14:paraId="4BB50B85" w14:textId="77777777" w:rsidTr="005F3F3E">
        <w:trPr>
          <w:trHeight w:val="109"/>
        </w:trPr>
        <w:tc>
          <w:tcPr>
            <w:tcW w:w="1946" w:type="dxa"/>
          </w:tcPr>
          <w:p w14:paraId="6B0F6255" w14:textId="74966E88" w:rsidR="00D74D1D" w:rsidRPr="00F35AA1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5110700</w:t>
            </w:r>
          </w:p>
        </w:tc>
        <w:tc>
          <w:tcPr>
            <w:tcW w:w="7068" w:type="dxa"/>
          </w:tcPr>
          <w:p w14:paraId="483C4878" w14:textId="4A1B4C72" w:rsidR="00D74D1D" w:rsidRPr="00F35AA1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Informatika o‘qitish metodikasi </w:t>
            </w:r>
          </w:p>
        </w:tc>
      </w:tr>
      <w:tr w:rsidR="00D74D1D" w:rsidRPr="005F3F3E" w14:paraId="08B39171" w14:textId="77777777" w:rsidTr="005F3F3E">
        <w:trPr>
          <w:trHeight w:val="109"/>
        </w:trPr>
        <w:tc>
          <w:tcPr>
            <w:tcW w:w="1946" w:type="dxa"/>
          </w:tcPr>
          <w:p w14:paraId="433D1AC4" w14:textId="67A1266A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5130200</w:t>
            </w:r>
          </w:p>
        </w:tc>
        <w:tc>
          <w:tcPr>
            <w:tcW w:w="7068" w:type="dxa"/>
          </w:tcPr>
          <w:p w14:paraId="1A389B89" w14:textId="4292F8A8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Amaliy matematika va informatika </w:t>
            </w:r>
          </w:p>
        </w:tc>
      </w:tr>
      <w:tr w:rsidR="00D74D1D" w:rsidRPr="005F3F3E" w14:paraId="683B3A5E" w14:textId="77777777" w:rsidTr="005F3F3E">
        <w:trPr>
          <w:trHeight w:val="109"/>
        </w:trPr>
        <w:tc>
          <w:tcPr>
            <w:tcW w:w="1946" w:type="dxa"/>
          </w:tcPr>
          <w:p w14:paraId="6BDF5824" w14:textId="2C4BA339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5311300</w:t>
            </w:r>
          </w:p>
        </w:tc>
        <w:tc>
          <w:tcPr>
            <w:tcW w:w="7068" w:type="dxa"/>
          </w:tcPr>
          <w:p w14:paraId="724550D7" w14:textId="6BE63C9A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Telekommunikatsiya </w:t>
            </w:r>
          </w:p>
        </w:tc>
      </w:tr>
      <w:tr w:rsidR="00D74D1D" w:rsidRPr="005F3F3E" w14:paraId="05C48153" w14:textId="77777777" w:rsidTr="005F3F3E">
        <w:trPr>
          <w:trHeight w:val="109"/>
        </w:trPr>
        <w:tc>
          <w:tcPr>
            <w:tcW w:w="1946" w:type="dxa"/>
          </w:tcPr>
          <w:p w14:paraId="433B2880" w14:textId="6CC19F11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5330100</w:t>
            </w:r>
          </w:p>
        </w:tc>
        <w:tc>
          <w:tcPr>
            <w:tcW w:w="7068" w:type="dxa"/>
          </w:tcPr>
          <w:p w14:paraId="4F8D961C" w14:textId="47DDC77C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Axborot tizimlarining matematik va dasturiy ta’minoti </w:t>
            </w:r>
          </w:p>
        </w:tc>
      </w:tr>
      <w:tr w:rsidR="00D74D1D" w:rsidRPr="005F3F3E" w14:paraId="64BAEE23" w14:textId="77777777" w:rsidTr="005F3F3E">
        <w:trPr>
          <w:trHeight w:val="109"/>
        </w:trPr>
        <w:tc>
          <w:tcPr>
            <w:tcW w:w="1946" w:type="dxa"/>
          </w:tcPr>
          <w:p w14:paraId="5EA1F5C3" w14:textId="5B003574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60610100</w:t>
            </w:r>
          </w:p>
        </w:tc>
        <w:tc>
          <w:tcPr>
            <w:tcW w:w="7068" w:type="dxa"/>
          </w:tcPr>
          <w:p w14:paraId="065E24EB" w14:textId="43D175ED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Kompyuter ilmlari va dasturlash texnologiyalari (yo‘nalishlar bo‘yicha) </w:t>
            </w:r>
          </w:p>
        </w:tc>
      </w:tr>
      <w:tr w:rsidR="00D74D1D" w:rsidRPr="005F3F3E" w14:paraId="3E4EE0C6" w14:textId="77777777" w:rsidTr="005F3F3E">
        <w:trPr>
          <w:trHeight w:val="109"/>
        </w:trPr>
        <w:tc>
          <w:tcPr>
            <w:tcW w:w="1946" w:type="dxa"/>
          </w:tcPr>
          <w:p w14:paraId="724E9957" w14:textId="320F7ABC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5330200</w:t>
            </w:r>
          </w:p>
        </w:tc>
        <w:tc>
          <w:tcPr>
            <w:tcW w:w="7068" w:type="dxa"/>
          </w:tcPr>
          <w:p w14:paraId="4C5D9CA2" w14:textId="59889649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Informatika va axborot texnologiyalari (tarmoqlar va sohalar bo‘yicha) </w:t>
            </w:r>
          </w:p>
        </w:tc>
      </w:tr>
      <w:tr w:rsidR="00D74D1D" w:rsidRPr="005F3F3E" w14:paraId="1368797A" w14:textId="77777777" w:rsidTr="005F3F3E">
        <w:trPr>
          <w:trHeight w:val="109"/>
        </w:trPr>
        <w:tc>
          <w:tcPr>
            <w:tcW w:w="1946" w:type="dxa"/>
          </w:tcPr>
          <w:p w14:paraId="7311D14F" w14:textId="16E43EBD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60610200</w:t>
            </w:r>
          </w:p>
        </w:tc>
        <w:tc>
          <w:tcPr>
            <w:tcW w:w="7068" w:type="dxa"/>
          </w:tcPr>
          <w:p w14:paraId="0D97CB8C" w14:textId="0B099CD1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Axborot tizimlari va texnologiyalari (tarmoqlar va sohalar bo‘yicha) </w:t>
            </w:r>
          </w:p>
        </w:tc>
      </w:tr>
      <w:tr w:rsidR="00D74D1D" w:rsidRPr="005F3F3E" w14:paraId="08CF4F22" w14:textId="77777777" w:rsidTr="005F3F3E">
        <w:trPr>
          <w:trHeight w:val="109"/>
        </w:trPr>
        <w:tc>
          <w:tcPr>
            <w:tcW w:w="1946" w:type="dxa"/>
          </w:tcPr>
          <w:p w14:paraId="2A08F8F7" w14:textId="4D47943A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60610300</w:t>
            </w:r>
          </w:p>
        </w:tc>
        <w:tc>
          <w:tcPr>
            <w:tcW w:w="7068" w:type="dxa"/>
          </w:tcPr>
          <w:p w14:paraId="3543E5B0" w14:textId="2AA9416B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Axborot xavfsizligi (sohalar bo‘yicha) </w:t>
            </w:r>
          </w:p>
        </w:tc>
      </w:tr>
      <w:tr w:rsidR="00D74D1D" w:rsidRPr="005F3F3E" w14:paraId="22AB2EAB" w14:textId="77777777" w:rsidTr="005F3F3E">
        <w:trPr>
          <w:trHeight w:val="229"/>
        </w:trPr>
        <w:tc>
          <w:tcPr>
            <w:tcW w:w="1946" w:type="dxa"/>
          </w:tcPr>
          <w:p w14:paraId="141B75B0" w14:textId="4E0E5E6B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60610500</w:t>
            </w:r>
          </w:p>
        </w:tc>
        <w:tc>
          <w:tcPr>
            <w:tcW w:w="7068" w:type="dxa"/>
          </w:tcPr>
          <w:p w14:paraId="7C7EAC76" w14:textId="2DF9DE7C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Kompyuter injiniringi (“Kompyuter injiniringi”, “AT-Servis”, “Axborot xavfsizligi”, “Multimediya texnologiyalari”) </w:t>
            </w:r>
          </w:p>
        </w:tc>
      </w:tr>
      <w:tr w:rsidR="00D74D1D" w:rsidRPr="005F3F3E" w14:paraId="21969694" w14:textId="77777777" w:rsidTr="005F3F3E">
        <w:trPr>
          <w:trHeight w:val="109"/>
        </w:trPr>
        <w:tc>
          <w:tcPr>
            <w:tcW w:w="1946" w:type="dxa"/>
          </w:tcPr>
          <w:p w14:paraId="1C2A1D15" w14:textId="1849178C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60610600</w:t>
            </w:r>
          </w:p>
        </w:tc>
        <w:tc>
          <w:tcPr>
            <w:tcW w:w="7068" w:type="dxa"/>
          </w:tcPr>
          <w:p w14:paraId="16AA62A2" w14:textId="51EC7231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Dasturiy injiniring </w:t>
            </w:r>
          </w:p>
        </w:tc>
      </w:tr>
      <w:tr w:rsidR="00D74D1D" w:rsidRPr="005F3F3E" w14:paraId="362D2753" w14:textId="77777777" w:rsidTr="005F3F3E">
        <w:trPr>
          <w:trHeight w:val="109"/>
        </w:trPr>
        <w:tc>
          <w:tcPr>
            <w:tcW w:w="1946" w:type="dxa"/>
          </w:tcPr>
          <w:p w14:paraId="291B684F" w14:textId="4719262F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60612000</w:t>
            </w:r>
          </w:p>
        </w:tc>
        <w:tc>
          <w:tcPr>
            <w:tcW w:w="7068" w:type="dxa"/>
          </w:tcPr>
          <w:p w14:paraId="1B7D6F8D" w14:textId="6162B651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Infokommunikatsiya injiniringi </w:t>
            </w:r>
          </w:p>
        </w:tc>
      </w:tr>
      <w:tr w:rsidR="00D74D1D" w:rsidRPr="005F3F3E" w14:paraId="381E4915" w14:textId="77777777" w:rsidTr="005F3F3E">
        <w:trPr>
          <w:trHeight w:val="109"/>
        </w:trPr>
        <w:tc>
          <w:tcPr>
            <w:tcW w:w="1946" w:type="dxa"/>
          </w:tcPr>
          <w:p w14:paraId="7D4A7058" w14:textId="2ADAA820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60612100</w:t>
            </w:r>
          </w:p>
        </w:tc>
        <w:tc>
          <w:tcPr>
            <w:tcW w:w="7068" w:type="dxa"/>
          </w:tcPr>
          <w:p w14:paraId="2BC4CDF7" w14:textId="4DAE224D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Kiberxavfsizlik injiniringi </w:t>
            </w:r>
          </w:p>
        </w:tc>
      </w:tr>
      <w:tr w:rsidR="00D74D1D" w:rsidRPr="005F3F3E" w14:paraId="03149808" w14:textId="77777777" w:rsidTr="005F3F3E">
        <w:trPr>
          <w:trHeight w:val="221"/>
        </w:trPr>
        <w:tc>
          <w:tcPr>
            <w:tcW w:w="1946" w:type="dxa"/>
          </w:tcPr>
          <w:p w14:paraId="7CE687FC" w14:textId="21709F4E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60611000</w:t>
            </w:r>
          </w:p>
        </w:tc>
        <w:tc>
          <w:tcPr>
            <w:tcW w:w="7068" w:type="dxa"/>
          </w:tcPr>
          <w:p w14:paraId="32FBDB30" w14:textId="7BE5EDBB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Telekommunikatsiya texnologiyalari (“Telekommunikatsiyalar”, “Teleradioeshittirish”, “Mobil tizimlar”) </w:t>
            </w:r>
          </w:p>
        </w:tc>
      </w:tr>
      <w:tr w:rsidR="00D74D1D" w:rsidRPr="005F3F3E" w14:paraId="17AF67E9" w14:textId="77777777" w:rsidTr="005F3F3E">
        <w:trPr>
          <w:trHeight w:val="221"/>
        </w:trPr>
        <w:tc>
          <w:tcPr>
            <w:tcW w:w="1946" w:type="dxa"/>
          </w:tcPr>
          <w:p w14:paraId="48192B58" w14:textId="789C3857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60611100</w:t>
            </w:r>
          </w:p>
        </w:tc>
        <w:tc>
          <w:tcPr>
            <w:tcW w:w="7068" w:type="dxa"/>
          </w:tcPr>
          <w:p w14:paraId="08A0B0E8" w14:textId="6B9F44FA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Televizion texnologiyalar (“Audiovizual texnologiyalar”, “Telestudiya tizimlari va ilovalari”) </w:t>
            </w:r>
          </w:p>
        </w:tc>
      </w:tr>
      <w:tr w:rsidR="00D74D1D" w:rsidRPr="005F3F3E" w14:paraId="792872CB" w14:textId="77777777" w:rsidTr="005F3F3E">
        <w:trPr>
          <w:trHeight w:val="229"/>
        </w:trPr>
        <w:tc>
          <w:tcPr>
            <w:tcW w:w="1946" w:type="dxa"/>
          </w:tcPr>
          <w:p w14:paraId="3F320EE4" w14:textId="1C2A6CF9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60611200</w:t>
            </w:r>
          </w:p>
        </w:tc>
        <w:tc>
          <w:tcPr>
            <w:tcW w:w="7068" w:type="dxa"/>
          </w:tcPr>
          <w:p w14:paraId="7E7211F9" w14:textId="4659B009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Axborot-kommunikatsiya texnologiyalari sohasida iqtisodiyot va menejment </w:t>
            </w:r>
          </w:p>
        </w:tc>
      </w:tr>
      <w:tr w:rsidR="00D74D1D" w:rsidRPr="005F3F3E" w14:paraId="52C4FE27" w14:textId="77777777" w:rsidTr="005F3F3E">
        <w:trPr>
          <w:trHeight w:val="109"/>
        </w:trPr>
        <w:tc>
          <w:tcPr>
            <w:tcW w:w="1946" w:type="dxa"/>
          </w:tcPr>
          <w:p w14:paraId="1FC8C0F9" w14:textId="22A3609B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5350400</w:t>
            </w:r>
          </w:p>
        </w:tc>
        <w:tc>
          <w:tcPr>
            <w:tcW w:w="7068" w:type="dxa"/>
          </w:tcPr>
          <w:p w14:paraId="739FC13C" w14:textId="4C916D14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Axborot-kommunikatsiya texnologiyalari sohasida kasb ta’limi </w:t>
            </w:r>
          </w:p>
        </w:tc>
      </w:tr>
      <w:tr w:rsidR="00D74D1D" w:rsidRPr="005F3F3E" w14:paraId="18E6F852" w14:textId="77777777" w:rsidTr="005F3F3E">
        <w:trPr>
          <w:trHeight w:val="109"/>
        </w:trPr>
        <w:tc>
          <w:tcPr>
            <w:tcW w:w="1946" w:type="dxa"/>
          </w:tcPr>
          <w:p w14:paraId="6A56F29C" w14:textId="70BDCD1B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60611400</w:t>
            </w:r>
          </w:p>
        </w:tc>
        <w:tc>
          <w:tcPr>
            <w:tcW w:w="7068" w:type="dxa"/>
          </w:tcPr>
          <w:p w14:paraId="24A63FB6" w14:textId="19797E6E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Pochta aloqasi texnologiyasi </w:t>
            </w:r>
          </w:p>
        </w:tc>
      </w:tr>
      <w:tr w:rsidR="00D74D1D" w:rsidRPr="005F3F3E" w14:paraId="649A35AA" w14:textId="77777777" w:rsidTr="005F3F3E">
        <w:trPr>
          <w:trHeight w:val="109"/>
        </w:trPr>
        <w:tc>
          <w:tcPr>
            <w:tcW w:w="1946" w:type="dxa"/>
          </w:tcPr>
          <w:p w14:paraId="6FD1150A" w14:textId="3C728ADB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5350600</w:t>
            </w:r>
          </w:p>
        </w:tc>
        <w:tc>
          <w:tcPr>
            <w:tcW w:w="7068" w:type="dxa"/>
          </w:tcPr>
          <w:p w14:paraId="432103C3" w14:textId="00CD9354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Axborotlashtirish va kutubxonashunoslik </w:t>
            </w:r>
          </w:p>
        </w:tc>
      </w:tr>
      <w:tr w:rsidR="00D74D1D" w:rsidRPr="005F3F3E" w14:paraId="4FDC1C71" w14:textId="77777777" w:rsidTr="005F3F3E">
        <w:trPr>
          <w:trHeight w:val="109"/>
        </w:trPr>
        <w:tc>
          <w:tcPr>
            <w:tcW w:w="1946" w:type="dxa"/>
          </w:tcPr>
          <w:p w14:paraId="0B09B532" w14:textId="1145CBC1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60320400</w:t>
            </w:r>
          </w:p>
        </w:tc>
        <w:tc>
          <w:tcPr>
            <w:tcW w:w="7068" w:type="dxa"/>
          </w:tcPr>
          <w:p w14:paraId="0E78EB00" w14:textId="47FCB3E3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Kutubxona-axborot faoliyati (faoliyat turlari bo‘yicha) </w:t>
            </w:r>
          </w:p>
        </w:tc>
      </w:tr>
      <w:tr w:rsidR="00D74D1D" w:rsidRPr="005F3F3E" w14:paraId="7D1C92F3" w14:textId="77777777" w:rsidTr="005F3F3E">
        <w:trPr>
          <w:trHeight w:val="109"/>
        </w:trPr>
        <w:tc>
          <w:tcPr>
            <w:tcW w:w="1946" w:type="dxa"/>
          </w:tcPr>
          <w:p w14:paraId="4A3BF2CB" w14:textId="3DA65692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lastRenderedPageBreak/>
              <w:t>60611500</w:t>
            </w:r>
          </w:p>
        </w:tc>
        <w:tc>
          <w:tcPr>
            <w:tcW w:w="7068" w:type="dxa"/>
          </w:tcPr>
          <w:p w14:paraId="78DE241E" w14:textId="120D39BC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Radioelektron qurilmalar va tizimlar (tarmoqlar bo‘yicha) </w:t>
            </w:r>
          </w:p>
        </w:tc>
      </w:tr>
      <w:tr w:rsidR="00D74D1D" w:rsidRPr="005F3F3E" w14:paraId="78C71476" w14:textId="77777777" w:rsidTr="005F3F3E">
        <w:trPr>
          <w:trHeight w:val="109"/>
        </w:trPr>
        <w:tc>
          <w:tcPr>
            <w:tcW w:w="1946" w:type="dxa"/>
          </w:tcPr>
          <w:p w14:paraId="4C3E5E73" w14:textId="3154065E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5350800</w:t>
            </w:r>
          </w:p>
        </w:tc>
        <w:tc>
          <w:tcPr>
            <w:tcW w:w="7068" w:type="dxa"/>
          </w:tcPr>
          <w:p w14:paraId="0FBA4A75" w14:textId="03E15B95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Televideniye, radioaloqa va radioeshittirish </w:t>
            </w:r>
          </w:p>
        </w:tc>
      </w:tr>
      <w:tr w:rsidR="00D74D1D" w:rsidRPr="005F3F3E" w14:paraId="1884FFA0" w14:textId="77777777" w:rsidTr="005F3F3E">
        <w:trPr>
          <w:trHeight w:val="109"/>
        </w:trPr>
        <w:tc>
          <w:tcPr>
            <w:tcW w:w="1946" w:type="dxa"/>
          </w:tcPr>
          <w:p w14:paraId="0868E849" w14:textId="7F850A21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5350900</w:t>
            </w:r>
          </w:p>
        </w:tc>
        <w:tc>
          <w:tcPr>
            <w:tcW w:w="7068" w:type="dxa"/>
          </w:tcPr>
          <w:p w14:paraId="3BA3DDE9" w14:textId="7D5CEF14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Mobil aloqa tizimlari </w:t>
            </w:r>
          </w:p>
        </w:tc>
      </w:tr>
      <w:tr w:rsidR="00D74D1D" w:rsidRPr="005F3F3E" w14:paraId="715CED13" w14:textId="77777777" w:rsidTr="005F3F3E">
        <w:trPr>
          <w:trHeight w:val="109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3248" w14:textId="2DE286DB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60610700</w:t>
            </w:r>
          </w:p>
        </w:tc>
        <w:tc>
          <w:tcPr>
            <w:tcW w:w="7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C72D" w14:textId="292DAE9F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Sun’iy intellekt </w:t>
            </w:r>
          </w:p>
        </w:tc>
      </w:tr>
      <w:tr w:rsidR="00D74D1D" w:rsidRPr="005F3F3E" w14:paraId="526A460B" w14:textId="77777777" w:rsidTr="005F3F3E">
        <w:trPr>
          <w:trHeight w:val="109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E90B" w14:textId="665C4491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60540400</w:t>
            </w:r>
          </w:p>
        </w:tc>
        <w:tc>
          <w:tcPr>
            <w:tcW w:w="7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F748" w14:textId="46A3FD35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Matematik va kompyuterli modellashtirish </w:t>
            </w:r>
          </w:p>
        </w:tc>
      </w:tr>
      <w:tr w:rsidR="00D74D1D" w:rsidRPr="005F3F3E" w14:paraId="0260FB10" w14:textId="77777777" w:rsidTr="005F3F3E">
        <w:trPr>
          <w:trHeight w:val="109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F960" w14:textId="7CBF53AD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60612300</w:t>
            </w:r>
          </w:p>
        </w:tc>
        <w:tc>
          <w:tcPr>
            <w:tcW w:w="7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A87F" w14:textId="53A10A83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en-US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Sun’iy yo‘ldoshli aloqa tizimlari </w:t>
            </w:r>
          </w:p>
        </w:tc>
      </w:tr>
      <w:tr w:rsidR="00D74D1D" w:rsidRPr="005F3F3E" w14:paraId="08290C9C" w14:textId="77777777" w:rsidTr="005F3F3E">
        <w:trPr>
          <w:trHeight w:val="109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5014" w14:textId="52FA0E5B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5F3F3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  <w:t>60612400</w:t>
            </w:r>
          </w:p>
        </w:tc>
        <w:tc>
          <w:tcPr>
            <w:tcW w:w="7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031B" w14:textId="4AA5E627" w:rsidR="00D74D1D" w:rsidRPr="005F3F3E" w:rsidRDefault="00D74D1D" w:rsidP="00D74D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green"/>
                <w:lang w:val="ru-RU" w:eastAsia="en-US"/>
              </w:rPr>
            </w:pPr>
            <w:r w:rsidRPr="00F35A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Elektr aloqa injiniringi</w:t>
            </w:r>
          </w:p>
        </w:tc>
      </w:tr>
    </w:tbl>
    <w:p w14:paraId="6C58C2A7" w14:textId="0D424ECE" w:rsidR="00B12A0F" w:rsidRPr="00F35AA1" w:rsidRDefault="00B12A0F" w:rsidP="00B12A0F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5"/>
          <w:szCs w:val="25"/>
          <w:highlight w:val="green"/>
        </w:rPr>
      </w:pPr>
    </w:p>
    <w:p w14:paraId="2430819F" w14:textId="77777777" w:rsidR="00B12A0F" w:rsidRPr="00F35AA1" w:rsidRDefault="00B12A0F" w:rsidP="00B12A0F">
      <w:pPr>
        <w:shd w:val="clear" w:color="auto" w:fill="FFFFFF" w:themeFill="background1"/>
        <w:spacing w:after="240"/>
        <w:rPr>
          <w:rFonts w:ascii="Times New Roman" w:eastAsia="Times New Roman" w:hAnsi="Times New Roman" w:cs="Times New Roman"/>
          <w:sz w:val="9"/>
          <w:szCs w:val="9"/>
          <w:highlight w:val="green"/>
        </w:rPr>
      </w:pPr>
    </w:p>
    <w:p w14:paraId="73E97B76" w14:textId="77777777" w:rsidR="00B12A0F" w:rsidRPr="00F35AA1" w:rsidRDefault="00B12A0F" w:rsidP="00B12A0F">
      <w:pPr>
        <w:shd w:val="clear" w:color="auto" w:fill="FFFFFF" w:themeFill="background1"/>
        <w:rPr>
          <w:rFonts w:ascii="Times New Roman" w:hAnsi="Times New Roman" w:cs="Times New Roman"/>
          <w:highlight w:val="green"/>
        </w:rPr>
      </w:pPr>
      <w:r w:rsidRPr="00F35AA1">
        <w:rPr>
          <w:rFonts w:ascii="Times New Roman" w:hAnsi="Times New Roman" w:cs="Times New Roman"/>
          <w:highlight w:val="green"/>
        </w:rPr>
        <w:br w:type="page"/>
      </w:r>
    </w:p>
    <w:p w14:paraId="5F3261BD" w14:textId="77777777" w:rsidR="00B12A0F" w:rsidRPr="00F35AA1" w:rsidRDefault="00B12A0F" w:rsidP="00B12A0F">
      <w:pPr>
        <w:shd w:val="clear" w:color="auto" w:fill="FFFFFF" w:themeFill="background1"/>
        <w:jc w:val="right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35AA1">
        <w:rPr>
          <w:rFonts w:ascii="Times New Roman" w:hAnsi="Times New Roman" w:cs="Times New Roman"/>
          <w:b/>
          <w:bCs/>
          <w:highlight w:val="green"/>
          <w:lang w:val="en-US"/>
        </w:rPr>
        <w:lastRenderedPageBreak/>
        <w:t>2-ilova</w:t>
      </w:r>
    </w:p>
    <w:p w14:paraId="68BBF7A6" w14:textId="356E5DB8" w:rsidR="00B12A0F" w:rsidRPr="00F35AA1" w:rsidRDefault="00B12A0F" w:rsidP="00D74D1D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F35AA1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 xml:space="preserve">ISFT institutining talabalar </w:t>
      </w:r>
      <w:r w:rsidR="00B43C07" w:rsidRPr="00F35AA1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o‘</w:t>
      </w:r>
      <w:r w:rsidRPr="00F35AA1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qishini k</w:t>
      </w:r>
      <w:r w:rsidR="00B43C07" w:rsidRPr="00F35AA1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o‘</w:t>
      </w:r>
      <w:r w:rsidRPr="00F35AA1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chirishi mumkin b</w:t>
      </w:r>
      <w:r w:rsidR="00B43C07" w:rsidRPr="00F35AA1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o‘</w:t>
      </w:r>
      <w:r w:rsidRPr="00F35AA1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lgan ta’lim y</w:t>
      </w:r>
      <w:r w:rsidR="00B43C07" w:rsidRPr="00F35AA1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o‘</w:t>
      </w:r>
      <w:r w:rsidRPr="00F35AA1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 xml:space="preserve">nalishlarining 1-bosqich (kurs) </w:t>
      </w:r>
      <w:r w:rsidR="00B43C07" w:rsidRPr="00F35AA1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o‘</w:t>
      </w:r>
      <w:r w:rsidRPr="00F35AA1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quv rejasidagi fanlar va kredit miqdorlari</w:t>
      </w:r>
    </w:p>
    <w:p w14:paraId="19351D6A" w14:textId="77777777" w:rsidR="000F304D" w:rsidRPr="00F35AA1" w:rsidRDefault="000F304D" w:rsidP="00B12A0F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highlight w:val="green"/>
          <w:lang w:val="en-US"/>
        </w:rPr>
      </w:pPr>
    </w:p>
    <w:p w14:paraId="0E187BE4" w14:textId="5E26FFED" w:rsidR="00B12A0F" w:rsidRPr="00F35AA1" w:rsidRDefault="000F304D" w:rsidP="00B12A0F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35AA1">
        <w:rPr>
          <w:rFonts w:ascii="Times New Roman" w:hAnsi="Times New Roman" w:cs="Times New Roman"/>
          <w:b/>
          <w:bCs/>
          <w:highlight w:val="green"/>
          <w:lang w:val="en-US"/>
        </w:rPr>
        <w:t>Ta’lim yo‘nalishlari:</w:t>
      </w:r>
    </w:p>
    <w:p w14:paraId="05182BA0" w14:textId="77777777" w:rsidR="000F304D" w:rsidRPr="00F35AA1" w:rsidRDefault="000F304D" w:rsidP="000F304D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35AA1">
        <w:rPr>
          <w:rFonts w:ascii="Times New Roman" w:hAnsi="Times New Roman" w:cs="Times New Roman"/>
          <w:b/>
          <w:bCs/>
          <w:highlight w:val="green"/>
          <w:lang w:val="en-US"/>
        </w:rPr>
        <w:t>Buxgalteriya hisobi va moliya (Xalqaro amaliy buxgalteriya va moliya),</w:t>
      </w:r>
    </w:p>
    <w:p w14:paraId="0B4E5D50" w14:textId="77777777" w:rsidR="000F304D" w:rsidRPr="00F35AA1" w:rsidRDefault="000F304D" w:rsidP="000F304D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35AA1">
        <w:rPr>
          <w:rFonts w:ascii="Times New Roman" w:hAnsi="Times New Roman" w:cs="Times New Roman"/>
          <w:b/>
          <w:bCs/>
          <w:highlight w:val="green"/>
          <w:lang w:val="en-US"/>
        </w:rPr>
        <w:t xml:space="preserve">Biznes va menejment (Xalqaro biznes boshqaruv) </w:t>
      </w:r>
    </w:p>
    <w:p w14:paraId="7D198C1C" w14:textId="74BA52DA" w:rsidR="00B12A0F" w:rsidRPr="00F35AA1" w:rsidRDefault="000F304D" w:rsidP="000F304D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35AA1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en-US"/>
        </w:rPr>
        <w:t xml:space="preserve">60412200- </w:t>
      </w:r>
      <w:r w:rsidRPr="00F35AA1">
        <w:rPr>
          <w:rFonts w:ascii="Times New Roman" w:hAnsi="Times New Roman" w:cs="Times New Roman"/>
          <w:b/>
          <w:bCs/>
          <w:highlight w:val="green"/>
          <w:lang w:val="en-US"/>
        </w:rPr>
        <w:t xml:space="preserve">Moliya sohasida boshqaruv (Menejment va boshqaruv hisoboti) </w:t>
      </w:r>
    </w:p>
    <w:p w14:paraId="74F4E7D2" w14:textId="77777777" w:rsidR="000F304D" w:rsidRPr="00F35AA1" w:rsidRDefault="000F304D" w:rsidP="000F304D">
      <w:pPr>
        <w:shd w:val="clear" w:color="auto" w:fill="FFFFFF" w:themeFill="background1"/>
        <w:jc w:val="center"/>
        <w:rPr>
          <w:rFonts w:ascii="Times New Roman" w:hAnsi="Times New Roman" w:cs="Times New Roman"/>
          <w:highlight w:val="green"/>
          <w:lang w:val="en-US"/>
        </w:rPr>
      </w:pPr>
    </w:p>
    <w:tbl>
      <w:tblPr>
        <w:tblW w:w="8647" w:type="dxa"/>
        <w:tblInd w:w="250" w:type="dxa"/>
        <w:tblLook w:val="04A0" w:firstRow="1" w:lastRow="0" w:firstColumn="1" w:lastColumn="0" w:noHBand="0" w:noVBand="1"/>
      </w:tblPr>
      <w:tblGrid>
        <w:gridCol w:w="800"/>
        <w:gridCol w:w="5579"/>
        <w:gridCol w:w="2268"/>
      </w:tblGrid>
      <w:tr w:rsidR="000F304D" w:rsidRPr="00F35AA1" w14:paraId="33C97280" w14:textId="77777777" w:rsidTr="000920C7">
        <w:trPr>
          <w:trHeight w:val="626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19D6" w14:textId="6B259E69" w:rsidR="000F304D" w:rsidRPr="00F35AA1" w:rsidRDefault="000F304D" w:rsidP="000F304D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T/r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16C3" w14:textId="7F37525F" w:rsidR="000F304D" w:rsidRPr="00F35AA1" w:rsidRDefault="000F304D" w:rsidP="000F304D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green"/>
                <w:lang w:val="en-US"/>
              </w:rPr>
              <w:t>O‘quv bloklari, fanlar va faoliyat turlarining nomlari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AFF85" w14:textId="653C5FAE" w:rsidR="000F304D" w:rsidRPr="00F35AA1" w:rsidRDefault="000F304D" w:rsidP="000F304D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Kredit xajmi (ECTS) 1 kredit = 30  o‘quv soat</w:t>
            </w:r>
          </w:p>
        </w:tc>
      </w:tr>
      <w:tr w:rsidR="00B12A0F" w:rsidRPr="00F35AA1" w14:paraId="37C0A4B8" w14:textId="77777777" w:rsidTr="005F649B">
        <w:trPr>
          <w:trHeight w:val="21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A629A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ru-RU"/>
              </w:rPr>
              <w:t>3FC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A070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ru-RU"/>
              </w:rPr>
              <w:t>Foundaiton Course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B125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ru-RU"/>
              </w:rPr>
              <w:t>60</w:t>
            </w:r>
          </w:p>
        </w:tc>
      </w:tr>
      <w:tr w:rsidR="00B12A0F" w:rsidRPr="00F35AA1" w14:paraId="29A88DB1" w14:textId="77777777" w:rsidTr="005F649B">
        <w:trPr>
          <w:trHeight w:val="22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FD3C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FC101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D132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General English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424E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8</w:t>
            </w:r>
          </w:p>
        </w:tc>
      </w:tr>
      <w:tr w:rsidR="00B12A0F" w:rsidRPr="00F35AA1" w14:paraId="1499CAB5" w14:textId="77777777" w:rsidTr="005F649B">
        <w:trPr>
          <w:trHeight w:val="22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093BF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FC202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D510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Fundamentals of Statistics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9603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8</w:t>
            </w:r>
          </w:p>
        </w:tc>
      </w:tr>
      <w:tr w:rsidR="00B12A0F" w:rsidRPr="00F35AA1" w14:paraId="636BF6A3" w14:textId="77777777" w:rsidTr="005F649B">
        <w:trPr>
          <w:trHeight w:val="22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3E85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FC301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5A12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Business Basics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31CA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8</w:t>
            </w:r>
          </w:p>
        </w:tc>
      </w:tr>
      <w:tr w:rsidR="00B12A0F" w:rsidRPr="00F35AA1" w14:paraId="4C700886" w14:textId="77777777" w:rsidTr="005F649B">
        <w:trPr>
          <w:trHeight w:val="22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1A667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FC401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996E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Peripheral Computer Skills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ECE6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6</w:t>
            </w:r>
          </w:p>
        </w:tc>
      </w:tr>
      <w:tr w:rsidR="00B12A0F" w:rsidRPr="00F35AA1" w14:paraId="457C3DAC" w14:textId="77777777" w:rsidTr="005F649B">
        <w:trPr>
          <w:trHeight w:val="26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3D5C6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FC102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CBF49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English for Academic and Business Purposes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0965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8</w:t>
            </w:r>
          </w:p>
        </w:tc>
      </w:tr>
      <w:tr w:rsidR="00B12A0F" w:rsidRPr="00F35AA1" w14:paraId="77220B45" w14:textId="77777777" w:rsidTr="005F649B">
        <w:trPr>
          <w:trHeight w:val="22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C6B3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FC502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AB59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Personal Finance Management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76BDF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4</w:t>
            </w:r>
          </w:p>
        </w:tc>
      </w:tr>
      <w:tr w:rsidR="00B12A0F" w:rsidRPr="00F35AA1" w14:paraId="565C0C4B" w14:textId="77777777" w:rsidTr="005F649B">
        <w:trPr>
          <w:trHeight w:val="22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5E49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FC302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F90D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Introduction to Accounting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3C2A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8</w:t>
            </w:r>
          </w:p>
        </w:tc>
      </w:tr>
      <w:tr w:rsidR="00B12A0F" w:rsidRPr="00F35AA1" w14:paraId="0D16960F" w14:textId="77777777" w:rsidTr="005F649B">
        <w:trPr>
          <w:trHeight w:val="22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8ED0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FC203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74D0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Economics and Society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532B1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8</w:t>
            </w:r>
          </w:p>
        </w:tc>
      </w:tr>
      <w:tr w:rsidR="00B12A0F" w:rsidRPr="00F35AA1" w14:paraId="3C4DF62B" w14:textId="77777777" w:rsidTr="005F649B">
        <w:trPr>
          <w:trHeight w:val="22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6457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FC501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1B80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Personal Development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8B254" w14:textId="77777777" w:rsidR="00B12A0F" w:rsidRPr="00F35AA1" w:rsidRDefault="00B12A0F" w:rsidP="005F649B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2</w:t>
            </w:r>
          </w:p>
        </w:tc>
      </w:tr>
    </w:tbl>
    <w:p w14:paraId="15E99C33" w14:textId="77777777" w:rsidR="00B12A0F" w:rsidRPr="00F35AA1" w:rsidRDefault="00B12A0F" w:rsidP="00B12A0F">
      <w:pPr>
        <w:shd w:val="clear" w:color="auto" w:fill="FFFFFF" w:themeFill="background1"/>
        <w:jc w:val="center"/>
        <w:rPr>
          <w:rFonts w:ascii="Times New Roman" w:hAnsi="Times New Roman" w:cs="Times New Roman"/>
          <w:highlight w:val="green"/>
          <w:lang w:val="en-US"/>
        </w:rPr>
      </w:pPr>
    </w:p>
    <w:p w14:paraId="3E1A1C6E" w14:textId="77777777" w:rsidR="00B12A0F" w:rsidRPr="00F35AA1" w:rsidRDefault="00B12A0F" w:rsidP="00B12A0F">
      <w:pPr>
        <w:shd w:val="clear" w:color="auto" w:fill="FFFFFF" w:themeFill="background1"/>
        <w:jc w:val="center"/>
        <w:rPr>
          <w:rFonts w:ascii="Times New Roman" w:hAnsi="Times New Roman" w:cs="Times New Roman"/>
          <w:highlight w:val="green"/>
          <w:lang w:val="en-US"/>
        </w:rPr>
      </w:pPr>
    </w:p>
    <w:p w14:paraId="3CA04704" w14:textId="340E241B" w:rsidR="00B12A0F" w:rsidRPr="00F35AA1" w:rsidRDefault="005B6C2A" w:rsidP="00B12A0F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35AA1">
        <w:rPr>
          <w:rFonts w:ascii="Times New Roman" w:hAnsi="Times New Roman" w:cs="Times New Roman"/>
          <w:b/>
          <w:bCs/>
          <w:highlight w:val="green"/>
          <w:lang w:val="en-US"/>
        </w:rPr>
        <w:t>Ta’lim yo‘nalishi: 60110100- Pedagogika va psixologiya</w:t>
      </w:r>
    </w:p>
    <w:p w14:paraId="1D8BECC3" w14:textId="77777777" w:rsidR="005B6C2A" w:rsidRPr="00F35AA1" w:rsidRDefault="005B6C2A" w:rsidP="00B12A0F">
      <w:pPr>
        <w:shd w:val="clear" w:color="auto" w:fill="FFFFFF" w:themeFill="background1"/>
        <w:jc w:val="center"/>
        <w:rPr>
          <w:rFonts w:ascii="Times New Roman" w:hAnsi="Times New Roman" w:cs="Times New Roman"/>
          <w:highlight w:val="green"/>
          <w:lang w:val="en-US"/>
        </w:rPr>
      </w:pPr>
    </w:p>
    <w:tbl>
      <w:tblPr>
        <w:tblW w:w="8647" w:type="dxa"/>
        <w:tblInd w:w="250" w:type="dxa"/>
        <w:tblLook w:val="04A0" w:firstRow="1" w:lastRow="0" w:firstColumn="1" w:lastColumn="0" w:noHBand="0" w:noVBand="1"/>
      </w:tblPr>
      <w:tblGrid>
        <w:gridCol w:w="1426"/>
        <w:gridCol w:w="4953"/>
        <w:gridCol w:w="2268"/>
      </w:tblGrid>
      <w:tr w:rsidR="000F304D" w:rsidRPr="00F35AA1" w14:paraId="7C92CE90" w14:textId="77777777" w:rsidTr="00C268D5">
        <w:trPr>
          <w:trHeight w:val="626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139B8" w14:textId="1AE3543C" w:rsidR="000F304D" w:rsidRPr="00F35AA1" w:rsidRDefault="000F304D" w:rsidP="000F304D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T/r</w:t>
            </w:r>
          </w:p>
        </w:tc>
        <w:tc>
          <w:tcPr>
            <w:tcW w:w="4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3CCE" w14:textId="4C0F5E71" w:rsidR="000F304D" w:rsidRPr="00F35AA1" w:rsidRDefault="000F304D" w:rsidP="000F304D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green"/>
                <w:lang w:val="en-US"/>
              </w:rPr>
              <w:t>O‘quv bloklari, fanlar va faoliyat turlarining nomlari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99982" w14:textId="11A643D5" w:rsidR="000F304D" w:rsidRPr="00F35AA1" w:rsidRDefault="000F304D" w:rsidP="000F304D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Kredit xajmi (ECTS) 1 kredit = 30  o‘quv soat</w:t>
            </w:r>
          </w:p>
        </w:tc>
      </w:tr>
      <w:tr w:rsidR="005B6C2A" w:rsidRPr="00F35AA1" w14:paraId="40C3E732" w14:textId="77777777" w:rsidTr="005F649B">
        <w:trPr>
          <w:trHeight w:val="21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B6F50" w14:textId="007B55DF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O‘EYaTM1104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A136B" w14:textId="1D5CC648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O‘zbekistonning eng yangi tarixi*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7FB64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46005034" w14:textId="77777777" w:rsidTr="005F649B">
        <w:trPr>
          <w:trHeight w:val="225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94806" w14:textId="2AB4E990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O‘(R)TM1206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CE65F" w14:textId="34B9DD9A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O‘zbek (Rus) tili**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9C55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7D7A3D55" w14:textId="77777777" w:rsidTr="005F649B">
        <w:trPr>
          <w:trHeight w:val="225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1C73D" w14:textId="7ECF653E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XTIO‘M1308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53BA9" w14:textId="4DB42C3C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Xorijiy tilni intensiv o‘qitish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ADB1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24566189" w14:textId="77777777" w:rsidTr="005F649B">
        <w:trPr>
          <w:trHeight w:val="225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FE482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YoaFvGM1105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3E282C" w14:textId="0AA34962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Yosh anatomiyasi, fiziologiyasi va gigiyenasi*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C466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9</w:t>
            </w:r>
          </w:p>
        </w:tc>
      </w:tr>
      <w:tr w:rsidR="005B6C2A" w:rsidRPr="00F35AA1" w14:paraId="7C1ED90D" w14:textId="77777777" w:rsidTr="005F649B">
        <w:trPr>
          <w:trHeight w:val="285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88E80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ATKFQM1404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F9427" w14:textId="622A404F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Axborot texnologiyalarini kasbiy faoliyatda qo‘llash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352DE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8</w:t>
            </w:r>
          </w:p>
        </w:tc>
      </w:tr>
      <w:tr w:rsidR="005B6C2A" w:rsidRPr="00F35AA1" w14:paraId="15CD19BD" w14:textId="77777777" w:rsidTr="005F649B">
        <w:trPr>
          <w:trHeight w:val="225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9AFB9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OMMMFQM1104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72A8B" w14:textId="2249886F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Oliy matematika va mutaxassislikda matematika fanini qo‘llash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7E446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12</w:t>
            </w:r>
          </w:p>
        </w:tc>
      </w:tr>
      <w:tr w:rsidR="005B6C2A" w:rsidRPr="00F35AA1" w14:paraId="6D5B688E" w14:textId="77777777" w:rsidTr="00EF7098">
        <w:trPr>
          <w:trHeight w:val="225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125FF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MMKEP2104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BACA2" w14:textId="018E99DB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Tanlov fani 2- Muomila Madaniyati va Kasb Etikasi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AC93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1EED737B" w14:textId="77777777" w:rsidTr="00EF7098">
        <w:trPr>
          <w:trHeight w:val="225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F1D1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DTIYP3106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37BDDB" w14:textId="6590C24D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Tanlov fani 3 -  Davlat tilida ish yuritish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8014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3</w:t>
            </w:r>
          </w:p>
        </w:tc>
      </w:tr>
    </w:tbl>
    <w:p w14:paraId="167404F6" w14:textId="77777777" w:rsidR="00B12A0F" w:rsidRPr="00F35AA1" w:rsidRDefault="00B12A0F" w:rsidP="00B12A0F">
      <w:pPr>
        <w:shd w:val="clear" w:color="auto" w:fill="FFFFFF" w:themeFill="background1"/>
        <w:jc w:val="center"/>
        <w:rPr>
          <w:rFonts w:ascii="Times New Roman" w:hAnsi="Times New Roman" w:cs="Times New Roman"/>
          <w:highlight w:val="green"/>
          <w:lang w:val="en-US"/>
        </w:rPr>
      </w:pPr>
    </w:p>
    <w:p w14:paraId="7BEF0B95" w14:textId="77777777" w:rsidR="00B12A0F" w:rsidRPr="00F35AA1" w:rsidRDefault="00B12A0F" w:rsidP="00B12A0F">
      <w:pPr>
        <w:shd w:val="clear" w:color="auto" w:fill="FFFFFF" w:themeFill="background1"/>
        <w:jc w:val="center"/>
        <w:rPr>
          <w:rFonts w:ascii="Times New Roman" w:hAnsi="Times New Roman" w:cs="Times New Roman"/>
          <w:highlight w:val="green"/>
          <w:lang w:val="en-US"/>
        </w:rPr>
      </w:pPr>
    </w:p>
    <w:p w14:paraId="34FC0CA1" w14:textId="53F39743" w:rsidR="00B12A0F" w:rsidRPr="00F35AA1" w:rsidRDefault="005B6C2A" w:rsidP="00B12A0F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35AA1">
        <w:rPr>
          <w:rFonts w:ascii="Times New Roman" w:hAnsi="Times New Roman" w:cs="Times New Roman"/>
          <w:b/>
          <w:bCs/>
          <w:highlight w:val="green"/>
          <w:lang w:val="en-US"/>
        </w:rPr>
        <w:t>Ta’lim yo‘nalishi: 60110200 - Maktabgacha ta’lim</w:t>
      </w:r>
    </w:p>
    <w:p w14:paraId="42FEC22D" w14:textId="77777777" w:rsidR="005B6C2A" w:rsidRPr="00F35AA1" w:rsidRDefault="005B6C2A" w:rsidP="00B12A0F">
      <w:pPr>
        <w:shd w:val="clear" w:color="auto" w:fill="FFFFFF" w:themeFill="background1"/>
        <w:jc w:val="center"/>
        <w:rPr>
          <w:rFonts w:ascii="Times New Roman" w:hAnsi="Times New Roman" w:cs="Times New Roman"/>
          <w:highlight w:val="green"/>
          <w:lang w:val="en-US"/>
        </w:rPr>
      </w:pPr>
    </w:p>
    <w:tbl>
      <w:tblPr>
        <w:tblW w:w="8633" w:type="dxa"/>
        <w:tblInd w:w="250" w:type="dxa"/>
        <w:tblLook w:val="04A0" w:firstRow="1" w:lastRow="0" w:firstColumn="1" w:lastColumn="0" w:noHBand="0" w:noVBand="1"/>
      </w:tblPr>
      <w:tblGrid>
        <w:gridCol w:w="1418"/>
        <w:gridCol w:w="4961"/>
        <w:gridCol w:w="2254"/>
      </w:tblGrid>
      <w:tr w:rsidR="005B6C2A" w:rsidRPr="00F35AA1" w14:paraId="639D8F3D" w14:textId="77777777" w:rsidTr="001117D6">
        <w:trPr>
          <w:trHeight w:val="62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D4611" w14:textId="6F24B3B0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T/r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E241" w14:textId="374D3C35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green"/>
                <w:lang w:val="en-US"/>
              </w:rPr>
              <w:t>O‘quv bloklari, fanlar va faoliyat turlarining nomlari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968E" w14:textId="3D2EBFB3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Kredit xajmi (ECTS) 1 kredit = 30  o‘quv soat</w:t>
            </w:r>
          </w:p>
        </w:tc>
      </w:tr>
      <w:tr w:rsidR="005B6C2A" w:rsidRPr="00F35AA1" w14:paraId="239299FC" w14:textId="77777777" w:rsidTr="005F649B">
        <w:trPr>
          <w:trHeight w:val="21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D0635" w14:textId="4918322A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O‘EYaTM1104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3DA12" w14:textId="7BCD000C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O‘zbekistonning eng yangi tarixi*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D4EF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24331BA5" w14:textId="77777777" w:rsidTr="005F649B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A2520" w14:textId="57668403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O‘(R)TM1206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F0887" w14:textId="2B194C2B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O‘zbek (Rus) tili**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FCF6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506BB825" w14:textId="77777777" w:rsidTr="005F649B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85E36" w14:textId="3469AEAF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XTIO‘M1308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31A9A" w14:textId="01FFD34D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Xorijiy tilni intensiv o‘qitish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6FBF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4B5FE928" w14:textId="77777777" w:rsidTr="001B7811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4167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BAVFM1104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DDDB8" w14:textId="6B0DD0E5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Bolalar anatomiyasi va fiziologiyasi*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9264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7B109314" w14:textId="77777777" w:rsidTr="001B7811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93C6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PsixVYPsM2106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1F085" w14:textId="70CC1C18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Psixologiya va yosh psixologiyasi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CCC7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6</w:t>
            </w:r>
          </w:p>
        </w:tc>
      </w:tr>
      <w:tr w:rsidR="005B6C2A" w:rsidRPr="00F35AA1" w14:paraId="268692FD" w14:textId="77777777" w:rsidTr="005F649B">
        <w:trPr>
          <w:trHeight w:val="45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6D96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OMVMTM1104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3EF21" w14:textId="0B2889E6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Oliy matematika va maktabgacha tarbiyada matematika fanini qo‘llash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9A472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43854941" w14:textId="77777777" w:rsidTr="001B7811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CB21" w14:textId="42820556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BSIFO‘M2104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A74F4" w14:textId="6054EE0E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Bolalarni sahnalashtirish va ijodiy faoliyatga o‘rgatish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55E74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2</w:t>
            </w:r>
          </w:p>
        </w:tc>
      </w:tr>
      <w:tr w:rsidR="005B6C2A" w:rsidRPr="00F35AA1" w14:paraId="243289B8" w14:textId="77777777" w:rsidTr="001B7811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81688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XEM1104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54A08" w14:textId="10CC73D1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Tanlov fanlari 1: Xalk Ertaklari (rus tilida)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DAAB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8</w:t>
            </w:r>
          </w:p>
        </w:tc>
      </w:tr>
      <w:tr w:rsidR="005B6C2A" w:rsidRPr="00F35AA1" w14:paraId="458234E7" w14:textId="77777777" w:rsidTr="001B7811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A2924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DTIYM2106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926FD" w14:textId="6FA48FD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Tanlov fanlari 2: Davlat tilida ish yuritish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99ABF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8</w:t>
            </w:r>
          </w:p>
        </w:tc>
      </w:tr>
    </w:tbl>
    <w:p w14:paraId="2F345F82" w14:textId="77777777" w:rsidR="00B12A0F" w:rsidRPr="00F35AA1" w:rsidRDefault="00B12A0F" w:rsidP="00B12A0F">
      <w:pPr>
        <w:shd w:val="clear" w:color="auto" w:fill="FFFFFF" w:themeFill="background1"/>
        <w:jc w:val="center"/>
        <w:rPr>
          <w:rFonts w:ascii="Times New Roman" w:hAnsi="Times New Roman" w:cs="Times New Roman"/>
          <w:highlight w:val="green"/>
          <w:lang w:val="en-US"/>
        </w:rPr>
      </w:pPr>
    </w:p>
    <w:p w14:paraId="46213CF6" w14:textId="7A829C7F" w:rsidR="00B12A0F" w:rsidRPr="00F35AA1" w:rsidRDefault="005B6C2A" w:rsidP="00B12A0F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35AA1">
        <w:rPr>
          <w:rFonts w:ascii="Times New Roman" w:hAnsi="Times New Roman" w:cs="Times New Roman"/>
          <w:b/>
          <w:bCs/>
          <w:highlight w:val="green"/>
          <w:lang w:val="en-US"/>
        </w:rPr>
        <w:lastRenderedPageBreak/>
        <w:t>Ta’lim yo‘nalishi: 60110500 - Boshlang‘ich ta’lim</w:t>
      </w:r>
    </w:p>
    <w:p w14:paraId="7FBABC81" w14:textId="77777777" w:rsidR="005B6C2A" w:rsidRPr="00F35AA1" w:rsidRDefault="005B6C2A" w:rsidP="00B12A0F">
      <w:pPr>
        <w:shd w:val="clear" w:color="auto" w:fill="FFFFFF" w:themeFill="background1"/>
        <w:jc w:val="center"/>
        <w:rPr>
          <w:rFonts w:ascii="Times New Roman" w:hAnsi="Times New Roman" w:cs="Times New Roman"/>
          <w:highlight w:val="green"/>
          <w:lang w:val="en-US"/>
        </w:rPr>
      </w:pPr>
    </w:p>
    <w:tbl>
      <w:tblPr>
        <w:tblW w:w="8633" w:type="dxa"/>
        <w:tblInd w:w="250" w:type="dxa"/>
        <w:tblLook w:val="04A0" w:firstRow="1" w:lastRow="0" w:firstColumn="1" w:lastColumn="0" w:noHBand="0" w:noVBand="1"/>
      </w:tblPr>
      <w:tblGrid>
        <w:gridCol w:w="1418"/>
        <w:gridCol w:w="4961"/>
        <w:gridCol w:w="2254"/>
      </w:tblGrid>
      <w:tr w:rsidR="005B6C2A" w:rsidRPr="00F35AA1" w14:paraId="177EC7E5" w14:textId="77777777" w:rsidTr="00697657">
        <w:trPr>
          <w:trHeight w:val="62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C84C9" w14:textId="619C695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T/r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B736" w14:textId="01219A3F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green"/>
                <w:lang w:val="en-US"/>
              </w:rPr>
              <w:t>O‘quv bloklari, fanlar va faoliyat turlarining nomlari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6230" w14:textId="3EF07094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Kredit xajmi (ECTS) 1 kredit = 30  o‘quv soat</w:t>
            </w:r>
          </w:p>
        </w:tc>
      </w:tr>
      <w:tr w:rsidR="005B6C2A" w:rsidRPr="00F35AA1" w14:paraId="3129CB6B" w14:textId="77777777" w:rsidTr="005F649B">
        <w:trPr>
          <w:trHeight w:val="21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76ACA" w14:textId="36BD079C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O‘EYaTM1104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8B5F9" w14:textId="54079A28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O‘zbekistonning eng yangi tarixi*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158F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682AD8F7" w14:textId="77777777" w:rsidTr="005F649B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D91C1" w14:textId="1AFC32EF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O‘(R)TM1206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D5056" w14:textId="390250EA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O‘zbek (Rus) tili**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FC80F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4BCABAB7" w14:textId="77777777" w:rsidTr="005F649B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25CB0" w14:textId="61A76A54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XTIO‘M1308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AA76C" w14:textId="3E82FBE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Xorijiy tilni intensiv o‘qitish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D21F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3F6A6C14" w14:textId="77777777" w:rsidTr="005F649B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9D4F3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YoaFvGM1105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B3947" w14:textId="14CDAB6D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Yosh anatomiyasi, fiziologiyasi va gigiyenasi*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522D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9</w:t>
            </w:r>
          </w:p>
        </w:tc>
      </w:tr>
      <w:tr w:rsidR="005B6C2A" w:rsidRPr="00F35AA1" w14:paraId="7CA1B476" w14:textId="77777777" w:rsidTr="00697657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0C09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E18406200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7AE21" w14:textId="07FC57F0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Ekologik madaniyat va barqaror taraqqiyot asoslari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0162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6</w:t>
            </w:r>
          </w:p>
        </w:tc>
      </w:tr>
      <w:tr w:rsidR="005B6C2A" w:rsidRPr="00F35AA1" w14:paraId="4C0E2EB9" w14:textId="77777777" w:rsidTr="005F649B">
        <w:trPr>
          <w:trHeight w:val="45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04FB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OMVMTM1104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D039A" w14:textId="2E9C65BE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Oliy matematika va maktabgacha tarbiyada matematika fanini qo‘llash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FEC6E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379F0EA5" w14:textId="77777777" w:rsidTr="00697657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4539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PSIXM2104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389A0" w14:textId="04269911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Psixologiya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3AAE0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2</w:t>
            </w:r>
          </w:p>
        </w:tc>
      </w:tr>
      <w:tr w:rsidR="005B6C2A" w:rsidRPr="00F35AA1" w14:paraId="6E84FAEB" w14:textId="77777777" w:rsidTr="00697657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9D6A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MMKEP2104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0E4AB" w14:textId="1B751A88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Tanlov fani 2- Muomila Madaniyati va Kasb Etikasi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4305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7B0CEB2A" w14:textId="77777777" w:rsidTr="00697657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FCFB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DTIYP3106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833E1" w14:textId="4B173DB3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Tanlov fani 3 -  Davlat tilida ish yuritish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AFA9B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3</w:t>
            </w:r>
          </w:p>
        </w:tc>
      </w:tr>
    </w:tbl>
    <w:p w14:paraId="39A6A8D0" w14:textId="77777777" w:rsidR="00B12A0F" w:rsidRPr="00F35AA1" w:rsidRDefault="00B12A0F" w:rsidP="00B12A0F">
      <w:pPr>
        <w:shd w:val="clear" w:color="auto" w:fill="FFFFFF" w:themeFill="background1"/>
        <w:jc w:val="center"/>
        <w:rPr>
          <w:rFonts w:ascii="Times New Roman" w:hAnsi="Times New Roman" w:cs="Times New Roman"/>
          <w:highlight w:val="green"/>
          <w:lang w:val="en-US"/>
        </w:rPr>
      </w:pPr>
    </w:p>
    <w:p w14:paraId="58944555" w14:textId="15762F5C" w:rsidR="00B12A0F" w:rsidRPr="00F35AA1" w:rsidRDefault="005B6C2A" w:rsidP="00B12A0F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35AA1">
        <w:rPr>
          <w:rFonts w:ascii="Times New Roman" w:hAnsi="Times New Roman" w:cs="Times New Roman"/>
          <w:b/>
          <w:bCs/>
          <w:highlight w:val="green"/>
          <w:lang w:val="en-US"/>
        </w:rPr>
        <w:t>Ta’lim yo‘nalishi: 60230100 - Filologiya va tillarni o‘qitish (tillar bo‘yicha)</w:t>
      </w:r>
    </w:p>
    <w:p w14:paraId="72039849" w14:textId="77777777" w:rsidR="005B6C2A" w:rsidRPr="00F35AA1" w:rsidRDefault="005B6C2A" w:rsidP="00B12A0F">
      <w:pPr>
        <w:shd w:val="clear" w:color="auto" w:fill="FFFFFF" w:themeFill="background1"/>
        <w:jc w:val="center"/>
        <w:rPr>
          <w:rFonts w:ascii="Times New Roman" w:hAnsi="Times New Roman" w:cs="Times New Roman"/>
          <w:highlight w:val="green"/>
          <w:lang w:val="en-US"/>
        </w:rPr>
      </w:pPr>
    </w:p>
    <w:tbl>
      <w:tblPr>
        <w:tblW w:w="8633" w:type="dxa"/>
        <w:tblInd w:w="250" w:type="dxa"/>
        <w:tblLook w:val="04A0" w:firstRow="1" w:lastRow="0" w:firstColumn="1" w:lastColumn="0" w:noHBand="0" w:noVBand="1"/>
      </w:tblPr>
      <w:tblGrid>
        <w:gridCol w:w="1418"/>
        <w:gridCol w:w="4961"/>
        <w:gridCol w:w="2254"/>
      </w:tblGrid>
      <w:tr w:rsidR="005B6C2A" w:rsidRPr="00F35AA1" w14:paraId="2BF276EF" w14:textId="77777777" w:rsidTr="001F2EB7">
        <w:trPr>
          <w:trHeight w:val="62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4C11E" w14:textId="506BC1FB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T/r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83AD" w14:textId="2D4C6306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green"/>
                <w:lang w:val="en-US"/>
              </w:rPr>
              <w:t>O‘quv bloklari, fanlar va faoliyat turlarining nomlari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54D48" w14:textId="48F3F6A6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Kredit xajmi (ECTS) 1 kredit = 30  o‘quv soat</w:t>
            </w:r>
          </w:p>
        </w:tc>
      </w:tr>
      <w:tr w:rsidR="005B6C2A" w:rsidRPr="00F35AA1" w14:paraId="7EC5B46E" w14:textId="77777777" w:rsidTr="005F649B">
        <w:trPr>
          <w:trHeight w:val="21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97602" w14:textId="179508BF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O‘EYaTM1104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0F3A2" w14:textId="4C93EBD6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O‘zbekistonning eng yangi tarixi*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5D94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2</w:t>
            </w:r>
          </w:p>
        </w:tc>
      </w:tr>
      <w:tr w:rsidR="005B6C2A" w:rsidRPr="00F35AA1" w14:paraId="3FF286C8" w14:textId="77777777" w:rsidTr="005F649B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7CC9C" w14:textId="227551DA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O‘(R)TM1206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13ED6" w14:textId="5094154E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Ikkinchi chet tili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5A21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44280579" w14:textId="77777777" w:rsidTr="005F649B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98045" w14:textId="50A79558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O‘(R)TM1206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ABA33" w14:textId="5DD9E581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O‘zbek (Rus) tili**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5F5EB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6F4FE20D" w14:textId="77777777" w:rsidTr="00494EDC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C946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TATB151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465DC" w14:textId="28BACC92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Ta’limda axborot texnologiyalari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842F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4BB12EC1" w14:textId="77777777" w:rsidTr="00494EDC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0AE6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TB151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F1543" w14:textId="30E2DEA2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Tilshunoslik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80E9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F35AA1" w14:paraId="29E722ED" w14:textId="77777777" w:rsidTr="005F649B">
        <w:trPr>
          <w:trHeight w:val="27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8039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OMVMTM1104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2E9F1" w14:textId="7B986F69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Tinglash va gapirish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59738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8</w:t>
            </w:r>
          </w:p>
        </w:tc>
      </w:tr>
      <w:tr w:rsidR="005B6C2A" w:rsidRPr="00F35AA1" w14:paraId="542F250A" w14:textId="77777777" w:rsidTr="005F649B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A0F0" w14:textId="0B54F8CD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BSIFO‘M2104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1CB91" w14:textId="1D1A8642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O‘qish va yozish amaliyoti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B2BE0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8</w:t>
            </w:r>
          </w:p>
        </w:tc>
      </w:tr>
      <w:tr w:rsidR="005B6C2A" w:rsidRPr="00F35AA1" w14:paraId="1724F4B4" w14:textId="77777777" w:rsidTr="005F649B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CC35B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XEM1104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F41EB" w14:textId="3769CEB3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Amaliy fonetika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8F43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8</w:t>
            </w:r>
          </w:p>
        </w:tc>
      </w:tr>
      <w:tr w:rsidR="005B6C2A" w:rsidRPr="00F35AA1" w14:paraId="5849D482" w14:textId="77777777" w:rsidTr="00494EDC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C5E6D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F6EE9" w14:textId="2B17C98A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 xml:space="preserve">Tanlov fani 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ECF77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en-US"/>
              </w:rPr>
              <w:t>4</w:t>
            </w:r>
          </w:p>
        </w:tc>
      </w:tr>
      <w:tr w:rsidR="005B6C2A" w:rsidRPr="009D1655" w14:paraId="3A22D79B" w14:textId="77777777" w:rsidTr="00494EDC">
        <w:trPr>
          <w:trHeight w:val="2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A559F" w14:textId="77777777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378CC" w14:textId="4C200244" w:rsidR="005B6C2A" w:rsidRPr="00F35AA1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</w:pPr>
            <w:r w:rsidRPr="00F35AA1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Tanlov fani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0141" w14:textId="77777777" w:rsidR="005B6C2A" w:rsidRPr="009D1655" w:rsidRDefault="005B6C2A" w:rsidP="005B6C2A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35A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val="ru-RU"/>
              </w:rPr>
              <w:t>2</w:t>
            </w:r>
          </w:p>
        </w:tc>
      </w:tr>
    </w:tbl>
    <w:p w14:paraId="65B6299A" w14:textId="77777777" w:rsidR="00B12A0F" w:rsidRPr="009D1655" w:rsidRDefault="00B12A0F" w:rsidP="00B12A0F">
      <w:pPr>
        <w:shd w:val="clear" w:color="auto" w:fill="FFFFFF" w:themeFill="background1"/>
        <w:jc w:val="center"/>
        <w:rPr>
          <w:rFonts w:ascii="Times New Roman" w:hAnsi="Times New Roman" w:cs="Times New Roman"/>
          <w:lang w:val="en-US"/>
        </w:rPr>
      </w:pPr>
    </w:p>
    <w:p w14:paraId="3D6121A9" w14:textId="77777777" w:rsidR="00134BA8" w:rsidRDefault="00134BA8"/>
    <w:sectPr w:rsidR="00134BA8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89D69" w14:textId="77777777" w:rsidR="00987D85" w:rsidRDefault="00987D85">
      <w:pPr>
        <w:spacing w:line="240" w:lineRule="auto"/>
      </w:pPr>
      <w:r>
        <w:separator/>
      </w:r>
    </w:p>
  </w:endnote>
  <w:endnote w:type="continuationSeparator" w:id="0">
    <w:p w14:paraId="668CD80A" w14:textId="77777777" w:rsidR="00987D85" w:rsidRDefault="00987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D56B" w14:textId="77777777" w:rsidR="00000000" w:rsidRDefault="00B12A0F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20E49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441E2" w14:textId="77777777" w:rsidR="00987D85" w:rsidRDefault="00987D85">
      <w:pPr>
        <w:spacing w:line="240" w:lineRule="auto"/>
      </w:pPr>
      <w:r>
        <w:separator/>
      </w:r>
    </w:p>
  </w:footnote>
  <w:footnote w:type="continuationSeparator" w:id="0">
    <w:p w14:paraId="158D8382" w14:textId="77777777" w:rsidR="00987D85" w:rsidRDefault="00987D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03CD" w14:textId="77777777" w:rsidR="00000000" w:rsidRDefault="00987D85">
    <w:r>
      <w:pict w14:anchorId="1866E0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403.3pt;margin-top:-47.25pt;width:60.85pt;height:47.5pt;z-index:-251658752;mso-wrap-edited:f;mso-width-percent:0;mso-height-percent:0;mso-position-horizontal:absolute;mso-position-horizontal-relative:margin;mso-position-vertical:absolute;mso-position-vertical-relative:margin;mso-width-percent:0;mso-height-percent:0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F787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6AEB"/>
    <w:multiLevelType w:val="multilevel"/>
    <w:tmpl w:val="2436A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CC4C63"/>
    <w:multiLevelType w:val="multilevel"/>
    <w:tmpl w:val="77849F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FF5C0E"/>
    <w:multiLevelType w:val="multilevel"/>
    <w:tmpl w:val="B73E5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7E17BB"/>
    <w:multiLevelType w:val="multilevel"/>
    <w:tmpl w:val="BA46C202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207994"/>
    <w:multiLevelType w:val="multilevel"/>
    <w:tmpl w:val="DAC65B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12376089">
    <w:abstractNumId w:val="4"/>
  </w:num>
  <w:num w:numId="2" w16cid:durableId="1391534191">
    <w:abstractNumId w:val="2"/>
  </w:num>
  <w:num w:numId="3" w16cid:durableId="471602165">
    <w:abstractNumId w:val="1"/>
  </w:num>
  <w:num w:numId="4" w16cid:durableId="661935173">
    <w:abstractNumId w:val="0"/>
  </w:num>
  <w:num w:numId="5" w16cid:durableId="1073822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0F"/>
    <w:rsid w:val="00043D25"/>
    <w:rsid w:val="000C73EC"/>
    <w:rsid w:val="000F304D"/>
    <w:rsid w:val="00134BA8"/>
    <w:rsid w:val="00291E6B"/>
    <w:rsid w:val="003716F1"/>
    <w:rsid w:val="004C3EB1"/>
    <w:rsid w:val="00555ACD"/>
    <w:rsid w:val="005821CC"/>
    <w:rsid w:val="005B1985"/>
    <w:rsid w:val="005B6C2A"/>
    <w:rsid w:val="005F3F3E"/>
    <w:rsid w:val="00636A0E"/>
    <w:rsid w:val="006614EE"/>
    <w:rsid w:val="00682286"/>
    <w:rsid w:val="006E0D75"/>
    <w:rsid w:val="00987D85"/>
    <w:rsid w:val="00AC608A"/>
    <w:rsid w:val="00B12A0F"/>
    <w:rsid w:val="00B43C07"/>
    <w:rsid w:val="00B55E4D"/>
    <w:rsid w:val="00B67474"/>
    <w:rsid w:val="00C2111B"/>
    <w:rsid w:val="00C86A04"/>
    <w:rsid w:val="00CF5367"/>
    <w:rsid w:val="00D74D1D"/>
    <w:rsid w:val="00F35AA1"/>
    <w:rsid w:val="00FE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8B96A"/>
  <w15:chartTrackingRefBased/>
  <w15:docId w15:val="{BF559ECE-3F15-4B57-B26F-AE5E3587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12A0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4EE"/>
    <w:pPr>
      <w:ind w:left="720"/>
      <w:contextualSpacing/>
    </w:pPr>
  </w:style>
  <w:style w:type="paragraph" w:customStyle="1" w:styleId="Default">
    <w:name w:val="Default"/>
    <w:rsid w:val="00291E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2674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ISFT</dc:creator>
  <cp:keywords/>
  <dc:description/>
  <cp:lastModifiedBy>Microsoft Office User</cp:lastModifiedBy>
  <cp:revision>6</cp:revision>
  <dcterms:created xsi:type="dcterms:W3CDTF">2024-04-16T11:54:00Z</dcterms:created>
  <dcterms:modified xsi:type="dcterms:W3CDTF">2024-04-17T06:43:00Z</dcterms:modified>
</cp:coreProperties>
</file>