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6E88D9" w14:textId="77777777" w:rsidR="003F0EC4" w:rsidRDefault="003F0EC4">
      <w:pPr>
        <w:keepNext w:val="0"/>
        <w:keepLines w:val="0"/>
      </w:pPr>
    </w:p>
    <w:p w14:paraId="502B4951" w14:textId="77777777" w:rsidR="007000F2" w:rsidRPr="006D701A" w:rsidRDefault="007000F2" w:rsidP="007000F2">
      <w:pPr>
        <w:keepNext w:val="0"/>
        <w:keepLines w:val="0"/>
        <w:ind w:right="261"/>
        <w:jc w:val="center"/>
        <w:rPr>
          <w:b/>
          <w:sz w:val="32"/>
          <w:szCs w:val="32"/>
        </w:rPr>
      </w:pPr>
    </w:p>
    <w:p w14:paraId="27A88F61" w14:textId="77777777" w:rsidR="007000F2" w:rsidRPr="006D701A" w:rsidRDefault="007000F2" w:rsidP="007000F2">
      <w:pPr>
        <w:keepNext w:val="0"/>
        <w:keepLines w:val="0"/>
        <w:ind w:right="261"/>
        <w:jc w:val="center"/>
        <w:rPr>
          <w:noProof/>
        </w:rPr>
      </w:pPr>
    </w:p>
    <w:p w14:paraId="089145BF" w14:textId="77777777" w:rsidR="007000F2" w:rsidRPr="00633201" w:rsidRDefault="007000F2" w:rsidP="007000F2">
      <w:pPr>
        <w:keepNext w:val="0"/>
        <w:keepLines w:val="0"/>
        <w:ind w:right="261"/>
        <w:jc w:val="center"/>
        <w:rPr>
          <w:noProof/>
        </w:rPr>
      </w:pPr>
      <w:r w:rsidRPr="00633201">
        <w:rPr>
          <w:noProof/>
        </w:rPr>
        <w:drawing>
          <wp:inline distT="0" distB="0" distL="0" distR="0" wp14:anchorId="0947D2DA" wp14:editId="2370BA82">
            <wp:extent cx="3400425" cy="3400425"/>
            <wp:effectExtent l="0" t="0" r="0" b="0"/>
            <wp:docPr id="11" name="Рисунок 11" descr="C:\Users\r.abduraxmonov\Desktop\Navoi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r.abduraxmonov\Desktop\Navoiy.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3400425" cy="3400425"/>
                    </a:xfrm>
                    <a:prstGeom prst="rect">
                      <a:avLst/>
                    </a:prstGeom>
                    <a:noFill/>
                    <a:ln>
                      <a:noFill/>
                    </a:ln>
                  </pic:spPr>
                </pic:pic>
              </a:graphicData>
            </a:graphic>
          </wp:inline>
        </w:drawing>
      </w:r>
    </w:p>
    <w:p w14:paraId="482D6B21" w14:textId="77777777" w:rsidR="007000F2" w:rsidRPr="00633201" w:rsidRDefault="007000F2" w:rsidP="007000F2">
      <w:pPr>
        <w:keepNext w:val="0"/>
        <w:keepLines w:val="0"/>
        <w:ind w:right="261"/>
        <w:jc w:val="center"/>
        <w:rPr>
          <w:b/>
          <w:sz w:val="32"/>
          <w:szCs w:val="32"/>
        </w:rPr>
      </w:pPr>
    </w:p>
    <w:p w14:paraId="1173BA6A" w14:textId="77777777" w:rsidR="007000F2" w:rsidRPr="00633201" w:rsidRDefault="007000F2" w:rsidP="007000F2">
      <w:pPr>
        <w:keepNext w:val="0"/>
        <w:keepLines w:val="0"/>
        <w:ind w:right="261"/>
        <w:jc w:val="center"/>
        <w:rPr>
          <w:b/>
          <w:sz w:val="32"/>
          <w:szCs w:val="32"/>
        </w:rPr>
      </w:pPr>
    </w:p>
    <w:p w14:paraId="1FC33DCA" w14:textId="77777777" w:rsidR="007000F2" w:rsidRPr="00633201" w:rsidRDefault="007000F2" w:rsidP="007000F2">
      <w:pPr>
        <w:keepNext w:val="0"/>
        <w:keepLines w:val="0"/>
        <w:ind w:right="261"/>
        <w:jc w:val="center"/>
        <w:rPr>
          <w:b/>
          <w:sz w:val="32"/>
          <w:szCs w:val="32"/>
        </w:rPr>
      </w:pPr>
    </w:p>
    <w:p w14:paraId="20263A96" w14:textId="31E93F9C" w:rsidR="007000F2" w:rsidRPr="00633201" w:rsidRDefault="007000F2" w:rsidP="007000F2">
      <w:pPr>
        <w:pStyle w:val="Title"/>
        <w:keepNext w:val="0"/>
        <w:keepLines w:val="0"/>
        <w:spacing w:before="240" w:beforeAutospacing="0" w:after="0" w:afterAutospacing="0" w:line="240" w:lineRule="auto"/>
        <w:jc w:val="center"/>
        <w:rPr>
          <w:b/>
          <w:sz w:val="40"/>
          <w:szCs w:val="40"/>
          <w:lang w:val="en-US"/>
        </w:rPr>
      </w:pPr>
      <w:r w:rsidRPr="00633201">
        <w:rPr>
          <w:rFonts w:ascii="Times New Roman" w:hAnsi="Times New Roman"/>
          <w:b/>
          <w:sz w:val="40"/>
          <w:szCs w:val="40"/>
          <w:lang w:val="en-US"/>
        </w:rPr>
        <w:t>2026-YILNING I</w:t>
      </w:r>
      <w:r>
        <w:rPr>
          <w:rFonts w:ascii="Times New Roman" w:hAnsi="Times New Roman"/>
          <w:b/>
          <w:sz w:val="40"/>
          <w:szCs w:val="40"/>
          <w:lang w:val="en-US"/>
        </w:rPr>
        <w:t>II</w:t>
      </w:r>
      <w:r w:rsidRPr="00633201">
        <w:rPr>
          <w:rFonts w:ascii="Times New Roman" w:hAnsi="Times New Roman"/>
          <w:b/>
          <w:sz w:val="40"/>
          <w:szCs w:val="40"/>
          <w:lang w:val="en-US"/>
        </w:rPr>
        <w:t xml:space="preserve"> CHORAGIDA </w:t>
      </w:r>
      <w:r w:rsidRPr="00633201">
        <w:rPr>
          <w:rFonts w:ascii="Times New Roman" w:hAnsi="Times New Roman"/>
          <w:b/>
          <w:sz w:val="40"/>
          <w:szCs w:val="40"/>
          <w:lang w:val="en-US"/>
        </w:rPr>
        <w:br/>
      </w:r>
      <w:r>
        <w:rPr>
          <w:rFonts w:ascii="Times New Roman" w:hAnsi="Times New Roman"/>
          <w:b/>
          <w:sz w:val="40"/>
          <w:szCs w:val="40"/>
          <w:lang w:val="en-US"/>
        </w:rPr>
        <w:t>XATIRCHI TUMAN</w:t>
      </w:r>
      <w:r w:rsidRPr="00633201">
        <w:rPr>
          <w:rFonts w:ascii="Times New Roman" w:hAnsi="Times New Roman"/>
          <w:b/>
          <w:sz w:val="40"/>
          <w:szCs w:val="40"/>
          <w:lang w:val="en-US"/>
        </w:rPr>
        <w:t xml:space="preserve">IDA BAJARILGAN ISHLAR </w:t>
      </w:r>
      <w:proofErr w:type="gramStart"/>
      <w:r w:rsidRPr="00633201">
        <w:rPr>
          <w:rFonts w:ascii="Times New Roman" w:hAnsi="Times New Roman"/>
          <w:b/>
          <w:sz w:val="40"/>
          <w:szCs w:val="40"/>
          <w:lang w:val="en-US"/>
        </w:rPr>
        <w:t>BO‘</w:t>
      </w:r>
      <w:proofErr w:type="gramEnd"/>
      <w:r w:rsidRPr="00633201">
        <w:rPr>
          <w:rFonts w:ascii="Times New Roman" w:hAnsi="Times New Roman"/>
          <w:b/>
          <w:sz w:val="40"/>
          <w:szCs w:val="40"/>
          <w:lang w:val="en-US"/>
        </w:rPr>
        <w:t>YICHA</w:t>
      </w:r>
    </w:p>
    <w:p w14:paraId="75A25BEA" w14:textId="77777777" w:rsidR="007000F2" w:rsidRPr="00633201" w:rsidRDefault="007000F2" w:rsidP="007000F2">
      <w:pPr>
        <w:pStyle w:val="Title"/>
        <w:keepNext w:val="0"/>
        <w:keepLines w:val="0"/>
        <w:spacing w:before="240" w:beforeAutospacing="0" w:after="0" w:afterAutospacing="0" w:line="240" w:lineRule="auto"/>
        <w:ind w:left="2160" w:firstLine="720"/>
        <w:rPr>
          <w:b/>
          <w:sz w:val="72"/>
          <w:szCs w:val="72"/>
          <w:lang w:val="en-US"/>
        </w:rPr>
      </w:pPr>
      <w:r w:rsidRPr="00633201">
        <w:rPr>
          <w:rFonts w:ascii="Times New Roman" w:hAnsi="Times New Roman"/>
          <w:b/>
          <w:color w:val="000000"/>
          <w:sz w:val="72"/>
          <w:szCs w:val="72"/>
          <w:lang w:val="en-US"/>
        </w:rPr>
        <w:t>HISOBOT</w:t>
      </w:r>
    </w:p>
    <w:p>
      <w:pPr>
        <w:keepNext w:val="0"/>
        <w:keepLines w:val="0"/>
        <w:spacing w:before="0" w:after="0" w:line="240" w:lineRule="auto"/>
      </w:pPr>
      <w:r>
        <w:rPr>
          <w:rFonts w:ascii="Times New Roman" w:hAnsi="Times New Roman" w:eastAsia="Times New Roman" w:cs="Times New Roman"/>
          <w:i w:val="0"/>
          <w:color w:val="000000"/>
          <w:sz w:val="2"/>
        </w:rPr>
        <w:br w:type="page"/>
      </w:r>
    </w:p>
    <w:p>
      <w:pPr>
        <w:widowControl/>
        <w:spacing w:after="400" w:before="0" w:line="288" w:lineRule="auto"/>
        <w:ind w:firstLine="0" w:left="0" w:right="0"/>
        <w:jc w:val="center"/>
      </w:pPr>
      <w:r>
        <w:rPr>
          <w:rFonts w:ascii="Times New Roman" w:hAnsi="Times New Roman" w:eastAsia="Times New Roman" w:cs="Times New Roman"/>
          <w:b/>
          <w:i w:val="0"/>
          <w:color w:val="000000"/>
          <w:sz w:val="32"/>
        </w:rPr>
        <w:t>M U N D A R I J A</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I. UMUMIY MA’LUMOTLAR</w:t>
        <w:tab/>
        <w:t>3</w:t>
      </w:r>
    </w:p>
    <w:p>
      <w:pPr>
        <w:keepLines/>
        <w:widowControl/>
        <w:tabs>
          <w:tab w:pos="9638" w:val="right" w:leader="dot"/>
        </w:tabs>
        <w:spacing w:after="200" w:before="0" w:line="276" w:lineRule="auto"/>
        <w:ind w:firstLine="0" w:left="454" w:right="567"/>
        <w:jc w:val="left"/>
      </w:pPr>
      <w:r>
        <w:rPr>
          <w:rFonts w:ascii="Times New Roman" w:hAnsi="Times New Roman" w:eastAsia="Times New Roman" w:cs="Times New Roman"/>
          <w:b w:val="0"/>
          <w:i w:val="0"/>
          <w:color w:val="000000"/>
          <w:sz w:val="28"/>
        </w:rPr>
        <w:t>1.1. Hisobot bajaruvchisi</w:t>
        <w:tab/>
        <w:t>3</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II. “IT-shaharcha”da yoshlarni jalb qilish maqsadida targ‘ibot ishlarini tashkillashtirish</w:t>
        <w:tab/>
        <w:t>4</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III. Startap loyihalarni rivojlantirishga ko‘maklashish hamda hududlarda kamida 3 ta startap loyihani aniqlash, ularni rivojlantirish, mentorlik va tashkiliy qo‘llab-quvvatlash ishlarini amalga oshirish</w:t>
        <w:tab/>
        <w:t>5</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IV. “IT-shaharcha”da yangi o‘quv kurslarini (3D darsi) yo‘lga qo‘yish bo‘yicha ishlarni amalga oshirish</w:t>
        <w:tab/>
        <w:t>6</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V. Pullik ta’lim xizmatlarini ko‘rsatishni yo‘lga qo‘yish va joriy yilning III choragida maxsus mablag‘lar hisobiga tushumlarni 20 000 000 so‘mdan oshirish</w:t>
        <w:tab/>
        <w:t>7</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VI. “IT-shaharcha” hamda hududdagi yoshlarni ishlab chiqqan startaplar bo‘yicha “Venchur” fondlari orqali rag‘batlantirish choralarini ko‘rish</w:t>
        <w:tab/>
        <w:t>8</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VII. Dasturlash yo‘nalishi o‘quvchilarini xalqaro platformalarda o‘qitish hamda kamida 25 nafar o‘quvchini Coursera platformasida bepul kurslarga jalb qilish hamda ular tomonidan sertifikat olinishi uchun amaliy yordam ko‘rsatish</w:t>
        <w:tab/>
        <w:t>9</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VIII. Sohaga oid yangiliklar, amalga oshirilgan ishlar, Markazning ta’lim loyihalari yuzasidan haftada bir marotaba hududiy, respublika va xorijiy OAVlarda yoritish choralarini ko‘rish</w:t>
        <w:tab/>
        <w:t>10</w:t>
      </w:r>
    </w:p>
    <w:p>
      <w:pPr>
        <w:keepLines/>
        <w:widowControl/>
        <w:tabs>
          <w:tab w:pos="9638" w:val="right" w:leader="dot"/>
        </w:tabs>
        <w:spacing w:after="200" w:before="0" w:line="276" w:lineRule="auto"/>
        <w:ind w:firstLine="0" w:left="0" w:right="567"/>
        <w:jc w:val="left"/>
      </w:pPr>
      <w:r>
        <w:rPr>
          <w:rFonts w:ascii="Times New Roman" w:hAnsi="Times New Roman" w:eastAsia="Times New Roman" w:cs="Times New Roman"/>
          <w:b/>
          <w:i w:val="0"/>
          <w:color w:val="000000"/>
          <w:sz w:val="28"/>
        </w:rPr>
        <w:t>IX. HISOBOTNI TASDIQLASH VARAG‘I</w:t>
        <w:tab/>
        <w:t>11</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I. UMUMIY MA’LUMOTLAR</w:t>
      </w:r>
    </w:p>
    <w:p>
      <w:pPr>
        <w:pStyle w:val="Heading2"/>
        <w:keepNext/>
        <w:keepLines/>
        <w:widowControl/>
        <w:spacing w:line="300" w:lineRule="auto" w:before="0" w:after="300"/>
        <w:ind w:firstLine="0" w:left="0" w:right="0"/>
        <w:jc w:val="left"/>
      </w:pPr>
      <w:r>
        <w:rPr>
          <w:rFonts w:ascii="Times New Roman" w:hAnsi="Times New Roman" w:eastAsia="Times New Roman" w:cs="Times New Roman"/>
          <w:b/>
          <w:i w:val="0"/>
          <w:color w:val="000000"/>
          <w:sz w:val="28"/>
        </w:rPr>
        <w:t>1.1. Hisobot bajaruvchisi</w:t>
      </w:r>
    </w:p>
    <w:p>
      <w:pPr>
        <w:widowControl/>
        <w:spacing w:after="80" w:before="0" w:line="312" w:lineRule="auto"/>
        <w:ind w:firstLine="0" w:left="0" w:right="0"/>
        <w:jc w:val="both"/>
      </w:pPr>
      <w:r>
        <w:rPr>
          <w:rFonts w:ascii="Times New Roman" w:hAnsi="Times New Roman" w:eastAsia="Times New Roman" w:cs="Times New Roman"/>
          <w:b/>
          <w:i w:val="0"/>
          <w:color w:val="000000"/>
          <w:sz w:val="28"/>
        </w:rPr>
        <w:t>Tashkilot:</w:t>
      </w:r>
    </w:p>
    <w:p>
      <w:pPr>
        <w:widowControl/>
        <w:spacing w:after="240" w:before="0" w:line="312" w:lineRule="auto"/>
        <w:ind w:firstLine="567" w:left="0" w:right="0"/>
        <w:jc w:val="both"/>
      </w:pPr>
      <w:r>
        <w:rPr>
          <w:rFonts w:ascii="Times New Roman" w:hAnsi="Times New Roman" w:eastAsia="Times New Roman" w:cs="Times New Roman"/>
          <w:b w:val="0"/>
          <w:i w:val="0"/>
          <w:color w:val="000000"/>
          <w:sz w:val="28"/>
        </w:rPr>
        <w:t>O‘zbekiston Respublikasi Raqamli texnologiyalar vazirligi huzuridagi “Raqamli ta’limni rivojlantirish markazi” DM</w:t>
      </w:r>
    </w:p>
    <w:p>
      <w:pPr>
        <w:widowControl/>
        <w:spacing w:after="120" w:before="0" w:line="312" w:lineRule="auto"/>
        <w:ind w:firstLine="0" w:left="0" w:right="0"/>
        <w:jc w:val="both"/>
      </w:pPr>
      <w:r>
        <w:rPr>
          <w:rFonts w:ascii="Times New Roman" w:hAnsi="Times New Roman" w:eastAsia="Times New Roman" w:cs="Times New Roman"/>
          <w:b/>
          <w:i w:val="0"/>
          <w:color w:val="000000"/>
          <w:sz w:val="28"/>
        </w:rPr>
        <w:t>Manzil:</w:t>
      </w:r>
      <w:r>
        <w:rPr>
          <w:rFonts w:ascii="Times New Roman" w:hAnsi="Times New Roman" w:eastAsia="Times New Roman" w:cs="Times New Roman"/>
          <w:b w:val="0"/>
          <w:i w:val="0"/>
          <w:color w:val="000000"/>
          <w:sz w:val="28"/>
        </w:rPr>
        <w:t xml:space="preserve"> Toshkent sh., Tepamasjid ko‘chasi, 4-uy.</w:t>
      </w:r>
    </w:p>
    <w:p>
      <w:pPr>
        <w:widowControl/>
        <w:spacing w:after="120" w:before="0" w:line="312" w:lineRule="auto"/>
        <w:ind w:firstLine="0" w:left="0" w:right="0"/>
        <w:jc w:val="both"/>
      </w:pPr>
      <w:r>
        <w:rPr>
          <w:rFonts w:ascii="Times New Roman" w:hAnsi="Times New Roman" w:eastAsia="Times New Roman" w:cs="Times New Roman"/>
          <w:b/>
          <w:i w:val="0"/>
          <w:color w:val="000000"/>
          <w:sz w:val="28"/>
        </w:rPr>
        <w:t>Tel.:</w:t>
      </w:r>
      <w:r>
        <w:rPr>
          <w:rFonts w:ascii="Times New Roman" w:hAnsi="Times New Roman" w:eastAsia="Times New Roman" w:cs="Times New Roman"/>
          <w:b w:val="0"/>
          <w:i w:val="0"/>
          <w:color w:val="000000"/>
          <w:sz w:val="28"/>
        </w:rPr>
        <w:t xml:space="preserve"> +998 90 71 203-03-43.</w:t>
      </w:r>
    </w:p>
    <w:p>
      <w:pPr>
        <w:widowControl/>
        <w:spacing w:after="360" w:before="0" w:line="312" w:lineRule="auto"/>
        <w:ind w:firstLine="0" w:left="0" w:right="0"/>
        <w:jc w:val="both"/>
      </w:pPr>
      <w:r>
        <w:rPr>
          <w:rFonts w:ascii="Times New Roman" w:hAnsi="Times New Roman" w:eastAsia="Times New Roman" w:cs="Times New Roman"/>
          <w:b/>
          <w:i w:val="0"/>
          <w:color w:val="000000"/>
          <w:sz w:val="28"/>
        </w:rPr>
        <w:t>Elektron pochta:</w:t>
      </w:r>
      <w:r>
        <w:rPr>
          <w:rFonts w:ascii="Times New Roman" w:hAnsi="Times New Roman" w:eastAsia="Times New Roman" w:cs="Times New Roman"/>
          <w:b w:val="0"/>
          <w:i w:val="0"/>
          <w:color w:val="000000"/>
          <w:sz w:val="28"/>
        </w:rPr>
        <w:t xml:space="preserve"> rtrm.edu@exat.uz</w:t>
      </w:r>
    </w:p>
    <w:p>
      <w:pPr>
        <w:widowControl/>
        <w:spacing w:after="100" w:before="0" w:line="312" w:lineRule="auto"/>
        <w:ind w:firstLine="0" w:left="0" w:right="0"/>
        <w:jc w:val="both"/>
      </w:pPr>
      <w:r>
        <w:rPr>
          <w:rFonts w:ascii="Times New Roman" w:hAnsi="Times New Roman" w:eastAsia="Times New Roman" w:cs="Times New Roman"/>
          <w:b/>
          <w:i w:val="0"/>
          <w:color w:val="000000"/>
          <w:sz w:val="28"/>
        </w:rPr>
        <w:t>Bajaruvchi nomi:</w:t>
      </w:r>
    </w:p>
    <w:p>
      <w:pPr>
        <w:widowControl/>
        <w:spacing w:after="240" w:before="0" w:line="312" w:lineRule="auto"/>
        <w:ind w:firstLine="567" w:left="0" w:right="0"/>
        <w:jc w:val="both"/>
      </w:pPr>
      <w:r>
        <w:rPr>
          <w:rFonts w:ascii="Times New Roman" w:hAnsi="Times New Roman" w:eastAsia="Times New Roman" w:cs="Times New Roman"/>
          <w:b/>
          <w:i w:val="0"/>
          <w:color w:val="000000"/>
          <w:sz w:val="28"/>
        </w:rPr>
        <w:t>Ubaydullayev Umidjon Zoxiddin o‘g‘li</w:t>
      </w:r>
      <w:r>
        <w:rPr>
          <w:rFonts w:ascii="Times New Roman" w:hAnsi="Times New Roman" w:eastAsia="Times New Roman" w:cs="Times New Roman"/>
          <w:b w:val="0"/>
          <w:i w:val="0"/>
          <w:color w:val="000000"/>
          <w:sz w:val="28"/>
        </w:rPr>
        <w:t xml:space="preserve"> — “Hududlar bilan ishlash va IT-shaharchalar faoliyatini muvofiqlashtirish” boshqarmasi bosh mutaxassisi. </w:t>
      </w:r>
      <w:r>
        <w:rPr>
          <w:rFonts w:ascii="Times New Roman" w:hAnsi="Times New Roman" w:eastAsia="Times New Roman" w:cs="Times New Roman"/>
          <w:b/>
          <w:i w:val="0"/>
          <w:color w:val="000000"/>
          <w:sz w:val="28"/>
        </w:rPr>
        <w:t>Navoiy viloyati.</w:t>
      </w:r>
    </w:p>
    <w:p>
      <w:pPr>
        <w:widowControl/>
        <w:spacing w:after="120" w:before="0" w:line="312" w:lineRule="auto"/>
        <w:ind w:firstLine="0" w:left="0" w:right="0"/>
        <w:jc w:val="both"/>
      </w:pPr>
      <w:r>
        <w:rPr>
          <w:rFonts w:ascii="Times New Roman" w:hAnsi="Times New Roman" w:eastAsia="Times New Roman" w:cs="Times New Roman"/>
          <w:b/>
          <w:i w:val="0"/>
          <w:color w:val="000000"/>
          <w:sz w:val="28"/>
        </w:rPr>
        <w:t>Tel.:</w:t>
      </w:r>
      <w:r>
        <w:rPr>
          <w:rFonts w:ascii="Times New Roman" w:hAnsi="Times New Roman" w:eastAsia="Times New Roman" w:cs="Times New Roman"/>
          <w:b w:val="0"/>
          <w:i w:val="0"/>
          <w:color w:val="000000"/>
          <w:sz w:val="28"/>
        </w:rPr>
        <w:t xml:space="preserve"> +998 20 006 63 00</w:t>
      </w:r>
    </w:p>
    <w:p>
      <w:pPr>
        <w:widowControl/>
        <w:spacing w:after="360" w:before="0" w:line="312" w:lineRule="auto"/>
        <w:ind w:firstLine="0" w:left="0" w:right="0"/>
        <w:jc w:val="both"/>
      </w:pPr>
      <w:r>
        <w:rPr>
          <w:rFonts w:ascii="Times New Roman" w:hAnsi="Times New Roman" w:eastAsia="Times New Roman" w:cs="Times New Roman"/>
          <w:b/>
          <w:i w:val="0"/>
          <w:color w:val="000000"/>
          <w:sz w:val="28"/>
        </w:rPr>
        <w:t>Elektron pochta:</w:t>
      </w:r>
      <w:r>
        <w:rPr>
          <w:rFonts w:ascii="Times New Roman" w:hAnsi="Times New Roman" w:eastAsia="Times New Roman" w:cs="Times New Roman"/>
          <w:b w:val="0"/>
          <w:i w:val="0"/>
          <w:color w:val="000000"/>
          <w:sz w:val="28"/>
        </w:rPr>
        <w:t xml:space="preserve"> UmidjanUbaydullayev@gmail.com</w:t>
      </w:r>
    </w:p>
    <w:p>
      <w:pPr>
        <w:widowControl/>
        <w:spacing w:after="120" w:before="0" w:line="312" w:lineRule="auto"/>
        <w:ind w:firstLine="0" w:left="0" w:right="0"/>
        <w:jc w:val="both"/>
      </w:pPr>
      <w:r>
        <w:rPr>
          <w:rFonts w:ascii="Times New Roman" w:hAnsi="Times New Roman" w:eastAsia="Times New Roman" w:cs="Times New Roman"/>
          <w:b/>
          <w:i w:val="0"/>
          <w:color w:val="000000"/>
          <w:sz w:val="28"/>
        </w:rPr>
        <w:t>Hisobot davri:</w:t>
      </w:r>
      <w:r>
        <w:rPr>
          <w:rFonts w:ascii="Times New Roman" w:hAnsi="Times New Roman" w:eastAsia="Times New Roman" w:cs="Times New Roman"/>
          <w:b w:val="0"/>
          <w:i w:val="0"/>
          <w:color w:val="000000"/>
          <w:sz w:val="28"/>
        </w:rPr>
        <w:t xml:space="preserve"> 2026-yil III chorak.</w:t>
      </w:r>
    </w:p>
    <w:p>
      <w:pPr>
        <w:widowControl/>
        <w:spacing w:after="180" w:before="0" w:line="312" w:lineRule="auto"/>
        <w:ind w:firstLine="0" w:left="0" w:right="0"/>
        <w:jc w:val="both"/>
      </w:pPr>
      <w:r>
        <w:rPr>
          <w:rFonts w:ascii="Times New Roman" w:hAnsi="Times New Roman" w:eastAsia="Times New Roman" w:cs="Times New Roman"/>
          <w:b/>
          <w:i w:val="0"/>
          <w:color w:val="000000"/>
          <w:sz w:val="28"/>
        </w:rPr>
        <w:t>Hudud:</w:t>
      </w:r>
      <w:r>
        <w:rPr>
          <w:rFonts w:ascii="Times New Roman" w:hAnsi="Times New Roman" w:eastAsia="Times New Roman" w:cs="Times New Roman"/>
          <w:b w:val="0"/>
          <w:i w:val="0"/>
          <w:color w:val="000000"/>
          <w:sz w:val="28"/>
        </w:rPr>
        <w:t xml:space="preserve"> Navoiy viloyati, Xatirchi tumani.</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II. “IT-shaharcha”da yoshlarni jalb qilish maqsadida targ‘ibot ishlarini tashkillashtirish</w:t>
      </w:r>
    </w:p>
    <w:p>
      <w:pPr>
        <w:widowControl/>
        <w:spacing w:after="260" w:before="0" w:line="312" w:lineRule="auto"/>
        <w:ind w:firstLine="567" w:left="0" w:right="0"/>
        <w:jc w:val="both"/>
      </w:pPr>
      <w:r>
        <w:rPr>
          <w:rFonts w:ascii="Times New Roman" w:hAnsi="Times New Roman" w:eastAsia="Times New Roman" w:cs="Times New Roman"/>
          <w:b w:val="0"/>
          <w:i w:val="0"/>
          <w:color w:val="000000"/>
          <w:sz w:val="28"/>
        </w:rPr>
        <w:t xml:space="preserve">Hisobot davrida Xatirchi tumani yoshlarini </w:t>
      </w:r>
      <w:r>
        <w:rPr>
          <w:rFonts w:ascii="Times New Roman" w:hAnsi="Times New Roman" w:eastAsia="Times New Roman" w:cs="Times New Roman"/>
          <w:b/>
          <w:i w:val="0"/>
          <w:color w:val="000000"/>
          <w:sz w:val="28"/>
        </w:rPr>
        <w:t>“IT-shaharcha” faoliyatiga jalb qilish</w:t>
      </w:r>
      <w:r>
        <w:rPr>
          <w:rFonts w:ascii="Times New Roman" w:hAnsi="Times New Roman" w:eastAsia="Times New Roman" w:cs="Times New Roman"/>
          <w:b w:val="0"/>
          <w:i w:val="0"/>
          <w:color w:val="000000"/>
          <w:sz w:val="28"/>
        </w:rPr>
        <w:t xml:space="preserve"> maqsadida targ‘ibot va tushuntirish ishlari olib borildi. Jumladan, tumandagi </w:t>
      </w:r>
      <w:r>
        <w:rPr>
          <w:rFonts w:ascii="Times New Roman" w:hAnsi="Times New Roman" w:eastAsia="Times New Roman" w:cs="Times New Roman"/>
          <w:b/>
          <w:i w:val="0"/>
          <w:color w:val="000000"/>
          <w:sz w:val="28"/>
        </w:rPr>
        <w:t>18-, 33- va 19-sonli umumta’lim maktablarida</w:t>
      </w:r>
      <w:r>
        <w:rPr>
          <w:rFonts w:ascii="Times New Roman" w:hAnsi="Times New Roman" w:eastAsia="Times New Roman" w:cs="Times New Roman"/>
          <w:b w:val="0"/>
          <w:i w:val="0"/>
          <w:color w:val="000000"/>
          <w:sz w:val="28"/>
        </w:rPr>
        <w:t xml:space="preserve"> o‘quvchilar bilan uchrashuvlar tashkil etilib, markazning ta’lim yo‘nalishlari, mavjud o‘quv kurslari va yoshlar uchun yaratilgan imkoniyatlar haqida batafsil ma’lumot berildi.</w:t>
      </w:r>
    </w:p>
    <w:p>
      <w:pPr>
        <w:widowControl/>
        <w:spacing w:after="260" w:before="0" w:line="312" w:lineRule="auto"/>
        <w:ind w:firstLine="567" w:left="0" w:right="0"/>
        <w:jc w:val="both"/>
      </w:pPr>
      <w:r>
        <w:rPr>
          <w:rFonts w:ascii="Times New Roman" w:hAnsi="Times New Roman" w:eastAsia="Times New Roman" w:cs="Times New Roman"/>
          <w:b w:val="0"/>
          <w:i w:val="0"/>
          <w:color w:val="000000"/>
          <w:sz w:val="28"/>
        </w:rPr>
        <w:t>Uchrashuvlarda o‘quvchilarga axborot texnologiyalari sohasida bilim va ko‘nikmalarni egallash, dasturlashni o‘rganish hamda o‘z g‘oyalarini amaliy loyihalarga aylantirish imkoniyatlari tushuntirildi. “IT-shaharcha”dagi ta’lim jarayoni va o‘quv kurslarida ishtirok etish tartibi yuzasidan targ‘ibot olib borildi.</w:t>
      </w:r>
    </w:p>
    <w:p>
      <w:pPr>
        <w:widowControl/>
        <w:spacing w:after="180" w:before="0" w:line="312" w:lineRule="auto"/>
        <w:ind w:firstLine="567" w:left="0" w:right="0"/>
        <w:jc w:val="both"/>
      </w:pPr>
      <w:r>
        <w:rPr>
          <w:rFonts w:ascii="Times New Roman" w:hAnsi="Times New Roman" w:eastAsia="Times New Roman" w:cs="Times New Roman"/>
          <w:b w:val="0"/>
          <w:i w:val="0"/>
          <w:color w:val="000000"/>
          <w:sz w:val="28"/>
        </w:rPr>
        <w:t xml:space="preserve">Shuningdek, yoshlar va ularning ota-onalarini mavjud ta’lim imkoniyatlari bilan tanishtirishga qaratilgan axborotlar </w:t>
      </w:r>
      <w:r>
        <w:rPr>
          <w:rFonts w:ascii="Times New Roman" w:hAnsi="Times New Roman" w:eastAsia="Times New Roman" w:cs="Times New Roman"/>
          <w:b/>
          <w:i w:val="0"/>
          <w:color w:val="000000"/>
          <w:sz w:val="28"/>
        </w:rPr>
        <w:t>ijtimoiy tarmoqlar orqali</w:t>
      </w:r>
      <w:r>
        <w:rPr>
          <w:rFonts w:ascii="Times New Roman" w:hAnsi="Times New Roman" w:eastAsia="Times New Roman" w:cs="Times New Roman"/>
          <w:b w:val="0"/>
          <w:i w:val="0"/>
          <w:color w:val="000000"/>
          <w:sz w:val="28"/>
        </w:rPr>
        <w:t xml:space="preserve"> ham tarqatilmoqda. Mazkur ishlar yoshlarning raqamli ta’limga qiziqishini oshirish va ularni “IT-shaharcha”dagi o‘quv mashg‘ulotlariga jalb etishga qaratilgan.</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III. Startap loyihalarni rivojlantirishga ko‘maklashish hamda hududlarda kamida 3 ta startap loyihani aniqlash, ularni rivojlantirish, mentorlik va tashkiliy qo‘llab-quvvatlash ishlarini amalga oshirish</w:t>
      </w:r>
    </w:p>
    <w:p>
      <w:pPr>
        <w:widowControl/>
        <w:spacing w:after="200" w:before="0" w:line="312" w:lineRule="auto"/>
        <w:ind w:firstLine="567" w:left="0" w:right="0"/>
        <w:jc w:val="both"/>
      </w:pPr>
      <w:r>
        <w:rPr>
          <w:rFonts w:ascii="Times New Roman" w:hAnsi="Times New Roman" w:eastAsia="Times New Roman" w:cs="Times New Roman"/>
          <w:b w:val="0"/>
          <w:i w:val="0"/>
          <w:color w:val="000000"/>
          <w:sz w:val="28"/>
        </w:rPr>
        <w:t xml:space="preserve">Rejada hududda </w:t>
      </w:r>
      <w:r>
        <w:rPr>
          <w:rFonts w:ascii="Times New Roman" w:hAnsi="Times New Roman" w:eastAsia="Times New Roman" w:cs="Times New Roman"/>
          <w:b/>
          <w:i w:val="0"/>
          <w:color w:val="000000"/>
          <w:sz w:val="28"/>
        </w:rPr>
        <w:t>kamida 3 ta startap loyihani aniqlash</w:t>
      </w:r>
      <w:r>
        <w:rPr>
          <w:rFonts w:ascii="Times New Roman" w:hAnsi="Times New Roman" w:eastAsia="Times New Roman" w:cs="Times New Roman"/>
          <w:b w:val="0"/>
          <w:i w:val="0"/>
          <w:color w:val="000000"/>
          <w:sz w:val="28"/>
        </w:rPr>
        <w:t xml:space="preserve">, rivojlantirish va qo‘llab-quvvatlash belgilangan. Hozirda “IT-shaharcha”da </w:t>
      </w:r>
      <w:r>
        <w:rPr>
          <w:rFonts w:ascii="Times New Roman" w:hAnsi="Times New Roman" w:eastAsia="Times New Roman" w:cs="Times New Roman"/>
          <w:b/>
          <w:i w:val="0"/>
          <w:color w:val="000000"/>
          <w:sz w:val="28"/>
        </w:rPr>
        <w:t>MVP — dastlabki ishlaydigan mahsulot bosqichidagi 7 tadan ortiq startap</w:t>
      </w:r>
      <w:r>
        <w:rPr>
          <w:rFonts w:ascii="Times New Roman" w:hAnsi="Times New Roman" w:eastAsia="Times New Roman" w:cs="Times New Roman"/>
          <w:b w:val="0"/>
          <w:i w:val="0"/>
          <w:color w:val="000000"/>
          <w:sz w:val="28"/>
        </w:rPr>
        <w:t xml:space="preserve"> mavjud. Ularning barchasi bilan mentorlik, loyihalarni takomillashtirish hamda tashkiliy qo‘llab-quvvatlash ishlari olib borilmoqda.</w:t>
      </w:r>
    </w:p>
    <w:p>
      <w:pPr>
        <w:widowControl/>
        <w:spacing w:after="200" w:before="0" w:line="312" w:lineRule="auto"/>
        <w:ind w:firstLine="567" w:left="0" w:right="0"/>
        <w:jc w:val="both"/>
      </w:pPr>
      <w:r>
        <w:rPr>
          <w:rFonts w:ascii="Times New Roman" w:hAnsi="Times New Roman" w:eastAsia="Times New Roman" w:cs="Times New Roman"/>
          <w:b/>
          <w:i w:val="0"/>
          <w:color w:val="000000"/>
          <w:sz w:val="28"/>
        </w:rPr>
        <w:t>Tursunov Nurbek — “Smart Library”.</w:t>
      </w:r>
      <w:r>
        <w:rPr>
          <w:rFonts w:ascii="Times New Roman" w:hAnsi="Times New Roman" w:eastAsia="Times New Roman" w:cs="Times New Roman"/>
          <w:b w:val="0"/>
          <w:i w:val="0"/>
          <w:color w:val="000000"/>
          <w:sz w:val="28"/>
        </w:rPr>
        <w:t xml:space="preserve"> Loyiha Xatirchi tumanida yangi qurib bitkazilgan zamonaviy kutubxonaga o‘rnatildi va </w:t>
      </w:r>
      <w:r>
        <w:rPr>
          <w:rFonts w:ascii="Times New Roman" w:hAnsi="Times New Roman" w:eastAsia="Times New Roman" w:cs="Times New Roman"/>
          <w:b/>
          <w:i w:val="0"/>
          <w:color w:val="000000"/>
          <w:sz w:val="28"/>
        </w:rPr>
        <w:t>tuman hokimi tomonidan 50 mln so‘mga sotib olindi</w:t>
      </w:r>
      <w:r>
        <w:rPr>
          <w:rFonts w:ascii="Times New Roman" w:hAnsi="Times New Roman" w:eastAsia="Times New Roman" w:cs="Times New Roman"/>
          <w:b w:val="0"/>
          <w:i w:val="0"/>
          <w:color w:val="000000"/>
          <w:sz w:val="28"/>
        </w:rPr>
        <w:t>. Hozirda ushbu yechimni Navoiy viloyatidagi maktab kutubxonalariga joriy etish rejalashtirilmoqda.</w:t>
      </w:r>
    </w:p>
    <w:p>
      <w:pPr>
        <w:widowControl/>
        <w:spacing w:after="200" w:before="0" w:line="312" w:lineRule="auto"/>
        <w:ind w:firstLine="567" w:left="0" w:right="0"/>
        <w:jc w:val="both"/>
      </w:pPr>
      <w:r>
        <w:rPr>
          <w:rFonts w:ascii="Times New Roman" w:hAnsi="Times New Roman" w:eastAsia="Times New Roman" w:cs="Times New Roman"/>
          <w:b/>
          <w:i w:val="0"/>
          <w:color w:val="000000"/>
          <w:sz w:val="28"/>
        </w:rPr>
        <w:t>Mamanazarova Hulkar — “Trackedu” (trackedu.uz).</w:t>
      </w:r>
      <w:r>
        <w:rPr>
          <w:rFonts w:ascii="Times New Roman" w:hAnsi="Times New Roman" w:eastAsia="Times New Roman" w:cs="Times New Roman"/>
          <w:b w:val="0"/>
          <w:i w:val="0"/>
          <w:color w:val="000000"/>
          <w:sz w:val="28"/>
        </w:rPr>
        <w:t xml:space="preserve"> Platformadan “IT-shaharcha”dagi </w:t>
      </w:r>
      <w:r>
        <w:rPr>
          <w:rFonts w:ascii="Times New Roman" w:hAnsi="Times New Roman" w:eastAsia="Times New Roman" w:cs="Times New Roman"/>
          <w:b/>
          <w:i w:val="0"/>
          <w:color w:val="000000"/>
          <w:sz w:val="28"/>
        </w:rPr>
        <w:t>ota-onalar, mentorlar va o‘quvchilar muntazam foydalanmoqda</w:t>
      </w:r>
      <w:r>
        <w:rPr>
          <w:rFonts w:ascii="Times New Roman" w:hAnsi="Times New Roman" w:eastAsia="Times New Roman" w:cs="Times New Roman"/>
          <w:b w:val="0"/>
          <w:i w:val="0"/>
          <w:color w:val="000000"/>
          <w:sz w:val="28"/>
        </w:rPr>
        <w:t xml:space="preserve">. Loyihani boshqa ta’lim muassasalariga tatbiq etish doirasida </w:t>
      </w:r>
      <w:r>
        <w:rPr>
          <w:rFonts w:ascii="Times New Roman" w:hAnsi="Times New Roman" w:eastAsia="Times New Roman" w:cs="Times New Roman"/>
          <w:b/>
          <w:i w:val="0"/>
          <w:color w:val="000000"/>
          <w:sz w:val="28"/>
        </w:rPr>
        <w:t>Navoiy shahridagi transport texnikumi bilan shartnoma imzolandi</w:t>
      </w:r>
      <w:r>
        <w:rPr>
          <w:rFonts w:ascii="Times New Roman" w:hAnsi="Times New Roman" w:eastAsia="Times New Roman" w:cs="Times New Roman"/>
          <w:b w:val="0"/>
          <w:i w:val="0"/>
          <w:color w:val="000000"/>
          <w:sz w:val="28"/>
        </w:rPr>
        <w:t>.</w:t>
      </w:r>
    </w:p>
    <w:p>
      <w:pPr>
        <w:widowControl/>
        <w:spacing w:after="220" w:before="0" w:line="312" w:lineRule="auto"/>
        <w:ind w:firstLine="567" w:left="0" w:right="0"/>
        <w:jc w:val="both"/>
      </w:pPr>
      <w:r>
        <w:rPr>
          <w:rFonts w:ascii="Times New Roman" w:hAnsi="Times New Roman" w:eastAsia="Times New Roman" w:cs="Times New Roman"/>
          <w:b/>
          <w:i w:val="0"/>
          <w:color w:val="000000"/>
          <w:sz w:val="28"/>
        </w:rPr>
        <w:t>Jo‘raqulova Zebiniso — “Yetqaz”.</w:t>
      </w:r>
      <w:r>
        <w:rPr>
          <w:rFonts w:ascii="Times New Roman" w:hAnsi="Times New Roman" w:eastAsia="Times New Roman" w:cs="Times New Roman"/>
          <w:b w:val="0"/>
          <w:i w:val="0"/>
          <w:color w:val="000000"/>
          <w:sz w:val="28"/>
        </w:rPr>
        <w:t xml:space="preserve"> Loyiha hozirda </w:t>
      </w:r>
      <w:r>
        <w:rPr>
          <w:rFonts w:ascii="Times New Roman" w:hAnsi="Times New Roman" w:eastAsia="Times New Roman" w:cs="Times New Roman"/>
          <w:b/>
          <w:i w:val="0"/>
          <w:color w:val="000000"/>
          <w:sz w:val="28"/>
        </w:rPr>
        <w:t>3 ta kafe bilan shartnoma imzolagan</w:t>
      </w:r>
      <w:r>
        <w:rPr>
          <w:rFonts w:ascii="Times New Roman" w:hAnsi="Times New Roman" w:eastAsia="Times New Roman" w:cs="Times New Roman"/>
          <w:b w:val="0"/>
          <w:i w:val="0"/>
          <w:color w:val="000000"/>
          <w:sz w:val="28"/>
        </w:rPr>
        <w:t>. Yaqin oylarda xizmatni kengaytirib, Xatirchi tumanidagi barcha kafe va restoranlarni qamrab olish rejalashtirilmoqda.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rPr>
          <w:cantSplit/>
        </w:trPr>
        <w:tc>
          <w:tcPr>
            <w:tcW w:type="dxa" w:w="4808"/>
          </w:tcPr>
          <w:p>
            <w:pPr>
              <w:spacing w:before="0" w:after="60" w:line="240" w:lineRule="auto"/>
              <w:jc w:val="center"/>
            </w:pPr>
            <w:r>
              <w:drawing>
                <wp:inline xmlns:a="http://schemas.openxmlformats.org/drawingml/2006/main" xmlns:pic="http://schemas.openxmlformats.org/drawingml/2006/picture">
                  <wp:extent cx="2889504" cy="2167128"/>
                  <wp:docPr id="12" name="Picture 12" descr="image(20260930-125745).png"/>
                  <wp:cNvGraphicFramePr>
                    <a:graphicFrameLocks noChangeAspect="1"/>
                  </wp:cNvGraphicFramePr>
                  <a:graphic>
                    <a:graphicData uri="http://schemas.openxmlformats.org/drawingml/2006/picture">
                      <pic:pic>
                        <pic:nvPicPr>
                          <pic:cNvPr id="0" name="image(20260930-125745).png"/>
                          <pic:cNvPicPr/>
                        </pic:nvPicPr>
                        <pic:blipFill>
                          <a:blip r:embed="rId25"/>
                          <a:stretch>
                            <a:fillRect/>
                          </a:stretch>
                        </pic:blipFill>
                        <pic:spPr>
                          <a:xfrm>
                            <a:off x="0" y="0"/>
                            <a:ext cx="2889504" cy="2167128"/>
                          </a:xfrm>
                          <a:prstGeom prst="rect"/>
                        </pic:spPr>
                      </pic:pic>
                    </a:graphicData>
                  </a:graphic>
                </wp:inline>
              </w:drawing>
            </w:r>
          </w:p>
        </w:tc>
        <w:tc>
          <w:tcPr>
            <w:tcW w:type="dxa" w:w="4808"/>
          </w:tcPr>
          <w:p>
            <w:pPr>
              <w:spacing w:before="0" w:after="60" w:line="240" w:lineRule="auto"/>
              <w:jc w:val="center"/>
            </w:pPr>
            <w:r>
              <w:drawing>
                <wp:inline xmlns:a="http://schemas.openxmlformats.org/drawingml/2006/main" xmlns:pic="http://schemas.openxmlformats.org/drawingml/2006/picture">
                  <wp:extent cx="2889504" cy="2167128"/>
                  <wp:docPr id="13" name="Picture 13" descr="image(20260930-125751).png"/>
                  <wp:cNvGraphicFramePr>
                    <a:graphicFrameLocks noChangeAspect="1"/>
                  </wp:cNvGraphicFramePr>
                  <a:graphic>
                    <a:graphicData uri="http://schemas.openxmlformats.org/drawingml/2006/picture">
                      <pic:pic>
                        <pic:nvPicPr>
                          <pic:cNvPr id="0" name="image(20260930-125751).png"/>
                          <pic:cNvPicPr/>
                        </pic:nvPicPr>
                        <pic:blipFill>
                          <a:blip r:embed="rId26"/>
                          <a:stretch>
                            <a:fillRect/>
                          </a:stretch>
                        </pic:blipFill>
                        <pic:spPr>
                          <a:xfrm>
                            <a:off x="0" y="0"/>
                            <a:ext cx="2889504" cy="2167128"/>
                          </a:xfrm>
                          <a:prstGeom prst="rect"/>
                        </pic:spPr>
                      </pic:pic>
                    </a:graphicData>
                  </a:graphic>
                </wp:inline>
              </w:drawing>
            </w:r>
          </w:p>
        </w:tc>
      </w:tr>
    </w:tbl>
    <w:p>
      <w:pPr>
        <w:keepLines/>
        <w:widowControl/>
        <w:spacing w:after="60" w:before="0" w:line="276" w:lineRule="auto"/>
        <w:ind w:firstLine="0" w:left="0" w:right="0"/>
        <w:jc w:val="center"/>
      </w:pPr>
      <w:r>
        <w:rPr>
          <w:rFonts w:ascii="Times New Roman" w:hAnsi="Times New Roman" w:eastAsia="Times New Roman" w:cs="Times New Roman"/>
          <w:b w:val="0"/>
          <w:i w:val="0"/>
          <w:color w:val="000000"/>
          <w:sz w:val="22"/>
        </w:rPr>
        <w:t>“IT-shaharcha”da yoshlarning startap loyihalari taqdimoti va ishtirokchilar.</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IV. “IT-shaharcha”da yangi o‘quv kurslarini (3D darsi) yo‘lga qo‘yish bo‘yicha ishlarni amalga oshirish</w:t>
      </w:r>
    </w:p>
    <w:p>
      <w:pPr>
        <w:widowControl/>
        <w:spacing w:after="260" w:before="0" w:line="312" w:lineRule="auto"/>
        <w:ind w:firstLine="567" w:left="0" w:right="0"/>
        <w:jc w:val="both"/>
      </w:pPr>
      <w:r>
        <w:rPr>
          <w:rFonts w:ascii="Times New Roman" w:hAnsi="Times New Roman" w:eastAsia="Times New Roman" w:cs="Times New Roman"/>
          <w:b w:val="0"/>
          <w:i w:val="0"/>
          <w:color w:val="000000"/>
          <w:sz w:val="28"/>
        </w:rPr>
        <w:t xml:space="preserve">Hududda raqamli ta’lim yo‘nalishlarini kengaytirish hamda yoshlarning zamonaviy texnologiyalar bilan ishlash ko‘nikmalarini rivojlantirish maqsadida “IT-shaharcha”da </w:t>
      </w:r>
      <w:r>
        <w:rPr>
          <w:rFonts w:ascii="Times New Roman" w:hAnsi="Times New Roman" w:eastAsia="Times New Roman" w:cs="Times New Roman"/>
          <w:b/>
          <w:i w:val="0"/>
          <w:color w:val="000000"/>
          <w:sz w:val="28"/>
        </w:rPr>
        <w:t>3D modellashtirish darslarini yo‘lga qo‘yish</w:t>
      </w:r>
      <w:r>
        <w:rPr>
          <w:rFonts w:ascii="Times New Roman" w:hAnsi="Times New Roman" w:eastAsia="Times New Roman" w:cs="Times New Roman"/>
          <w:b w:val="0"/>
          <w:i w:val="0"/>
          <w:color w:val="000000"/>
          <w:sz w:val="28"/>
        </w:rPr>
        <w:t xml:space="preserve"> vazifasi belgilangan. Hisobot davrida ushbu yo‘nalish bo‘yicha tayyorgarlik ishlari davom ettirildi.</w:t>
      </w:r>
    </w:p>
    <w:p>
      <w:pPr>
        <w:widowControl/>
        <w:spacing w:after="260" w:before="0" w:line="312" w:lineRule="auto"/>
        <w:ind w:firstLine="567" w:left="0" w:right="0"/>
        <w:jc w:val="both"/>
      </w:pPr>
      <w:r>
        <w:rPr>
          <w:rFonts w:ascii="Times New Roman" w:hAnsi="Times New Roman" w:eastAsia="Times New Roman" w:cs="Times New Roman"/>
          <w:b w:val="0"/>
          <w:i w:val="0"/>
          <w:color w:val="000000"/>
          <w:sz w:val="28"/>
        </w:rPr>
        <w:t xml:space="preserve">Yangi kursning texnik ta’minotini shakllantirish uchun </w:t>
      </w:r>
      <w:r>
        <w:rPr>
          <w:rFonts w:ascii="Times New Roman" w:hAnsi="Times New Roman" w:eastAsia="Times New Roman" w:cs="Times New Roman"/>
          <w:b/>
          <w:i w:val="0"/>
          <w:color w:val="000000"/>
          <w:sz w:val="28"/>
        </w:rPr>
        <w:t>II chorakda “Raqamli ta’limni rivojlantirish markazi”ga 3D printer xarid qilish yuzasidan so‘rovnoma rasmiylashtirilgan</w:t>
      </w:r>
      <w:r>
        <w:rPr>
          <w:rFonts w:ascii="Times New Roman" w:hAnsi="Times New Roman" w:eastAsia="Times New Roman" w:cs="Times New Roman"/>
          <w:b w:val="0"/>
          <w:i w:val="0"/>
          <w:color w:val="000000"/>
          <w:sz w:val="28"/>
        </w:rPr>
        <w:t>. Mazkur uskuna bilan ta’minlash masalasi yangi yo‘nalishni amaliy mashg‘ulotlar bilan birga tashkil etish uchun muhim hisoblanadi.</w:t>
      </w:r>
    </w:p>
    <w:p>
      <w:pPr>
        <w:widowControl/>
        <w:spacing w:after="180" w:before="0" w:line="312" w:lineRule="auto"/>
        <w:ind w:firstLine="567" w:left="0" w:right="0"/>
        <w:jc w:val="both"/>
      </w:pPr>
      <w:r>
        <w:rPr>
          <w:rFonts w:ascii="Times New Roman" w:hAnsi="Times New Roman" w:eastAsia="Times New Roman" w:cs="Times New Roman"/>
          <w:b/>
          <w:i w:val="0"/>
          <w:color w:val="000000"/>
          <w:sz w:val="28"/>
        </w:rPr>
        <w:t>Zarur uskuna yetkazib berilgach</w:t>
      </w:r>
      <w:r>
        <w:rPr>
          <w:rFonts w:ascii="Times New Roman" w:hAnsi="Times New Roman" w:eastAsia="Times New Roman" w:cs="Times New Roman"/>
          <w:b w:val="0"/>
          <w:i w:val="0"/>
          <w:color w:val="000000"/>
          <w:sz w:val="28"/>
        </w:rPr>
        <w:t>, “IT-shaharcha”da 3D modellashtirish bo‘yicha o‘quv mashg‘ulotlarini boshlash hamda ushbu sohaga qiziqadigan yoshlarni kursga jalb etish rejalashtirilgan. Darslar orqali o‘quvchilarga uch o‘lchamli modellar yaratish va ularni amaliy shaklda tayyorlash bo‘yicha boshlang‘ich ko‘nikmalar berish ko‘zda tutilgan.</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V. Pullik ta’lim xizmatlarini ko‘rsatishni yo‘lga qo‘yish va joriy yilning III choragida maxsus mablag‘lar hisobiga tushumlarni 20 000 000 so‘mdan oshirish</w:t>
      </w:r>
    </w:p>
    <w:p>
      <w:pPr>
        <w:widowControl/>
        <w:spacing w:after="200" w:before="0" w:line="312" w:lineRule="auto"/>
        <w:ind w:firstLine="567" w:left="0" w:right="0"/>
        <w:jc w:val="both"/>
      </w:pPr>
      <w:r>
        <w:rPr>
          <w:rFonts w:ascii="Times New Roman" w:hAnsi="Times New Roman" w:eastAsia="Times New Roman" w:cs="Times New Roman"/>
          <w:b w:val="0"/>
          <w:i w:val="0"/>
          <w:color w:val="000000"/>
          <w:sz w:val="28"/>
        </w:rPr>
        <w:t xml:space="preserve">Mazkur vazifa doirasida pullik ta’lim xizmatlarini rivojlantirish hamda </w:t>
      </w:r>
      <w:r>
        <w:rPr>
          <w:rFonts w:ascii="Times New Roman" w:hAnsi="Times New Roman" w:eastAsia="Times New Roman" w:cs="Times New Roman"/>
          <w:b/>
          <w:i w:val="0"/>
          <w:color w:val="000000"/>
          <w:sz w:val="28"/>
        </w:rPr>
        <w:t>maxsus mablag‘lar hisobiga tushumlarni 20 000 000 so‘mdan oshirish</w:t>
      </w:r>
      <w:r>
        <w:rPr>
          <w:rFonts w:ascii="Times New Roman" w:hAnsi="Times New Roman" w:eastAsia="Times New Roman" w:cs="Times New Roman"/>
          <w:b w:val="0"/>
          <w:i w:val="0"/>
          <w:color w:val="000000"/>
          <w:sz w:val="28"/>
        </w:rPr>
        <w:t xml:space="preserve"> maqsadida viloyat va tuman bandlik organlari bilan hamkorlikda ish olib borilmoqda.</w:t>
      </w:r>
    </w:p>
    <w:p>
      <w:pPr>
        <w:widowControl/>
        <w:spacing w:after="200" w:before="0" w:line="312" w:lineRule="auto"/>
        <w:ind w:firstLine="567" w:left="0" w:right="0"/>
        <w:jc w:val="both"/>
      </w:pPr>
      <w:r>
        <w:rPr>
          <w:rFonts w:ascii="Times New Roman" w:hAnsi="Times New Roman" w:eastAsia="Times New Roman" w:cs="Times New Roman"/>
          <w:b w:val="0"/>
          <w:i w:val="0"/>
          <w:color w:val="000000"/>
          <w:sz w:val="28"/>
        </w:rPr>
        <w:t xml:space="preserve">Aholini </w:t>
      </w:r>
      <w:r>
        <w:rPr>
          <w:rFonts w:ascii="Times New Roman" w:hAnsi="Times New Roman" w:eastAsia="Times New Roman" w:cs="Times New Roman"/>
          <w:b/>
          <w:i w:val="0"/>
          <w:color w:val="000000"/>
          <w:sz w:val="28"/>
        </w:rPr>
        <w:t>vucher asosida o‘qitish</w:t>
      </w:r>
      <w:r>
        <w:rPr>
          <w:rFonts w:ascii="Times New Roman" w:hAnsi="Times New Roman" w:eastAsia="Times New Roman" w:cs="Times New Roman"/>
          <w:b w:val="0"/>
          <w:i w:val="0"/>
          <w:color w:val="000000"/>
          <w:sz w:val="28"/>
        </w:rPr>
        <w:t xml:space="preserve"> imkoniyatlari haqida xabardor qilish uchun reklama materiallari Xatirchi tumanidagi </w:t>
      </w:r>
      <w:r>
        <w:rPr>
          <w:rFonts w:ascii="Times New Roman" w:hAnsi="Times New Roman" w:eastAsia="Times New Roman" w:cs="Times New Roman"/>
          <w:b/>
          <w:i w:val="0"/>
          <w:color w:val="000000"/>
          <w:sz w:val="28"/>
        </w:rPr>
        <w:t>70 ta mahallaning Telegram kanallariga</w:t>
      </w:r>
      <w:r>
        <w:rPr>
          <w:rFonts w:ascii="Times New Roman" w:hAnsi="Times New Roman" w:eastAsia="Times New Roman" w:cs="Times New Roman"/>
          <w:b w:val="0"/>
          <w:i w:val="0"/>
          <w:color w:val="000000"/>
          <w:sz w:val="28"/>
        </w:rPr>
        <w:t xml:space="preserve"> tarqatildi. Shuningdek, “IT-shaharcha”ning vucher asosidagi ta’lim taklifi </w:t>
      </w:r>
      <w:r>
        <w:rPr>
          <w:rFonts w:ascii="Times New Roman" w:hAnsi="Times New Roman" w:eastAsia="Times New Roman" w:cs="Times New Roman"/>
          <w:b/>
          <w:i w:val="0"/>
          <w:color w:val="000000"/>
          <w:sz w:val="28"/>
        </w:rPr>
        <w:t>xatirchibandlik.uz</w:t>
      </w:r>
      <w:r>
        <w:rPr>
          <w:rFonts w:ascii="Times New Roman" w:hAnsi="Times New Roman" w:eastAsia="Times New Roman" w:cs="Times New Roman"/>
          <w:b w:val="0"/>
          <w:i w:val="0"/>
          <w:color w:val="000000"/>
          <w:sz w:val="28"/>
        </w:rPr>
        <w:t xml:space="preserve"> platformasiga joylashtirildi.</w:t>
      </w:r>
    </w:p>
    <w:p>
      <w:pPr>
        <w:widowControl/>
        <w:spacing w:after="240" w:before="0" w:line="312" w:lineRule="auto"/>
        <w:ind w:firstLine="567" w:left="0" w:right="0"/>
        <w:jc w:val="both"/>
      </w:pPr>
      <w:r>
        <w:rPr>
          <w:rFonts w:ascii="Times New Roman" w:hAnsi="Times New Roman" w:eastAsia="Times New Roman" w:cs="Times New Roman"/>
          <w:b w:val="0"/>
          <w:i w:val="0"/>
          <w:color w:val="000000"/>
          <w:sz w:val="28"/>
        </w:rPr>
        <w:t xml:space="preserve">Bandlik organlari bilan hamkorlikni kengaytirish va yangi tinglovchilarni jalb qilish orqali </w:t>
      </w:r>
      <w:r>
        <w:rPr>
          <w:rFonts w:ascii="Times New Roman" w:hAnsi="Times New Roman" w:eastAsia="Times New Roman" w:cs="Times New Roman"/>
          <w:b/>
          <w:i w:val="0"/>
          <w:color w:val="000000"/>
          <w:sz w:val="28"/>
        </w:rPr>
        <w:t>yil yakuniga qadar belgilangan tushum marrasidan yuqori natijaga erishish</w:t>
      </w:r>
      <w:r>
        <w:rPr>
          <w:rFonts w:ascii="Times New Roman" w:hAnsi="Times New Roman" w:eastAsia="Times New Roman" w:cs="Times New Roman"/>
          <w:b w:val="0"/>
          <w:i w:val="0"/>
          <w:color w:val="000000"/>
          <w:sz w:val="28"/>
        </w:rPr>
        <w:t xml:space="preserve"> maqsad qilingan. Ushbu yo‘nalishdagi tashkiliy va targ‘ibot ishlari davom ettirilmoqda.</w:t>
      </w:r>
    </w:p>
    <w:p>
      <w:pPr>
        <w:keepNext/>
        <w:widowControl/>
        <w:spacing w:after="80" w:before="40" w:line="240" w:lineRule="auto"/>
        <w:ind w:firstLine="0" w:left="0" w:right="0"/>
        <w:jc w:val="center"/>
      </w:pPr>
      <w:r>
        <w:drawing>
          <wp:inline xmlns:a="http://schemas.openxmlformats.org/drawingml/2006/main" xmlns:pic="http://schemas.openxmlformats.org/drawingml/2006/picture">
            <wp:extent cx="2833533" cy="4251960"/>
            <wp:docPr id="14" name="Picture 14" descr="image(9).png"/>
            <wp:cNvGraphicFramePr>
              <a:graphicFrameLocks noChangeAspect="1"/>
            </wp:cNvGraphicFramePr>
            <a:graphic>
              <a:graphicData uri="http://schemas.openxmlformats.org/drawingml/2006/picture">
                <pic:pic>
                  <pic:nvPicPr>
                    <pic:cNvPr id="0" name="image(9).png"/>
                    <pic:cNvPicPr/>
                  </pic:nvPicPr>
                  <pic:blipFill>
                    <a:blip r:embed="rId27"/>
                    <a:stretch>
                      <a:fillRect/>
                    </a:stretch>
                  </pic:blipFill>
                  <pic:spPr>
                    <a:xfrm>
                      <a:off x="0" y="0"/>
                      <a:ext cx="2833533" cy="4251960"/>
                    </a:xfrm>
                    <a:prstGeom prst="rect"/>
                  </pic:spPr>
                </pic:pic>
              </a:graphicData>
            </a:graphic>
          </wp:inline>
        </w:drawing>
      </w:r>
    </w:p>
    <w:p>
      <w:pPr>
        <w:keepLines/>
        <w:widowControl/>
        <w:spacing w:after="60" w:before="0" w:line="276" w:lineRule="auto"/>
        <w:ind w:firstLine="0" w:left="0" w:right="0"/>
        <w:jc w:val="center"/>
      </w:pPr>
      <w:r>
        <w:rPr>
          <w:rFonts w:ascii="Times New Roman" w:hAnsi="Times New Roman" w:eastAsia="Times New Roman" w:cs="Times New Roman"/>
          <w:b w:val="0"/>
          <w:i w:val="0"/>
          <w:color w:val="000000"/>
          <w:sz w:val="22"/>
        </w:rPr>
        <w:t>Vucher asosidagi ta’lim bo‘yicha mahalla Telegram kanallariga tarqatilgan reklama.</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VI. “IT-shaharcha” hamda hududdagi yoshlarni ishlab chiqqan startaplar bo‘yicha “Venchur” fondlari orqali rag‘batlantirish choralarini ko‘rish</w:t>
      </w:r>
    </w:p>
    <w:p>
      <w:pPr>
        <w:widowControl/>
        <w:spacing w:after="200" w:before="0" w:line="312" w:lineRule="auto"/>
        <w:ind w:firstLine="567" w:left="0" w:right="0"/>
        <w:jc w:val="both"/>
      </w:pPr>
      <w:r>
        <w:rPr>
          <w:rFonts w:ascii="Times New Roman" w:hAnsi="Times New Roman" w:eastAsia="Times New Roman" w:cs="Times New Roman"/>
          <w:b w:val="0"/>
          <w:i w:val="0"/>
          <w:color w:val="000000"/>
          <w:sz w:val="28"/>
        </w:rPr>
        <w:t xml:space="preserve">“IT-shaharcha” o‘quvchisi </w:t>
      </w:r>
      <w:r>
        <w:rPr>
          <w:rFonts w:ascii="Times New Roman" w:hAnsi="Times New Roman" w:eastAsia="Times New Roman" w:cs="Times New Roman"/>
          <w:b/>
          <w:i w:val="0"/>
          <w:color w:val="000000"/>
          <w:sz w:val="28"/>
        </w:rPr>
        <w:t>Jo‘raqulova Zebinisoning startap loyihasi “Ustoz AI” tomonidan qo‘llab-quvvatlanib</w:t>
      </w:r>
      <w:r>
        <w:rPr>
          <w:rFonts w:ascii="Times New Roman" w:hAnsi="Times New Roman" w:eastAsia="Times New Roman" w:cs="Times New Roman"/>
          <w:b w:val="0"/>
          <w:i w:val="0"/>
          <w:color w:val="000000"/>
          <w:sz w:val="28"/>
        </w:rPr>
        <w:t xml:space="preserve">, unga </w:t>
      </w:r>
      <w:r>
        <w:rPr>
          <w:rFonts w:ascii="Times New Roman" w:hAnsi="Times New Roman" w:eastAsia="Times New Roman" w:cs="Times New Roman"/>
          <w:b/>
          <w:i w:val="0"/>
          <w:color w:val="000000"/>
          <w:sz w:val="28"/>
        </w:rPr>
        <w:t>100 mln so‘mlik ta’lim granti</w:t>
      </w:r>
      <w:r>
        <w:rPr>
          <w:rFonts w:ascii="Times New Roman" w:hAnsi="Times New Roman" w:eastAsia="Times New Roman" w:cs="Times New Roman"/>
          <w:b w:val="0"/>
          <w:i w:val="0"/>
          <w:color w:val="000000"/>
          <w:sz w:val="28"/>
        </w:rPr>
        <w:t xml:space="preserve"> ajratildi. Ushbu hamkorlik loyiha muallifining salohiyatini rivojlantirish va innovatsion g‘oyasini takomillashtirishga xizmat qiladi.</w:t>
      </w:r>
    </w:p>
    <w:p>
      <w:pPr>
        <w:widowControl/>
        <w:spacing w:after="200" w:before="0" w:line="312" w:lineRule="auto"/>
        <w:ind w:firstLine="567" w:left="0" w:right="0"/>
        <w:jc w:val="both"/>
      </w:pPr>
      <w:r>
        <w:rPr>
          <w:rFonts w:ascii="Times New Roman" w:hAnsi="Times New Roman" w:eastAsia="Times New Roman" w:cs="Times New Roman"/>
          <w:b w:val="0"/>
          <w:i w:val="0"/>
          <w:color w:val="000000"/>
          <w:sz w:val="28"/>
        </w:rPr>
        <w:t xml:space="preserve">Shuningdek, “IT-shaharcha”ning </w:t>
      </w:r>
      <w:r>
        <w:rPr>
          <w:rFonts w:ascii="Times New Roman" w:hAnsi="Times New Roman" w:eastAsia="Times New Roman" w:cs="Times New Roman"/>
          <w:b/>
          <w:i w:val="0"/>
          <w:color w:val="000000"/>
          <w:sz w:val="28"/>
        </w:rPr>
        <w:t>3 ta startap loyihasi “Yoshlar Ventures” tomonidan ajratilgan investitsiyani qo‘lga kiritdi</w:t>
      </w:r>
      <w:r>
        <w:rPr>
          <w:rFonts w:ascii="Times New Roman" w:hAnsi="Times New Roman" w:eastAsia="Times New Roman" w:cs="Times New Roman"/>
          <w:b w:val="0"/>
          <w:i w:val="0"/>
          <w:color w:val="000000"/>
          <w:sz w:val="28"/>
        </w:rPr>
        <w:t xml:space="preserve">. Har bir loyihaga </w:t>
      </w:r>
      <w:r>
        <w:rPr>
          <w:rFonts w:ascii="Times New Roman" w:hAnsi="Times New Roman" w:eastAsia="Times New Roman" w:cs="Times New Roman"/>
          <w:b/>
          <w:i w:val="0"/>
          <w:color w:val="000000"/>
          <w:sz w:val="28"/>
        </w:rPr>
        <w:t>35 000 AQSH dollaridan</w:t>
      </w:r>
      <w:r>
        <w:rPr>
          <w:rFonts w:ascii="Times New Roman" w:hAnsi="Times New Roman" w:eastAsia="Times New Roman" w:cs="Times New Roman"/>
          <w:b w:val="0"/>
          <w:i w:val="0"/>
          <w:color w:val="000000"/>
          <w:sz w:val="28"/>
        </w:rPr>
        <w:t xml:space="preserve">, jami </w:t>
      </w:r>
      <w:r>
        <w:rPr>
          <w:rFonts w:ascii="Times New Roman" w:hAnsi="Times New Roman" w:eastAsia="Times New Roman" w:cs="Times New Roman"/>
          <w:b/>
          <w:i w:val="0"/>
          <w:color w:val="000000"/>
          <w:sz w:val="28"/>
        </w:rPr>
        <w:t>105 000 AQSH dollari</w:t>
      </w:r>
      <w:r>
        <w:rPr>
          <w:rFonts w:ascii="Times New Roman" w:hAnsi="Times New Roman" w:eastAsia="Times New Roman" w:cs="Times New Roman"/>
          <w:b w:val="0"/>
          <w:i w:val="0"/>
          <w:color w:val="000000"/>
          <w:sz w:val="28"/>
        </w:rPr>
        <w:t xml:space="preserve"> miqdorida investitsiya belgilandi.</w:t>
      </w:r>
    </w:p>
    <w:p>
      <w:pPr>
        <w:widowControl/>
        <w:spacing w:after="240" w:before="0" w:line="312" w:lineRule="auto"/>
        <w:ind w:firstLine="567" w:left="0" w:right="0"/>
        <w:jc w:val="both"/>
      </w:pPr>
      <w:r>
        <w:rPr>
          <w:rFonts w:ascii="Times New Roman" w:hAnsi="Times New Roman" w:eastAsia="Times New Roman" w:cs="Times New Roman"/>
          <w:b w:val="0"/>
          <w:i w:val="0"/>
          <w:color w:val="000000"/>
          <w:sz w:val="28"/>
        </w:rPr>
        <w:t xml:space="preserve">Yoshlarning yangi tashabbuslarini qo‘llab-quvvatlash maqsadida </w:t>
      </w:r>
      <w:r>
        <w:rPr>
          <w:rFonts w:ascii="Times New Roman" w:hAnsi="Times New Roman" w:eastAsia="Times New Roman" w:cs="Times New Roman"/>
          <w:b/>
          <w:i w:val="0"/>
          <w:color w:val="000000"/>
          <w:sz w:val="28"/>
        </w:rPr>
        <w:t>2026-yil oktabr oyida</w:t>
      </w:r>
      <w:r>
        <w:rPr>
          <w:rFonts w:ascii="Times New Roman" w:hAnsi="Times New Roman" w:eastAsia="Times New Roman" w:cs="Times New Roman"/>
          <w:b w:val="0"/>
          <w:i w:val="0"/>
          <w:color w:val="000000"/>
          <w:sz w:val="28"/>
        </w:rPr>
        <w:t xml:space="preserve">, “IT-shaharcha” binosida </w:t>
      </w:r>
      <w:r>
        <w:rPr>
          <w:rFonts w:ascii="Times New Roman" w:hAnsi="Times New Roman" w:eastAsia="Times New Roman" w:cs="Times New Roman"/>
          <w:b/>
          <w:i w:val="0"/>
          <w:color w:val="000000"/>
          <w:sz w:val="28"/>
        </w:rPr>
        <w:t>umumiy qiymati 150 mln so‘m</w:t>
      </w:r>
      <w:r>
        <w:rPr>
          <w:rFonts w:ascii="Times New Roman" w:hAnsi="Times New Roman" w:eastAsia="Times New Roman" w:cs="Times New Roman"/>
          <w:b w:val="0"/>
          <w:i w:val="0"/>
          <w:color w:val="000000"/>
          <w:sz w:val="28"/>
        </w:rPr>
        <w:t xml:space="preserve"> bo‘lgan </w:t>
      </w:r>
      <w:r>
        <w:rPr>
          <w:rFonts w:ascii="Times New Roman" w:hAnsi="Times New Roman" w:eastAsia="Times New Roman" w:cs="Times New Roman"/>
          <w:b/>
          <w:i w:val="0"/>
          <w:color w:val="000000"/>
          <w:sz w:val="28"/>
        </w:rPr>
        <w:t>“Xatirchi raqamli yoshlari hakatoni — 2026”</w:t>
      </w:r>
      <w:r>
        <w:rPr>
          <w:rFonts w:ascii="Times New Roman" w:hAnsi="Times New Roman" w:eastAsia="Times New Roman" w:cs="Times New Roman"/>
          <w:b w:val="0"/>
          <w:i w:val="0"/>
          <w:color w:val="000000"/>
          <w:sz w:val="28"/>
        </w:rPr>
        <w:t xml:space="preserve">ni o‘tkazish rejalashtirilgan. Hisobot davrida tanlovga tayyorgarlik ishlari olib borilib, </w:t>
      </w:r>
      <w:r>
        <w:rPr>
          <w:rFonts w:ascii="Times New Roman" w:hAnsi="Times New Roman" w:eastAsia="Times New Roman" w:cs="Times New Roman"/>
          <w:b/>
          <w:i w:val="0"/>
          <w:color w:val="000000"/>
          <w:sz w:val="28"/>
        </w:rPr>
        <w:t>ishtirokchilardan arizalar qabul qilish boshlandi</w:t>
      </w:r>
      <w:r>
        <w:rPr>
          <w:rFonts w:ascii="Times New Roman" w:hAnsi="Times New Roman" w:eastAsia="Times New Roman" w:cs="Times New Roman"/>
          <w:b w:val="0"/>
          <w:i w:val="0"/>
          <w:color w:val="000000"/>
          <w:sz w:val="28"/>
        </w:rPr>
        <w:t>.</w:t>
      </w:r>
    </w:p>
    <w:p>
      <w:pPr>
        <w:keepNext/>
        <w:widowControl/>
        <w:spacing w:after="80" w:before="40" w:line="240" w:lineRule="auto"/>
        <w:ind w:firstLine="0" w:left="0" w:right="0"/>
        <w:jc w:val="center"/>
      </w:pPr>
      <w:r>
        <w:drawing>
          <wp:inline xmlns:a="http://schemas.openxmlformats.org/drawingml/2006/main" xmlns:pic="http://schemas.openxmlformats.org/drawingml/2006/picture">
            <wp:extent cx="2841498" cy="4023360"/>
            <wp:docPr id="15" name="Picture 15" descr="image(20260930-125755).png"/>
            <wp:cNvGraphicFramePr>
              <a:graphicFrameLocks noChangeAspect="1"/>
            </wp:cNvGraphicFramePr>
            <a:graphic>
              <a:graphicData uri="http://schemas.openxmlformats.org/drawingml/2006/picture">
                <pic:pic>
                  <pic:nvPicPr>
                    <pic:cNvPr id="0" name="image(20260930-125755).png"/>
                    <pic:cNvPicPr/>
                  </pic:nvPicPr>
                  <pic:blipFill>
                    <a:blip r:embed="rId28"/>
                    <a:stretch>
                      <a:fillRect/>
                    </a:stretch>
                  </pic:blipFill>
                  <pic:spPr>
                    <a:xfrm>
                      <a:off x="0" y="0"/>
                      <a:ext cx="2841498" cy="4023360"/>
                    </a:xfrm>
                    <a:prstGeom prst="rect"/>
                  </pic:spPr>
                </pic:pic>
              </a:graphicData>
            </a:graphic>
          </wp:inline>
        </w:drawing>
      </w:r>
    </w:p>
    <w:p>
      <w:pPr>
        <w:keepLines/>
        <w:widowControl/>
        <w:spacing w:after="60" w:before="0" w:line="276" w:lineRule="auto"/>
        <w:ind w:firstLine="0" w:left="0" w:right="0"/>
        <w:jc w:val="center"/>
      </w:pPr>
      <w:r>
        <w:rPr>
          <w:rFonts w:ascii="Times New Roman" w:hAnsi="Times New Roman" w:eastAsia="Times New Roman" w:cs="Times New Roman"/>
          <w:b w:val="0"/>
          <w:i w:val="0"/>
          <w:color w:val="000000"/>
          <w:sz w:val="22"/>
        </w:rPr>
        <w:t>“Xatirchi raqamli yoshlari hakatoni — 2026” tanlovi e’loni.</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VII. Dasturlash yo‘nalishi o‘quvchilarini xalqaro platformalarda o‘qitish hamda kamida 25 nafar o‘quvchini Coursera platformasida bepul kurslarga jalb qilish hamda ular tomonidan sertifikat olinishi uchun amaliy yordam ko‘rsatish</w:t>
      </w:r>
    </w:p>
    <w:p>
      <w:pPr>
        <w:widowControl/>
        <w:spacing w:after="260" w:before="0" w:line="312" w:lineRule="auto"/>
        <w:ind w:firstLine="567" w:left="0" w:right="0"/>
        <w:jc w:val="both"/>
      </w:pPr>
      <w:r>
        <w:rPr>
          <w:rFonts w:ascii="Times New Roman" w:hAnsi="Times New Roman" w:eastAsia="Times New Roman" w:cs="Times New Roman"/>
          <w:b w:val="0"/>
          <w:i w:val="0"/>
          <w:color w:val="000000"/>
          <w:sz w:val="28"/>
        </w:rPr>
        <w:t xml:space="preserve">Dasturlash yo‘nalishida tahsil olayotgan o‘quvchilarning bilimini xalqaro ta’lim dasturlari orqali mustahkamlash maqsadida ularni </w:t>
      </w:r>
      <w:r>
        <w:rPr>
          <w:rFonts w:ascii="Times New Roman" w:hAnsi="Times New Roman" w:eastAsia="Times New Roman" w:cs="Times New Roman"/>
          <w:b/>
          <w:i w:val="0"/>
          <w:color w:val="000000"/>
          <w:sz w:val="28"/>
        </w:rPr>
        <w:t>Coursera platformasidagi bepul kurslarga jalb etish</w:t>
      </w:r>
      <w:r>
        <w:rPr>
          <w:rFonts w:ascii="Times New Roman" w:hAnsi="Times New Roman" w:eastAsia="Times New Roman" w:cs="Times New Roman"/>
          <w:b w:val="0"/>
          <w:i w:val="0"/>
          <w:color w:val="000000"/>
          <w:sz w:val="28"/>
        </w:rPr>
        <w:t xml:space="preserve"> ishlari olib borilmoqda. Mazkur yo‘nalishda o‘quvchilarning mustaqil ta’lim olishi va xalqaro kurslarni yakunlashiga e’tibor qaratilmoqda.</w:t>
      </w:r>
    </w:p>
    <w:p>
      <w:pPr>
        <w:widowControl/>
        <w:spacing w:after="260" w:before="0" w:line="312" w:lineRule="auto"/>
        <w:ind w:firstLine="567" w:left="0" w:right="0"/>
        <w:jc w:val="both"/>
      </w:pPr>
      <w:r>
        <w:rPr>
          <w:rFonts w:ascii="Times New Roman" w:hAnsi="Times New Roman" w:eastAsia="Times New Roman" w:cs="Times New Roman"/>
          <w:b w:val="0"/>
          <w:i w:val="0"/>
          <w:color w:val="000000"/>
          <w:sz w:val="28"/>
        </w:rPr>
        <w:t xml:space="preserve">“IT-shaharcha”da dasturlash kurslarini tugatayotgan o‘quvchilarga </w:t>
      </w:r>
      <w:r>
        <w:rPr>
          <w:rFonts w:ascii="Times New Roman" w:hAnsi="Times New Roman" w:eastAsia="Times New Roman" w:cs="Times New Roman"/>
          <w:b/>
          <w:i w:val="0"/>
          <w:color w:val="000000"/>
          <w:sz w:val="28"/>
        </w:rPr>
        <w:t>bitiruv sertifikatini olish uchun Coursera sertifikatiga ega bo‘lish talabi ustuvor etib belgilandi</w:t>
      </w:r>
      <w:r>
        <w:rPr>
          <w:rFonts w:ascii="Times New Roman" w:hAnsi="Times New Roman" w:eastAsia="Times New Roman" w:cs="Times New Roman"/>
          <w:b w:val="0"/>
          <w:i w:val="0"/>
          <w:color w:val="000000"/>
          <w:sz w:val="28"/>
        </w:rPr>
        <w:t>. Shu orqali markazdagi ta’limni xalqaro platformalarda olingan bilim va ko‘nikmalar bilan to‘ldirish nazarda tutilgan.</w:t>
      </w:r>
    </w:p>
    <w:p>
      <w:pPr>
        <w:widowControl/>
        <w:spacing w:after="180" w:before="0" w:line="312" w:lineRule="auto"/>
        <w:ind w:firstLine="567" w:left="0" w:right="0"/>
        <w:jc w:val="both"/>
      </w:pPr>
      <w:r>
        <w:rPr>
          <w:rFonts w:ascii="Times New Roman" w:hAnsi="Times New Roman" w:eastAsia="Times New Roman" w:cs="Times New Roman"/>
          <w:b w:val="0"/>
          <w:i w:val="0"/>
          <w:color w:val="000000"/>
          <w:sz w:val="28"/>
        </w:rPr>
        <w:t xml:space="preserve">Hozirda ushbu jarayonga </w:t>
      </w:r>
      <w:r>
        <w:rPr>
          <w:rFonts w:ascii="Times New Roman" w:hAnsi="Times New Roman" w:eastAsia="Times New Roman" w:cs="Times New Roman"/>
          <w:b/>
          <w:i w:val="0"/>
          <w:color w:val="000000"/>
          <w:sz w:val="28"/>
        </w:rPr>
        <w:t>25 nafardan ortiq o‘quvchi jalb etilgan</w:t>
      </w:r>
      <w:r>
        <w:rPr>
          <w:rFonts w:ascii="Times New Roman" w:hAnsi="Times New Roman" w:eastAsia="Times New Roman" w:cs="Times New Roman"/>
          <w:b w:val="0"/>
          <w:i w:val="0"/>
          <w:color w:val="000000"/>
          <w:sz w:val="28"/>
        </w:rPr>
        <w:t xml:space="preserve">. O‘quvchilarning Coursera kurslarini o‘zlashtirishi, belgilangan topshiriqlarni bajarishi va </w:t>
      </w:r>
      <w:r>
        <w:rPr>
          <w:rFonts w:ascii="Times New Roman" w:hAnsi="Times New Roman" w:eastAsia="Times New Roman" w:cs="Times New Roman"/>
          <w:b/>
          <w:i w:val="0"/>
          <w:color w:val="000000"/>
          <w:sz w:val="28"/>
        </w:rPr>
        <w:t>tegishli sertifikatlarni olishi uchun amaliy ko‘mak</w:t>
      </w:r>
      <w:r>
        <w:rPr>
          <w:rFonts w:ascii="Times New Roman" w:hAnsi="Times New Roman" w:eastAsia="Times New Roman" w:cs="Times New Roman"/>
          <w:b w:val="0"/>
          <w:i w:val="0"/>
          <w:color w:val="000000"/>
          <w:sz w:val="28"/>
        </w:rPr>
        <w:t xml:space="preserve"> berish ishlari davom ettirilmoqda.</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280"/>
        <w:ind w:firstLine="0" w:left="0" w:right="0"/>
        <w:jc w:val="left"/>
      </w:pPr>
      <w:r>
        <w:rPr>
          <w:rFonts w:ascii="Times New Roman" w:hAnsi="Times New Roman" w:eastAsia="Times New Roman" w:cs="Times New Roman"/>
          <w:b/>
          <w:i w:val="0"/>
          <w:color w:val="000000"/>
          <w:sz w:val="28"/>
        </w:rPr>
        <w:t>VIII. Sohaga oid yangiliklar, amalga oshirilgan ishlar, Markazning ta’lim loyihalari yuzasidan haftada bir marotaba hududiy, respublika va xorijiy OAVlarda yoritish choralarini ko‘rish</w:t>
      </w:r>
    </w:p>
    <w:p>
      <w:pPr>
        <w:widowControl/>
        <w:spacing w:after="220" w:before="0" w:line="312" w:lineRule="auto"/>
        <w:ind w:firstLine="567" w:left="0" w:right="0"/>
        <w:jc w:val="both"/>
      </w:pPr>
      <w:r>
        <w:rPr>
          <w:rFonts w:ascii="Times New Roman" w:hAnsi="Times New Roman" w:eastAsia="Times New Roman" w:cs="Times New Roman"/>
          <w:b w:val="0"/>
          <w:i w:val="0"/>
          <w:color w:val="000000"/>
          <w:sz w:val="28"/>
        </w:rPr>
        <w:t xml:space="preserve">Mazkur vazifa doirasida “IT-shaharcha” faoliyati, ta’lim imkoniyatlari va yoshlarning tashabbuslarini jamoatchilikka yetkazish ishlari olib borildi. Jumladan, </w:t>
      </w:r>
      <w:r>
        <w:rPr>
          <w:rFonts w:ascii="Times New Roman" w:hAnsi="Times New Roman" w:eastAsia="Times New Roman" w:cs="Times New Roman"/>
          <w:b/>
          <w:i w:val="0"/>
          <w:color w:val="000000"/>
          <w:sz w:val="28"/>
        </w:rPr>
        <w:t>“Yangi Xatirchi” rasmiy Telegram kanalida “Xatirchi raqamli yoshlari hakatoni — 2026” e’loni</w:t>
      </w:r>
      <w:r>
        <w:rPr>
          <w:rFonts w:ascii="Times New Roman" w:hAnsi="Times New Roman" w:eastAsia="Times New Roman" w:cs="Times New Roman"/>
          <w:b w:val="0"/>
          <w:i w:val="0"/>
          <w:color w:val="000000"/>
          <w:sz w:val="28"/>
        </w:rPr>
        <w:t xml:space="preserve"> yoritilib, tanlovga arizalar qabul qilinayotgani haqida axborot berildi.</w:t>
      </w:r>
    </w:p>
    <w:p>
      <w:pPr>
        <w:widowControl/>
        <w:spacing w:after="240" w:before="0" w:line="312" w:lineRule="auto"/>
        <w:ind w:firstLine="567" w:left="0" w:right="0"/>
        <w:jc w:val="both"/>
      </w:pPr>
      <w:r>
        <w:rPr>
          <w:rFonts w:ascii="Times New Roman" w:hAnsi="Times New Roman" w:eastAsia="Times New Roman" w:cs="Times New Roman"/>
          <w:b w:val="0"/>
          <w:i w:val="0"/>
          <w:color w:val="000000"/>
          <w:sz w:val="28"/>
        </w:rPr>
        <w:t xml:space="preserve">Shuningdek, </w:t>
      </w:r>
      <w:r>
        <w:rPr>
          <w:rFonts w:ascii="Times New Roman" w:hAnsi="Times New Roman" w:eastAsia="Times New Roman" w:cs="Times New Roman"/>
          <w:b/>
          <w:i w:val="0"/>
          <w:color w:val="000000"/>
          <w:sz w:val="28"/>
        </w:rPr>
        <w:t>Xatirchi tumani hokimi Umidjon Adizovning “IT-shaharcha” faoliyati bilan tanishgani</w:t>
      </w:r>
      <w:r>
        <w:rPr>
          <w:rFonts w:ascii="Times New Roman" w:hAnsi="Times New Roman" w:eastAsia="Times New Roman" w:cs="Times New Roman"/>
          <w:b w:val="0"/>
          <w:i w:val="0"/>
          <w:color w:val="000000"/>
          <w:sz w:val="28"/>
        </w:rPr>
        <w:t>, yoshlar yaratgan loyiha va startaplar taqdimotlarini ko‘rib, ularga qiziqish bildirgani haqidagi material e’lon qilindi. Ushbu xabarlar markazdagi ta’lim jarayoni va yoshlarning amaliy natijalarini keng jamoatchilikka tanishtirishga xizmat qilmoqda.</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4819"/>
        <w:gridCol w:w="4819"/>
      </w:tblGrid>
      <w:tr>
        <w:trPr>
          <w:cantSplit/>
        </w:trPr>
        <w:tc>
          <w:tcPr>
            <w:tcW w:type="dxa" w:w="4808"/>
          </w:tcPr>
          <w:p>
            <w:pPr>
              <w:spacing w:before="0" w:after="60" w:line="240" w:lineRule="auto"/>
              <w:jc w:val="center"/>
            </w:pPr>
            <w:r>
              <w:drawing>
                <wp:inline xmlns:a="http://schemas.openxmlformats.org/drawingml/2006/main" xmlns:pic="http://schemas.openxmlformats.org/drawingml/2006/picture">
                  <wp:extent cx="2606040" cy="4610177"/>
                  <wp:docPr id="16" name="Picture 16" descr="image(20260930-125801).png"/>
                  <wp:cNvGraphicFramePr>
                    <a:graphicFrameLocks noChangeAspect="1"/>
                  </wp:cNvGraphicFramePr>
                  <a:graphic>
                    <a:graphicData uri="http://schemas.openxmlformats.org/drawingml/2006/picture">
                      <pic:pic>
                        <pic:nvPicPr>
                          <pic:cNvPr id="0" name="image(20260930-125801).png"/>
                          <pic:cNvPicPr/>
                        </pic:nvPicPr>
                        <pic:blipFill>
                          <a:blip r:embed="rId29"/>
                          <a:stretch>
                            <a:fillRect/>
                          </a:stretch>
                        </pic:blipFill>
                        <pic:spPr>
                          <a:xfrm>
                            <a:off x="0" y="0"/>
                            <a:ext cx="2606040" cy="4610177"/>
                          </a:xfrm>
                          <a:prstGeom prst="rect"/>
                        </pic:spPr>
                      </pic:pic>
                    </a:graphicData>
                  </a:graphic>
                </wp:inline>
              </w:drawing>
            </w:r>
          </w:p>
        </w:tc>
        <w:tc>
          <w:tcPr>
            <w:tcW w:type="dxa" w:w="4808"/>
          </w:tcPr>
          <w:p>
            <w:pPr>
              <w:spacing w:before="0" w:after="60" w:line="240" w:lineRule="auto"/>
              <w:jc w:val="center"/>
            </w:pPr>
            <w:r>
              <w:drawing>
                <wp:inline xmlns:a="http://schemas.openxmlformats.org/drawingml/2006/main" xmlns:pic="http://schemas.openxmlformats.org/drawingml/2006/picture">
                  <wp:extent cx="2606040" cy="4503132"/>
                  <wp:docPr id="17" name="Picture 17" descr="image(20260930-125806).png"/>
                  <wp:cNvGraphicFramePr>
                    <a:graphicFrameLocks noChangeAspect="1"/>
                  </wp:cNvGraphicFramePr>
                  <a:graphic>
                    <a:graphicData uri="http://schemas.openxmlformats.org/drawingml/2006/picture">
                      <pic:pic>
                        <pic:nvPicPr>
                          <pic:cNvPr id="0" name="image(20260930-125806).png"/>
                          <pic:cNvPicPr/>
                        </pic:nvPicPr>
                        <pic:blipFill>
                          <a:blip r:embed="rId30"/>
                          <a:stretch>
                            <a:fillRect/>
                          </a:stretch>
                        </pic:blipFill>
                        <pic:spPr>
                          <a:xfrm>
                            <a:off x="0" y="0"/>
                            <a:ext cx="2606040" cy="4503132"/>
                          </a:xfrm>
                          <a:prstGeom prst="rect"/>
                        </pic:spPr>
                      </pic:pic>
                    </a:graphicData>
                  </a:graphic>
                </wp:inline>
              </w:drawing>
            </w:r>
          </w:p>
        </w:tc>
      </w:tr>
    </w:tbl>
    <w:p>
      <w:pPr>
        <w:keepLines/>
        <w:widowControl/>
        <w:spacing w:after="60" w:before="0" w:line="276" w:lineRule="auto"/>
        <w:ind w:firstLine="0" w:left="0" w:right="0"/>
        <w:jc w:val="center"/>
      </w:pPr>
      <w:r>
        <w:rPr>
          <w:rFonts w:ascii="Times New Roman" w:hAnsi="Times New Roman" w:eastAsia="Times New Roman" w:cs="Times New Roman"/>
          <w:b w:val="0"/>
          <w:i w:val="0"/>
          <w:color w:val="000000"/>
          <w:sz w:val="22"/>
        </w:rPr>
        <w:t>“Yangi Xatirchi” rasmiy kanalida e’lon qilingan hakaton va hokim tashrifi haqidagi xabarlar.</w:t>
      </w:r>
    </w:p>
    <w:p>
      <w:pPr>
        <w:keepNext w:val="0"/>
        <w:keepLines w:val="0"/>
        <w:spacing w:before="0" w:after="0" w:line="240" w:lineRule="auto"/>
      </w:pPr>
      <w:r>
        <w:rPr>
          <w:rFonts w:ascii="Times New Roman" w:hAnsi="Times New Roman" w:eastAsia="Times New Roman" w:cs="Times New Roman"/>
          <w:i w:val="0"/>
          <w:color w:val="000000"/>
          <w:sz w:val="2"/>
        </w:rPr>
        <w:br w:type="page"/>
      </w:r>
    </w:p>
    <w:p>
      <w:pPr>
        <w:pStyle w:val="Heading1"/>
        <w:keepNext/>
        <w:keepLines/>
        <w:widowControl/>
        <w:spacing w:line="300" w:lineRule="auto" w:before="0" w:after="480"/>
        <w:ind w:firstLine="0" w:left="0" w:right="0"/>
        <w:jc w:val="left"/>
      </w:pPr>
      <w:r>
        <w:rPr>
          <w:rFonts w:ascii="Times New Roman" w:hAnsi="Times New Roman" w:eastAsia="Times New Roman" w:cs="Times New Roman"/>
          <w:b/>
          <w:i w:val="0"/>
          <w:color w:val="000000"/>
          <w:sz w:val="28"/>
        </w:rPr>
        <w:t>IX. HISOBOTNI TASDIQLASH VARAG‘I</w:t>
      </w:r>
    </w:p>
    <w:p>
      <w:pPr>
        <w:widowControl/>
        <w:spacing w:after="560" w:before="0" w:line="312" w:lineRule="auto"/>
        <w:ind w:firstLine="567" w:left="0" w:right="0"/>
        <w:jc w:val="both"/>
      </w:pPr>
      <w:r>
        <w:rPr>
          <w:rFonts w:ascii="Times New Roman" w:hAnsi="Times New Roman" w:eastAsia="Times New Roman" w:cs="Times New Roman"/>
          <w:b w:val="0"/>
          <w:i w:val="0"/>
          <w:color w:val="000000"/>
          <w:sz w:val="28"/>
        </w:rPr>
        <w:t>2026-yil III chorakda Xatirchi tumanida bajarilgan ishlar bo‘yicha hisobot.</w:t>
      </w:r>
    </w:p>
    <w:tbl>
      <w:tblPr>
        <w:tblStyle w:val="TableGrid"/>
        <w:tblW w:w="963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00"/>
        <w:gridCol w:w="4638"/>
      </w:tblGrid>
      <w:tr w:rsidR="00D4329F" w:rsidRPr="000D5ABA" w14:paraId="4F540149" w14:textId="77777777" w:rsidTr="00CB4F6C">
        <w:trPr>
          <w:trHeight w:val="3343"/>
        </w:trPr>
        <w:tc>
          <w:tcPr>
            <w:tcW w:w="5000" w:type="dxa"/>
            <w:vAlign w:val="center"/>
          </w:tcPr>
          <w:p w14:paraId="1F3579C3" w14:textId="77777777" w:rsidR="00D4329F" w:rsidRPr="00633201" w:rsidRDefault="00D4329F" w:rsidP="00CB4F6C">
            <w:pPr>
              <w:spacing w:after="120"/>
              <w:jc w:val="center"/>
              <w:rPr>
                <w:rFonts w:ascii="Times New Roman" w:eastAsia="Times New Roman" w:hAnsi="Times New Roman" w:cs="Times New Roman"/>
                <w:b/>
                <w:bCs/>
                <w:color w:val="000000"/>
                <w:sz w:val="28"/>
                <w:szCs w:val="28"/>
                <w:lang w:val="en-US"/>
              </w:rPr>
            </w:pPr>
            <w:r w:rsidRPr="00633201">
              <w:rPr>
                <w:rFonts w:ascii="Times New Roman" w:eastAsia="Times New Roman" w:hAnsi="Times New Roman" w:cs="Times New Roman"/>
                <w:b/>
                <w:bCs/>
                <w:color w:val="000000"/>
                <w:sz w:val="28"/>
                <w:szCs w:val="28"/>
                <w:lang w:val="en-US"/>
              </w:rPr>
              <w:t>“</w:t>
            </w:r>
            <w:proofErr w:type="spellStart"/>
            <w:r w:rsidRPr="00633201">
              <w:rPr>
                <w:rFonts w:ascii="Times New Roman" w:eastAsia="Times New Roman" w:hAnsi="Times New Roman" w:cs="Times New Roman"/>
                <w:b/>
                <w:bCs/>
                <w:color w:val="000000"/>
                <w:sz w:val="28"/>
                <w:szCs w:val="28"/>
                <w:lang w:val="en-US"/>
              </w:rPr>
              <w:t>Hududlar</w:t>
            </w:r>
            <w:proofErr w:type="spellEnd"/>
            <w:r w:rsidRPr="00633201">
              <w:rPr>
                <w:rFonts w:ascii="Times New Roman" w:eastAsia="Times New Roman" w:hAnsi="Times New Roman" w:cs="Times New Roman"/>
                <w:b/>
                <w:bCs/>
                <w:color w:val="000000"/>
                <w:sz w:val="28"/>
                <w:szCs w:val="28"/>
                <w:lang w:val="en-US"/>
              </w:rPr>
              <w:t xml:space="preserve"> </w:t>
            </w:r>
            <w:proofErr w:type="spellStart"/>
            <w:r w:rsidRPr="00633201">
              <w:rPr>
                <w:rFonts w:ascii="Times New Roman" w:eastAsia="Times New Roman" w:hAnsi="Times New Roman" w:cs="Times New Roman"/>
                <w:b/>
                <w:bCs/>
                <w:color w:val="000000"/>
                <w:sz w:val="28"/>
                <w:szCs w:val="28"/>
                <w:lang w:val="en-US"/>
              </w:rPr>
              <w:t>bilan</w:t>
            </w:r>
            <w:proofErr w:type="spellEnd"/>
            <w:r w:rsidRPr="00633201">
              <w:rPr>
                <w:rFonts w:ascii="Times New Roman" w:eastAsia="Times New Roman" w:hAnsi="Times New Roman" w:cs="Times New Roman"/>
                <w:b/>
                <w:bCs/>
                <w:color w:val="000000"/>
                <w:sz w:val="28"/>
                <w:szCs w:val="28"/>
                <w:lang w:val="en-US"/>
              </w:rPr>
              <w:t xml:space="preserve"> </w:t>
            </w:r>
            <w:proofErr w:type="spellStart"/>
            <w:r w:rsidRPr="00633201">
              <w:rPr>
                <w:rFonts w:ascii="Times New Roman" w:eastAsia="Times New Roman" w:hAnsi="Times New Roman" w:cs="Times New Roman"/>
                <w:b/>
                <w:bCs/>
                <w:color w:val="000000"/>
                <w:sz w:val="28"/>
                <w:szCs w:val="28"/>
                <w:lang w:val="en-US"/>
              </w:rPr>
              <w:t>ishlash</w:t>
            </w:r>
            <w:proofErr w:type="spellEnd"/>
            <w:r w:rsidRPr="00633201">
              <w:rPr>
                <w:rFonts w:ascii="Times New Roman" w:eastAsia="Times New Roman" w:hAnsi="Times New Roman" w:cs="Times New Roman"/>
                <w:b/>
                <w:bCs/>
                <w:color w:val="000000"/>
                <w:sz w:val="28"/>
                <w:szCs w:val="28"/>
                <w:lang w:val="en-US"/>
              </w:rPr>
              <w:t xml:space="preserve"> </w:t>
            </w:r>
            <w:proofErr w:type="spellStart"/>
            <w:r w:rsidRPr="00633201">
              <w:rPr>
                <w:rFonts w:ascii="Times New Roman" w:eastAsia="Times New Roman" w:hAnsi="Times New Roman" w:cs="Times New Roman"/>
                <w:b/>
                <w:bCs/>
                <w:color w:val="000000"/>
                <w:sz w:val="28"/>
                <w:szCs w:val="28"/>
                <w:lang w:val="en-US"/>
              </w:rPr>
              <w:t>va</w:t>
            </w:r>
            <w:proofErr w:type="spellEnd"/>
            <w:r w:rsidRPr="00633201">
              <w:rPr>
                <w:rFonts w:ascii="Times New Roman" w:eastAsia="Times New Roman" w:hAnsi="Times New Roman" w:cs="Times New Roman"/>
                <w:b/>
                <w:bCs/>
                <w:color w:val="000000"/>
                <w:sz w:val="28"/>
                <w:szCs w:val="28"/>
                <w:lang w:val="en-US"/>
              </w:rPr>
              <w:t xml:space="preserve"> </w:t>
            </w:r>
            <w:r w:rsidRPr="00633201">
              <w:rPr>
                <w:rFonts w:ascii="Times New Roman" w:eastAsia="Times New Roman" w:hAnsi="Times New Roman" w:cs="Times New Roman"/>
                <w:b/>
                <w:bCs/>
                <w:color w:val="000000"/>
                <w:sz w:val="28"/>
                <w:szCs w:val="28"/>
                <w:lang w:val="en-US"/>
              </w:rPr>
              <w:br/>
              <w:t>IT-</w:t>
            </w:r>
            <w:proofErr w:type="spellStart"/>
            <w:r w:rsidRPr="00633201">
              <w:rPr>
                <w:rFonts w:ascii="Times New Roman" w:eastAsia="Times New Roman" w:hAnsi="Times New Roman" w:cs="Times New Roman"/>
                <w:b/>
                <w:bCs/>
                <w:color w:val="000000"/>
                <w:sz w:val="28"/>
                <w:szCs w:val="28"/>
                <w:lang w:val="en-US"/>
              </w:rPr>
              <w:t>shaharchalar</w:t>
            </w:r>
            <w:proofErr w:type="spellEnd"/>
            <w:r w:rsidRPr="00633201">
              <w:rPr>
                <w:rFonts w:ascii="Times New Roman" w:eastAsia="Times New Roman" w:hAnsi="Times New Roman" w:cs="Times New Roman"/>
                <w:b/>
                <w:bCs/>
                <w:color w:val="000000"/>
                <w:sz w:val="28"/>
                <w:szCs w:val="28"/>
                <w:lang w:val="en-US"/>
              </w:rPr>
              <w:t xml:space="preserve"> </w:t>
            </w:r>
            <w:proofErr w:type="spellStart"/>
            <w:r w:rsidRPr="00633201">
              <w:rPr>
                <w:rFonts w:ascii="Times New Roman" w:eastAsia="Times New Roman" w:hAnsi="Times New Roman" w:cs="Times New Roman"/>
                <w:b/>
                <w:bCs/>
                <w:color w:val="000000"/>
                <w:sz w:val="28"/>
                <w:szCs w:val="28"/>
                <w:lang w:val="en-US"/>
              </w:rPr>
              <w:t>faoliyatini</w:t>
            </w:r>
            <w:proofErr w:type="spellEnd"/>
            <w:r w:rsidRPr="00633201">
              <w:rPr>
                <w:rFonts w:ascii="Times New Roman" w:eastAsia="Times New Roman" w:hAnsi="Times New Roman" w:cs="Times New Roman"/>
                <w:b/>
                <w:bCs/>
                <w:color w:val="000000"/>
                <w:sz w:val="28"/>
                <w:szCs w:val="28"/>
                <w:lang w:val="en-US"/>
              </w:rPr>
              <w:t xml:space="preserve"> </w:t>
            </w:r>
            <w:proofErr w:type="spellStart"/>
            <w:r w:rsidRPr="00633201">
              <w:rPr>
                <w:rFonts w:ascii="Times New Roman" w:eastAsia="Times New Roman" w:hAnsi="Times New Roman" w:cs="Times New Roman"/>
                <w:b/>
                <w:bCs/>
                <w:color w:val="000000"/>
                <w:sz w:val="28"/>
                <w:szCs w:val="28"/>
                <w:lang w:val="en-US"/>
              </w:rPr>
              <w:t>muvofiqlashtirish</w:t>
            </w:r>
            <w:proofErr w:type="spellEnd"/>
            <w:r w:rsidRPr="00633201">
              <w:rPr>
                <w:rFonts w:ascii="Times New Roman" w:eastAsia="Times New Roman" w:hAnsi="Times New Roman" w:cs="Times New Roman"/>
                <w:b/>
                <w:bCs/>
                <w:color w:val="000000"/>
                <w:sz w:val="28"/>
                <w:szCs w:val="28"/>
                <w:lang w:val="en-US"/>
              </w:rPr>
              <w:t xml:space="preserve">” </w:t>
            </w:r>
            <w:proofErr w:type="spellStart"/>
            <w:r w:rsidRPr="00633201">
              <w:rPr>
                <w:rFonts w:ascii="Times New Roman" w:eastAsia="Times New Roman" w:hAnsi="Times New Roman" w:cs="Times New Roman"/>
                <w:b/>
                <w:bCs/>
                <w:color w:val="000000"/>
                <w:sz w:val="28"/>
                <w:szCs w:val="28"/>
                <w:lang w:val="en-US"/>
              </w:rPr>
              <w:t>boshqarmasi</w:t>
            </w:r>
            <w:proofErr w:type="spellEnd"/>
            <w:r w:rsidRPr="00633201">
              <w:rPr>
                <w:rFonts w:ascii="Times New Roman" w:eastAsia="Times New Roman" w:hAnsi="Times New Roman" w:cs="Times New Roman"/>
                <w:b/>
                <w:bCs/>
                <w:color w:val="000000"/>
                <w:sz w:val="28"/>
                <w:szCs w:val="28"/>
                <w:lang w:val="en-US"/>
              </w:rPr>
              <w:t xml:space="preserve"> </w:t>
            </w:r>
            <w:r w:rsidRPr="00633201">
              <w:rPr>
                <w:rFonts w:ascii="Times New Roman" w:eastAsia="Times New Roman" w:hAnsi="Times New Roman" w:cs="Times New Roman"/>
                <w:b/>
                <w:bCs/>
                <w:color w:val="000000"/>
                <w:sz w:val="28"/>
                <w:szCs w:val="28"/>
                <w:lang w:val="en-US"/>
              </w:rPr>
              <w:br/>
              <w:t xml:space="preserve">bosh </w:t>
            </w:r>
            <w:proofErr w:type="spellStart"/>
            <w:r w:rsidRPr="00633201">
              <w:rPr>
                <w:rFonts w:ascii="Times New Roman" w:eastAsia="Times New Roman" w:hAnsi="Times New Roman" w:cs="Times New Roman"/>
                <w:b/>
                <w:bCs/>
                <w:color w:val="000000"/>
                <w:sz w:val="28"/>
                <w:szCs w:val="28"/>
                <w:lang w:val="en-US"/>
              </w:rPr>
              <w:t>mutaxassisi</w:t>
            </w:r>
            <w:proofErr w:type="spellEnd"/>
          </w:p>
        </w:tc>
        <w:tc>
          <w:tcPr>
            <w:tcW w:w="4638" w:type="dxa"/>
            <w:vAlign w:val="center"/>
          </w:tcPr>
          <w:p w14:paraId="618CE79C" w14:textId="77777777" w:rsidR="00D4329F" w:rsidRPr="00633201" w:rsidRDefault="00D4329F" w:rsidP="00CB4F6C">
            <w:pPr>
              <w:spacing w:after="120"/>
              <w:jc w:val="center"/>
              <w:rPr>
                <w:rFonts w:ascii="Times New Roman" w:eastAsia="Times New Roman" w:hAnsi="Times New Roman" w:cs="Times New Roman"/>
                <w:b/>
                <w:bCs/>
                <w:color w:val="000000"/>
                <w:sz w:val="28"/>
                <w:szCs w:val="28"/>
                <w:lang w:val="en-US"/>
              </w:rPr>
            </w:pPr>
            <w:r w:rsidRPr="00633201">
              <w:rPr>
                <w:rFonts w:ascii="Times New Roman" w:eastAsia="Times New Roman" w:hAnsi="Times New Roman" w:cs="Times New Roman"/>
                <w:b/>
                <w:bCs/>
                <w:color w:val="000000"/>
                <w:sz w:val="28"/>
                <w:szCs w:val="28"/>
                <w:lang w:val="en-US"/>
              </w:rPr>
              <w:t xml:space="preserve"/>
            </w:r>
            <w:proofErr w:type="spellStart"/>
            <w:r>
              <w:rPr>
                <w:rFonts w:ascii="Times New Roman" w:eastAsia="Times New Roman" w:hAnsi="Times New Roman" w:cs="Times New Roman"/>
                <w:b/>
                <w:bCs/>
                <w:color w:val="000000"/>
                <w:sz w:val="28"/>
                <w:szCs w:val="28"/>
                <w:lang w:val="en-US"/>
              </w:rPr>
              <w:t>Ubaydullayev</w:t>
            </w:r>
            <w:proofErr w:type="spellEnd"/>
            <w:r w:rsidRPr="00633201">
              <w:rPr>
                <w:rFonts w:ascii="Times New Roman" w:eastAsia="Times New Roman" w:hAnsi="Times New Roman" w:cs="Times New Roman"/>
                <w:b/>
                <w:bCs/>
                <w:color w:val="000000"/>
                <w:sz w:val="28"/>
                <w:szCs w:val="28"/>
                <w:lang w:val="en-US"/>
              </w:rPr>
              <w:t xml:space="preserve"> </w:t>
            </w:r>
            <w:proofErr w:type="spellStart"/>
            <w:r>
              <w:rPr>
                <w:rFonts w:ascii="Times New Roman" w:eastAsia="Times New Roman" w:hAnsi="Times New Roman" w:cs="Times New Roman"/>
                <w:b/>
                <w:bCs/>
                <w:color w:val="000000"/>
                <w:sz w:val="28"/>
                <w:szCs w:val="28"/>
                <w:lang w:val="en-US"/>
              </w:rPr>
              <w:t>Umidjon</w:t>
            </w:r>
            <w:proofErr w:type="spellEnd"/>
          </w:p>
          <w:p w14:paraId="759E273B" w14:textId="77777777" w:rsidR="00D4329F" w:rsidRPr="006D701A" w:rsidRDefault="00D4329F" w:rsidP="00CB4F6C">
            <w:pPr>
              <w:spacing w:after="120"/>
              <w:jc w:val="center"/>
              <w:rPr>
                <w:rFonts w:ascii="Times New Roman" w:eastAsia="Times New Roman" w:hAnsi="Times New Roman" w:cs="Times New Roman"/>
                <w:b/>
                <w:bCs/>
                <w:color w:val="000000"/>
                <w:sz w:val="28"/>
                <w:szCs w:val="28"/>
                <w:lang w:val="en-US"/>
              </w:rPr>
            </w:pPr>
            <w:r w:rsidRPr="00633201">
              <w:rPr>
                <w:rFonts w:ascii="Times New Roman" w:eastAsia="Times New Roman" w:hAnsi="Times New Roman" w:cs="Times New Roman"/>
                <w:b/>
                <w:bCs/>
                <w:color w:val="000000"/>
                <w:sz w:val="28"/>
                <w:szCs w:val="28"/>
                <w:lang w:val="en-US"/>
              </w:rPr>
              <w:t xml:space="preserve"/>
            </w:r>
            <w:proofErr w:type="spellStart"/>
            <w:r>
              <w:rPr>
                <w:rFonts w:ascii="Times New Roman" w:eastAsia="Times New Roman" w:hAnsi="Times New Roman" w:cs="Times New Roman"/>
                <w:b/>
                <w:bCs/>
                <w:color w:val="000000"/>
                <w:sz w:val="28"/>
                <w:szCs w:val="28"/>
                <w:lang w:val="en-US"/>
              </w:rPr>
              <w:t>Zoxiddin</w:t>
            </w:r>
            <w:proofErr w:type="spellEnd"/>
            <w:r w:rsidRPr="00633201">
              <w:rPr>
                <w:rFonts w:ascii="Times New Roman" w:eastAsia="Times New Roman" w:hAnsi="Times New Roman" w:cs="Times New Roman"/>
                <w:b/>
                <w:bCs/>
                <w:color w:val="000000"/>
                <w:sz w:val="28"/>
                <w:szCs w:val="28"/>
                <w:lang w:val="en-US"/>
              </w:rPr>
              <w:t xml:space="preserve"> </w:t>
            </w:r>
            <w:proofErr w:type="gramStart"/>
            <w:r w:rsidRPr="00633201">
              <w:rPr>
                <w:rFonts w:ascii="Times New Roman" w:eastAsia="Times New Roman" w:hAnsi="Times New Roman" w:cs="Times New Roman"/>
                <w:b/>
                <w:bCs/>
                <w:color w:val="000000"/>
                <w:sz w:val="28"/>
                <w:szCs w:val="28"/>
                <w:lang w:val="en-US"/>
              </w:rPr>
              <w:t>o‘g‘</w:t>
            </w:r>
            <w:proofErr w:type="gramEnd"/>
            <w:r w:rsidRPr="00633201">
              <w:rPr>
                <w:rFonts w:ascii="Times New Roman" w:eastAsia="Times New Roman" w:hAnsi="Times New Roman" w:cs="Times New Roman"/>
                <w:b/>
                <w:bCs/>
                <w:color w:val="000000"/>
                <w:sz w:val="28"/>
                <w:szCs w:val="28"/>
                <w:lang w:val="en-US"/>
              </w:rPr>
              <w:t>li</w:t>
            </w:r>
          </w:p>
        </w:tc>
      </w:tr>
    </w:tbl>
    <w:sectPr w:rsidR="003F0EC4">
      <w:headerReference w:type="even" r:id="rId17"/>
      <w:headerReference w:type="default" r:id="rId18"/>
      <w:footerReference w:type="even" r:id="rId19"/>
      <w:footerReference w:type="default" r:id="rId20"/>
      <w:headerReference w:type="first" r:id="rId21"/>
      <w:footerReference w:type="first" r:id="rId22"/>
      <w:pgSz w:w="11906" w:h="16838"/>
      <w:pgMar w:top="1134" w:right="1134" w:bottom="1134" w:left="1134"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F0B5A" w14:textId="77777777" w:rsidR="00080507" w:rsidRDefault="00080507">
      <w:r>
        <w:separator/>
      </w:r>
    </w:p>
  </w:endnote>
  <w:endnote w:type="continuationSeparator" w:id="0">
    <w:p w14:paraId="4D75B0D2" w14:textId="77777777" w:rsidR="00080507" w:rsidRDefault="0008050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8753F" w14:textId="77777777" w:rsidR="00D4329F" w:rsidRDefault="00D4329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A94A74" w14:textId="77777777" w:rsidR="003F0EC4" w:rsidRDefault="00000000">
    <w:pPr>
      <w:jc w:val="center"/>
    </w:pPr>
    <w:r>
      <w:rPr>
        <w:sz w:val="22"/>
        <w:szCs w:val="22"/>
      </w:rPr>
      <w:fldChar w:fldCharType="begin"/>
    </w:r>
    <w:r>
      <w:rPr>
        <w:sz w:val="22"/>
        <w:szCs w:val="22"/>
      </w:rPr>
      <w:instrText>PAGE</w:instrText>
    </w:r>
    <w:r>
      <w:rPr>
        <w:sz w:val="22"/>
        <w:szCs w:val="22"/>
      </w:rPr>
      <w:fldChar w:fldCharType="separate"/>
    </w:r>
    <w:r w:rsidR="007000F2">
      <w:rPr>
        <w:noProof/>
        <w:sz w:val="22"/>
        <w:szCs w:val="22"/>
      </w:rPr>
      <w:t>1</w:t>
    </w:r>
    <w:r>
      <w:rPr>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F7D2E" w14:textId="77777777" w:rsidR="00D4329F" w:rsidRDefault="00D4329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53D86" w14:textId="77777777" w:rsidR="00080507" w:rsidRDefault="00080507">
      <w:r>
        <w:separator/>
      </w:r>
    </w:p>
  </w:footnote>
  <w:footnote w:type="continuationSeparator" w:id="0">
    <w:p w14:paraId="60F4626E" w14:textId="77777777" w:rsidR="00080507" w:rsidRDefault="0008050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D0DDD3" w14:textId="77777777" w:rsidR="00D4329F" w:rsidRDefault="00D4329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B048E4" w14:textId="77777777" w:rsidR="00D4329F" w:rsidRDefault="00D4329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0E5D74" w14:textId="77777777" w:rsidR="00D4329F" w:rsidRDefault="00D4329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107F9"/>
    <w:multiLevelType w:val="hybridMultilevel"/>
    <w:tmpl w:val="BA76F110"/>
    <w:lvl w:ilvl="0" w:tplc="A13E3B16">
      <w:start w:val="1"/>
      <w:numFmt w:val="bullet"/>
      <w:lvlText w:val="●"/>
      <w:lvlJc w:val="left"/>
      <w:pPr>
        <w:ind w:left="720" w:hanging="360"/>
      </w:pPr>
    </w:lvl>
    <w:lvl w:ilvl="1" w:tplc="306A9E56">
      <w:start w:val="1"/>
      <w:numFmt w:val="bullet"/>
      <w:lvlText w:val="○"/>
      <w:lvlJc w:val="left"/>
      <w:pPr>
        <w:ind w:left="1440" w:hanging="360"/>
      </w:pPr>
    </w:lvl>
    <w:lvl w:ilvl="2" w:tplc="D06E924A">
      <w:start w:val="1"/>
      <w:numFmt w:val="bullet"/>
      <w:lvlText w:val="■"/>
      <w:lvlJc w:val="left"/>
      <w:pPr>
        <w:ind w:left="2160" w:hanging="360"/>
      </w:pPr>
    </w:lvl>
    <w:lvl w:ilvl="3" w:tplc="834C99D0">
      <w:start w:val="1"/>
      <w:numFmt w:val="bullet"/>
      <w:lvlText w:val="●"/>
      <w:lvlJc w:val="left"/>
      <w:pPr>
        <w:ind w:left="2880" w:hanging="360"/>
      </w:pPr>
    </w:lvl>
    <w:lvl w:ilvl="4" w:tplc="4588E3DA">
      <w:start w:val="1"/>
      <w:numFmt w:val="bullet"/>
      <w:lvlText w:val="○"/>
      <w:lvlJc w:val="left"/>
      <w:pPr>
        <w:ind w:left="3600" w:hanging="360"/>
      </w:pPr>
    </w:lvl>
    <w:lvl w:ilvl="5" w:tplc="DD048914">
      <w:start w:val="1"/>
      <w:numFmt w:val="bullet"/>
      <w:lvlText w:val="■"/>
      <w:lvlJc w:val="left"/>
      <w:pPr>
        <w:ind w:left="4320" w:hanging="360"/>
      </w:pPr>
    </w:lvl>
    <w:lvl w:ilvl="6" w:tplc="46FC84BA">
      <w:start w:val="1"/>
      <w:numFmt w:val="bullet"/>
      <w:lvlText w:val="●"/>
      <w:lvlJc w:val="left"/>
      <w:pPr>
        <w:ind w:left="5040" w:hanging="360"/>
      </w:pPr>
    </w:lvl>
    <w:lvl w:ilvl="7" w:tplc="3970DAD0">
      <w:start w:val="1"/>
      <w:numFmt w:val="bullet"/>
      <w:lvlText w:val="●"/>
      <w:lvlJc w:val="left"/>
      <w:pPr>
        <w:ind w:left="5760" w:hanging="360"/>
      </w:pPr>
    </w:lvl>
    <w:lvl w:ilvl="8" w:tplc="F386DD54">
      <w:start w:val="1"/>
      <w:numFmt w:val="bullet"/>
      <w:lvlText w:val="●"/>
      <w:lvlJc w:val="left"/>
      <w:pPr>
        <w:ind w:left="6480" w:hanging="360"/>
      </w:pPr>
    </w:lvl>
  </w:abstractNum>
  <w:num w:numId="1" w16cid:durableId="54390894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F0EC4"/>
    <w:rsid w:val="00005A7D"/>
    <w:rsid w:val="00080507"/>
    <w:rsid w:val="001B4031"/>
    <w:rsid w:val="00223F84"/>
    <w:rsid w:val="0028697A"/>
    <w:rsid w:val="00357CCF"/>
    <w:rsid w:val="003A09DC"/>
    <w:rsid w:val="003F0EC4"/>
    <w:rsid w:val="00690564"/>
    <w:rsid w:val="006E65B3"/>
    <w:rsid w:val="007000F2"/>
    <w:rsid w:val="00723BA1"/>
    <w:rsid w:val="00812C93"/>
    <w:rsid w:val="0085303E"/>
    <w:rsid w:val="00A324CB"/>
    <w:rsid w:val="00AC01AC"/>
    <w:rsid w:val="00CE2972"/>
    <w:rsid w:val="00D4329F"/>
    <w:rsid w:val="00E305C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16E95C"/>
  <w15:docId w15:val="{FBEECE90-51CE-47DF-819B-3980426FE8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keepNext w:val="0"/>
      <w:keepLines w:val="0"/>
      <w:pageBreakBefore w:val="0"/>
      <w:spacing w:before="0" w:after="0" w:line="240" w:lineRule="auto"/>
    </w:pPr>
    <w:rPr>
      <w:rFonts w:ascii="Times New Roman" w:hAnsi="Times New Roman"/>
      <w:color w:val="000000"/>
      <w:sz w:val="28"/>
    </w:rPr>
  </w:style>
  <w:style w:type="paragraph" w:styleId="Heading1">
    <w:name w:val="heading 1"/>
    <w:uiPriority w:val="9"/>
    <w:qFormat/>
    <w:pPr>
      <w:keepNext w:val="0"/>
      <w:keepLines w:val="0"/>
      <w:pageBreakBefore w:val="0"/>
      <w:spacing w:before="0" w:after="0"/>
      <w:outlineLvl w:val="0"/>
    </w:pPr>
    <w:rPr>
      <w:rFonts w:ascii="Times New Roman" w:hAnsi="Times New Roman"/>
      <w:b/>
      <w:color w:val="000000"/>
      <w:sz w:val="28"/>
      <w:szCs w:val="32"/>
    </w:rPr>
  </w:style>
  <w:style w:type="paragraph" w:styleId="Heading2">
    <w:name w:val="heading 2"/>
    <w:uiPriority w:val="9"/>
    <w:semiHidden/>
    <w:unhideWhenUsed/>
    <w:qFormat/>
    <w:pPr>
      <w:keepNext w:val="0"/>
      <w:keepLines w:val="0"/>
      <w:pageBreakBefore w:val="0"/>
      <w:spacing w:before="0" w:after="0"/>
      <w:outlineLvl w:val="1"/>
    </w:pPr>
    <w:rPr>
      <w:rFonts w:ascii="Times New Roman" w:hAnsi="Times New Roman"/>
      <w:b/>
      <w:color w:val="000000"/>
      <w:sz w:val="28"/>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keepNext w:val="0"/>
      <w:keepLines w:val="0"/>
      <w:pageBreakBefore w:val="0"/>
      <w:spacing w:before="0" w:after="0"/>
    </w:pPr>
    <w:rPr>
      <w:rFonts w:ascii="Times New Roman" w:hAnsi="Times New Roman"/>
      <w:color w:val="000000"/>
      <w:sz w:val="28"/>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NormalWeb">
    <w:name w:val="Normal (Web)"/>
    <w:basedOn w:val="Normal"/>
    <w:uiPriority w:val="99"/>
    <w:unhideWhenUsed/>
    <w:rsid w:val="007000F2"/>
    <w:pPr>
      <w:spacing w:before="100" w:beforeAutospacing="1" w:after="100" w:afterAutospacing="1"/>
    </w:pPr>
    <w:rPr>
      <w:sz w:val="24"/>
      <w:szCs w:val="24"/>
      <w:lang w:val="ru-RU" w:eastAsia="ru-RU"/>
    </w:rPr>
  </w:style>
  <w:style w:type="paragraph" w:styleId="Header">
    <w:name w:val="header"/>
    <w:basedOn w:val="Normal"/>
    <w:link w:val="HeaderChar"/>
    <w:uiPriority w:val="99"/>
    <w:unhideWhenUsed/>
    <w:rsid w:val="00D4329F"/>
    <w:pPr>
      <w:tabs>
        <w:tab w:val="center" w:pos="4680"/>
        <w:tab w:val="right" w:pos="9360"/>
      </w:tabs>
    </w:pPr>
  </w:style>
  <w:style w:type="character" w:customStyle="1" w:styleId="HeaderChar">
    <w:name w:val="Header Char"/>
    <w:basedOn w:val="DefaultParagraphFont"/>
    <w:link w:val="Header"/>
    <w:uiPriority w:val="99"/>
    <w:rsid w:val="00D4329F"/>
  </w:style>
  <w:style w:type="paragraph" w:styleId="Footer">
    <w:name w:val="footer"/>
    <w:basedOn w:val="Normal"/>
    <w:link w:val="FooterChar"/>
    <w:uiPriority w:val="99"/>
    <w:unhideWhenUsed/>
    <w:rsid w:val="00D4329F"/>
    <w:pPr>
      <w:tabs>
        <w:tab w:val="center" w:pos="4680"/>
        <w:tab w:val="right" w:pos="9360"/>
      </w:tabs>
    </w:pPr>
  </w:style>
  <w:style w:type="character" w:customStyle="1" w:styleId="FooterChar">
    <w:name w:val="Footer Char"/>
    <w:basedOn w:val="DefaultParagraphFont"/>
    <w:link w:val="Footer"/>
    <w:uiPriority w:val="99"/>
    <w:rsid w:val="00D4329F"/>
  </w:style>
  <w:style w:type="table" w:styleId="TableGrid">
    <w:name w:val="Table Grid"/>
    <w:basedOn w:val="TableNormal"/>
    <w:uiPriority w:val="39"/>
    <w:rsid w:val="00D4329F"/>
    <w:rPr>
      <w:rFonts w:ascii="Arial" w:eastAsia="Arial" w:hAnsi="Arial" w:cs="Arial"/>
      <w:sz w:val="22"/>
      <w:szCs w:val="22"/>
      <w:lang w:val="ru"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2.xml"/><Relationship Id="rId3" Type="http://schemas.openxmlformats.org/officeDocument/2006/relationships/styles" Target="styles.xml"/><Relationship Id="rId21" Type="http://schemas.openxmlformats.org/officeDocument/2006/relationships/header" Target="header3.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3.xml"/><Relationship Id="rId25" Type="http://schemas.openxmlformats.org/officeDocument/2006/relationships/image" Target="media/image10.png"/><Relationship Id="rId26" Type="http://schemas.openxmlformats.org/officeDocument/2006/relationships/image" Target="media/image11.png"/><Relationship Id="rId27" Type="http://schemas.openxmlformats.org/officeDocument/2006/relationships/image" Target="media/image12.png"/><Relationship Id="rId28" Type="http://schemas.openxmlformats.org/officeDocument/2006/relationships/image" Target="media/image13.png"/><Relationship Id="rId29" Type="http://schemas.openxmlformats.org/officeDocument/2006/relationships/image" Target="media/image14.png"/><Relationship Id="rId30"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8" row="0">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85DFB2D2-2BC7-41F8-A528-27D89D43CBD7}">
  <we:reference id="wa200010453" version="1.0.0.1" store="en-US" storeType="OMEX"/>
  <we:alternateReferences>
    <we:reference id="WA200010453" version="1.0.0.1" store="" storeType="OMEX"/>
  </we:alternateReferences>
  <we:properties>
    <we:property name="claude.fileId" value="&quot;5684e042-b849-4ca2-bed5-b7d663495b49&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70C48EA-7B6D-4BF7-AC0E-42CC428EDB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494</TotalTime>
  <Pages>10</Pages>
  <Words>1063</Words>
  <Characters>6063</Characters>
  <Application>Microsoft Office Word</Application>
  <DocSecurity>0</DocSecurity>
  <Lines>50</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Ubaydullayev Umidjon Zoxiddin o‘g‘li</dc:creator>
  <cp:lastModifiedBy>Umid Zaxiddinovich</cp:lastModifiedBy>
  <cp:revision>3</cp:revision>
  <dcterms:created xsi:type="dcterms:W3CDTF">2026-06-13T13:12:00Z</dcterms:created>
  <dcterms:modified xsi:type="dcterms:W3CDTF">2026-06-15T12:56:00Z</dcterms:modified>
  <dc:title>2026-yil III chorak Xatirchi tumanida bajarilgan ishlar bo‘yicha hisobot</dc:title>
  <dc:subject>Shaxsiy samaradorlik ko‘rsatkichlari rejasidagi 7 band bo‘yicha hisobot</dc:subject>
  <dc:description/>
</cp:coreProperties>
</file>