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8F" w:rsidRPr="00E46F6E" w:rsidRDefault="0013519D" w:rsidP="001C208F">
      <w:pPr>
        <w:jc w:val="center"/>
        <w:rPr>
          <w:rStyle w:val="af1"/>
        </w:rPr>
      </w:pPr>
      <w:r w:rsidRPr="00E46F6E">
        <w:rPr>
          <w:rStyle w:val="af1"/>
        </w:rPr>
        <w:t xml:space="preserve">ПРОТОКОЛ </w:t>
      </w:r>
      <w:r w:rsidR="00185108" w:rsidRPr="00E46F6E">
        <w:rPr>
          <w:rStyle w:val="af1"/>
        </w:rPr>
        <w:t>№</w:t>
      </w:r>
      <w:r w:rsidR="004A7CB0" w:rsidRPr="00E46F6E">
        <w:rPr>
          <w:rStyle w:val="af1"/>
        </w:rPr>
        <w:t xml:space="preserve"> </w:t>
      </w:r>
      <w:r w:rsidR="00C07E3F" w:rsidRPr="00E46F6E">
        <w:rPr>
          <w:rStyle w:val="af1"/>
        </w:rPr>
        <w:t>6202</w:t>
      </w:r>
      <w:r w:rsidRPr="00E46F6E">
        <w:rPr>
          <w:rStyle w:val="af1"/>
        </w:rPr>
        <w:t>.</w:t>
      </w:r>
      <w:r w:rsidR="00E409D9" w:rsidRPr="00E46F6E">
        <w:rPr>
          <w:rStyle w:val="af1"/>
        </w:rPr>
        <w:t>3</w:t>
      </w:r>
      <w:r w:rsidR="006A28CB" w:rsidRPr="00E46F6E">
        <w:rPr>
          <w:rStyle w:val="af1"/>
        </w:rPr>
        <w:t xml:space="preserve"> </w:t>
      </w:r>
      <w:r w:rsidR="00C800E9" w:rsidRPr="00E46F6E">
        <w:rPr>
          <w:rStyle w:val="af1"/>
        </w:rPr>
        <w:t>ЭА</w:t>
      </w:r>
    </w:p>
    <w:p w:rsidR="007E02A0" w:rsidRPr="00E46F6E" w:rsidRDefault="009606A9" w:rsidP="001C208F">
      <w:pPr>
        <w:jc w:val="center"/>
      </w:pPr>
      <w:r w:rsidRPr="00E46F6E">
        <w:rPr>
          <w:b/>
        </w:rPr>
        <w:t>подведения итогов</w:t>
      </w:r>
      <w:r w:rsidR="00DB3AE9" w:rsidRPr="00E46F6E">
        <w:rPr>
          <w:b/>
        </w:rPr>
        <w:t xml:space="preserve"> </w:t>
      </w:r>
      <w:r w:rsidR="00835728" w:rsidRPr="00E46F6E">
        <w:rPr>
          <w:b/>
        </w:rPr>
        <w:t>электронного аукциона</w:t>
      </w:r>
    </w:p>
    <w:p w:rsidR="001C208F" w:rsidRPr="00E46F6E" w:rsidRDefault="001C208F" w:rsidP="001C208F">
      <w:pPr>
        <w:jc w:val="center"/>
        <w:rPr>
          <w:b/>
        </w:rPr>
      </w:pPr>
      <w:r w:rsidRPr="00E46F6E">
        <w:rPr>
          <w:b/>
        </w:rPr>
        <w:t>(</w:t>
      </w:r>
      <w:r w:rsidR="009606A9" w:rsidRPr="00E46F6E">
        <w:rPr>
          <w:b/>
        </w:rPr>
        <w:t>рассмотрение вторы</w:t>
      </w:r>
      <w:r w:rsidR="00DB3AE9" w:rsidRPr="00E46F6E">
        <w:rPr>
          <w:b/>
        </w:rPr>
        <w:t>х</w:t>
      </w:r>
      <w:r w:rsidRPr="00E46F6E">
        <w:rPr>
          <w:b/>
        </w:rPr>
        <w:t xml:space="preserve"> част</w:t>
      </w:r>
      <w:r w:rsidR="00DB3AE9" w:rsidRPr="00E46F6E">
        <w:rPr>
          <w:b/>
        </w:rPr>
        <w:t>ей</w:t>
      </w:r>
      <w:r w:rsidR="009606A9" w:rsidRPr="00E46F6E">
        <w:rPr>
          <w:b/>
        </w:rPr>
        <w:t xml:space="preserve"> заявок</w:t>
      </w:r>
      <w:r w:rsidRPr="00E46F6E">
        <w:rPr>
          <w:b/>
        </w:rPr>
        <w:t xml:space="preserve">) </w:t>
      </w:r>
    </w:p>
    <w:p w:rsidR="007E02A0" w:rsidRPr="00E46F6E" w:rsidRDefault="00C07E3F" w:rsidP="006A28CB">
      <w:pPr>
        <w:ind w:firstLine="0"/>
        <w:jc w:val="center"/>
      </w:pPr>
      <w:r w:rsidRPr="00E46F6E">
        <w:t>1</w:t>
      </w:r>
      <w:r w:rsidR="00E46F6E" w:rsidRPr="00E46F6E">
        <w:t>7</w:t>
      </w:r>
      <w:r w:rsidRPr="00E46F6E">
        <w:t>.11.2021</w:t>
      </w:r>
      <w:r w:rsidR="007E02A0" w:rsidRPr="00E46F6E">
        <w:t xml:space="preserve">                                                                                                                      </w:t>
      </w:r>
      <w:r w:rsidR="00E46F6E">
        <w:t xml:space="preserve">           </w:t>
      </w:r>
      <w:r w:rsidR="007E02A0" w:rsidRPr="00E46F6E">
        <w:t>г. Волгоград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662"/>
      </w:tblGrid>
      <w:tr w:rsidR="00E46F6E" w:rsidRPr="00E46F6E" w:rsidTr="00E46F6E">
        <w:tc>
          <w:tcPr>
            <w:tcW w:w="3686" w:type="dxa"/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Наименование объекта закупки</w:t>
            </w:r>
          </w:p>
        </w:tc>
        <w:tc>
          <w:tcPr>
            <w:tcW w:w="6662" w:type="dxa"/>
            <w:vAlign w:val="center"/>
          </w:tcPr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r w:rsidRPr="00E46F6E">
              <w:t xml:space="preserve">Поставка лекарственного препарата для медицинского применения ИММУНОГЛОБУЛИН ЧЕЛОВЕКА АНТИРЕЗУС </w:t>
            </w:r>
            <w:r w:rsidRPr="00E46F6E">
              <w:rPr>
                <w:lang w:val="en-US"/>
              </w:rPr>
              <w:t>RHO</w:t>
            </w:r>
            <w:r w:rsidRPr="00E46F6E">
              <w:t>[</w:t>
            </w:r>
            <w:r w:rsidRPr="00E46F6E">
              <w:rPr>
                <w:lang w:val="en-US"/>
              </w:rPr>
              <w:t>D</w:t>
            </w:r>
            <w:r w:rsidRPr="00E46F6E">
              <w:t>]</w:t>
            </w:r>
          </w:p>
        </w:tc>
      </w:tr>
      <w:tr w:rsidR="00E46F6E" w:rsidRPr="00E46F6E" w:rsidTr="00E46F6E">
        <w:tc>
          <w:tcPr>
            <w:tcW w:w="3686" w:type="dxa"/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  <w:bCs/>
              </w:rPr>
              <w:t>Идентификационный код закупки</w:t>
            </w:r>
          </w:p>
        </w:tc>
        <w:tc>
          <w:tcPr>
            <w:tcW w:w="6662" w:type="dxa"/>
            <w:vAlign w:val="center"/>
          </w:tcPr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r w:rsidRPr="00E46F6E">
              <w:rPr>
                <w:color w:val="000000"/>
              </w:rPr>
              <w:t>212344200754434420100101940022120244</w:t>
            </w:r>
          </w:p>
        </w:tc>
      </w:tr>
      <w:tr w:rsidR="00E46F6E" w:rsidRPr="00E46F6E" w:rsidTr="00E46F6E">
        <w:tc>
          <w:tcPr>
            <w:tcW w:w="3686" w:type="dxa"/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Начальная (максимальная) цена контракта, руб.</w:t>
            </w:r>
          </w:p>
        </w:tc>
        <w:tc>
          <w:tcPr>
            <w:tcW w:w="6662" w:type="dxa"/>
            <w:vAlign w:val="center"/>
          </w:tcPr>
          <w:p w:rsidR="00E46F6E" w:rsidRPr="00E46F6E" w:rsidRDefault="00E46F6E" w:rsidP="00E46F6E">
            <w:pPr>
              <w:tabs>
                <w:tab w:val="center" w:pos="4428"/>
              </w:tabs>
              <w:ind w:left="2868" w:hanging="2868"/>
              <w:jc w:val="center"/>
            </w:pPr>
            <w:r w:rsidRPr="00E46F6E">
              <w:rPr>
                <w:lang w:val="en-US"/>
              </w:rPr>
              <w:t>529 936,</w:t>
            </w:r>
            <w:r w:rsidRPr="00E46F6E">
              <w:t xml:space="preserve"> </w:t>
            </w:r>
            <w:r w:rsidRPr="00E46F6E">
              <w:rPr>
                <w:lang w:val="en-US"/>
              </w:rPr>
              <w:t>00</w:t>
            </w:r>
          </w:p>
        </w:tc>
      </w:tr>
      <w:tr w:rsidR="00E46F6E" w:rsidRPr="00E46F6E" w:rsidTr="00E46F6E">
        <w:tc>
          <w:tcPr>
            <w:tcW w:w="3686" w:type="dxa"/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Реестровый номер</w:t>
            </w:r>
          </w:p>
        </w:tc>
        <w:tc>
          <w:tcPr>
            <w:tcW w:w="6662" w:type="dxa"/>
            <w:vAlign w:val="center"/>
          </w:tcPr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r w:rsidRPr="00E46F6E">
              <w:rPr>
                <w:lang w:val="en-US"/>
              </w:rPr>
              <w:t>0329200062221006202</w:t>
            </w:r>
          </w:p>
        </w:tc>
      </w:tr>
      <w:tr w:rsidR="00E46F6E" w:rsidRPr="00E46F6E" w:rsidTr="00E46F6E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Электронная площадка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hyperlink r:id="rId7" w:history="1">
              <w:r w:rsidRPr="00E46F6E">
                <w:rPr>
                  <w:rStyle w:val="a3"/>
                </w:rPr>
                <w:t>www.etp-ets.ru</w:t>
              </w:r>
            </w:hyperlink>
            <w:r w:rsidRPr="00E46F6E">
              <w:t xml:space="preserve"> </w:t>
            </w:r>
          </w:p>
        </w:tc>
      </w:tr>
      <w:tr w:rsidR="00E46F6E" w:rsidRPr="00E46F6E" w:rsidTr="00E46F6E">
        <w:trPr>
          <w:trHeight w:val="609"/>
        </w:trPr>
        <w:tc>
          <w:tcPr>
            <w:tcW w:w="3686" w:type="dxa"/>
            <w:vAlign w:val="center"/>
          </w:tcPr>
          <w:p w:rsidR="00E46F6E" w:rsidRPr="00E46F6E" w:rsidRDefault="00E46F6E" w:rsidP="00E46F6E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Заказчик, место нахождения</w:t>
            </w:r>
          </w:p>
        </w:tc>
        <w:tc>
          <w:tcPr>
            <w:tcW w:w="6662" w:type="dxa"/>
            <w:vAlign w:val="center"/>
          </w:tcPr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r w:rsidRPr="00E46F6E">
              <w:t>ГОСУДАРСТВЕННОЕ УЧРЕЖДЕНИЕ ЗДРАВООХРАНЕНИЯ «КЛИНИЧЕСКАЯ БОЛЬНИЦА № 5»,</w:t>
            </w:r>
          </w:p>
          <w:p w:rsidR="00E46F6E" w:rsidRPr="00E46F6E" w:rsidRDefault="00E46F6E" w:rsidP="00E46F6E">
            <w:pPr>
              <w:tabs>
                <w:tab w:val="left" w:pos="7560"/>
              </w:tabs>
              <w:ind w:firstLine="0"/>
              <w:jc w:val="center"/>
            </w:pPr>
            <w:r w:rsidRPr="00E46F6E">
              <w:t>400009, г. Волгоград, ул. им. Пельше, 2</w:t>
            </w:r>
          </w:p>
        </w:tc>
      </w:tr>
      <w:tr w:rsidR="00F06717" w:rsidRPr="00E46F6E" w:rsidTr="00E46F6E">
        <w:tc>
          <w:tcPr>
            <w:tcW w:w="3686" w:type="dxa"/>
            <w:vAlign w:val="center"/>
          </w:tcPr>
          <w:p w:rsidR="00F06717" w:rsidRPr="00E46F6E" w:rsidRDefault="00F06717" w:rsidP="00F06717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/>
              </w:rPr>
            </w:pPr>
            <w:r w:rsidRPr="00E46F6E">
              <w:rPr>
                <w:b/>
              </w:rPr>
              <w:t>Уполномоченное учреждение, место нахождения</w:t>
            </w:r>
          </w:p>
        </w:tc>
        <w:tc>
          <w:tcPr>
            <w:tcW w:w="6662" w:type="dxa"/>
            <w:vAlign w:val="center"/>
          </w:tcPr>
          <w:p w:rsidR="00F06717" w:rsidRPr="00E46F6E" w:rsidRDefault="00F06717" w:rsidP="00F06717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Cs/>
              </w:rPr>
            </w:pPr>
            <w:r w:rsidRPr="00E46F6E">
              <w:rPr>
                <w:bCs/>
              </w:rPr>
              <w:t xml:space="preserve">Государственное казенное учреждение </w:t>
            </w:r>
          </w:p>
          <w:p w:rsidR="00F06717" w:rsidRPr="00E46F6E" w:rsidRDefault="00F06717" w:rsidP="00F06717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Cs/>
              </w:rPr>
            </w:pPr>
            <w:r w:rsidRPr="00E46F6E">
              <w:rPr>
                <w:bCs/>
              </w:rPr>
              <w:t>Волгоградской области «Центр организации закупок»</w:t>
            </w:r>
          </w:p>
          <w:p w:rsidR="00F06717" w:rsidRPr="00E46F6E" w:rsidRDefault="00F06717" w:rsidP="00F06717">
            <w:pPr>
              <w:tabs>
                <w:tab w:val="left" w:pos="0"/>
                <w:tab w:val="left" w:pos="7560"/>
              </w:tabs>
              <w:ind w:firstLine="0"/>
              <w:jc w:val="center"/>
              <w:rPr>
                <w:bCs/>
              </w:rPr>
            </w:pPr>
            <w:r w:rsidRPr="00E46F6E">
              <w:rPr>
                <w:bCs/>
              </w:rPr>
              <w:t>400066, г. Волгоград, ул. Новороссийская, д. 15</w:t>
            </w:r>
          </w:p>
        </w:tc>
      </w:tr>
    </w:tbl>
    <w:p w:rsidR="007E02A0" w:rsidRPr="00E46F6E" w:rsidRDefault="00B0294E" w:rsidP="006A28CB">
      <w:pPr>
        <w:widowControl/>
        <w:autoSpaceDE w:val="0"/>
        <w:autoSpaceDN w:val="0"/>
        <w:adjustRightInd w:val="0"/>
        <w:ind w:firstLine="567"/>
      </w:pPr>
      <w:r w:rsidRPr="00E46F6E">
        <w:t xml:space="preserve">Процедура подведения итогов </w:t>
      </w:r>
      <w:r w:rsidR="005424ED" w:rsidRPr="00E46F6E">
        <w:t xml:space="preserve">электронного аукциона </w:t>
      </w:r>
      <w:r w:rsidRPr="00E46F6E">
        <w:t xml:space="preserve">(рассмотрение вторых частей заявок) проведена </w:t>
      </w:r>
      <w:r w:rsidR="005F18E6" w:rsidRPr="00E46F6E">
        <w:t xml:space="preserve">аукционной комиссией по осуществлению закупки путем проведения аукциона </w:t>
      </w:r>
      <w:r w:rsidR="00E46F6E">
        <w:br/>
      </w:r>
      <w:r w:rsidR="005F18E6" w:rsidRPr="00E46F6E">
        <w:t>в электронной форме</w:t>
      </w:r>
      <w:r w:rsidR="005424ED" w:rsidRPr="00E46F6E">
        <w:t xml:space="preserve"> </w:t>
      </w:r>
      <w:r w:rsidR="00862CB8" w:rsidRPr="00E46F6E">
        <w:t xml:space="preserve">на </w:t>
      </w:r>
      <w:r w:rsidR="00E46F6E" w:rsidRPr="00E46F6E">
        <w:t>поставку лекарственного препарата для медицинского применения ИММУНОГЛОБУЛИН ЧЕЛОВЕКА АНТИРЕЗУС RHO[D]</w:t>
      </w:r>
      <w:r w:rsidR="007E02A0" w:rsidRPr="00E46F6E">
        <w:t xml:space="preserve"> (далее – аукционная комиссия) </w:t>
      </w:r>
      <w:r w:rsidR="00E46F6E">
        <w:br/>
      </w:r>
      <w:r w:rsidR="007E02A0" w:rsidRPr="00E46F6E">
        <w:t xml:space="preserve">по адресу: </w:t>
      </w:r>
      <w:r w:rsidR="00A43303" w:rsidRPr="00E46F6E">
        <w:rPr>
          <w:bCs/>
        </w:rPr>
        <w:t>400066, г. Волгоград, ул. Новороссийская, д. 15</w:t>
      </w:r>
      <w:r w:rsidR="00F572D4" w:rsidRPr="00E46F6E">
        <w:t>.</w:t>
      </w:r>
    </w:p>
    <w:p w:rsidR="006A28CB" w:rsidRPr="00E46F6E" w:rsidRDefault="006A28CB" w:rsidP="006A28CB">
      <w:pPr>
        <w:ind w:firstLine="567"/>
        <w:rPr>
          <w:b/>
        </w:rPr>
      </w:pPr>
    </w:p>
    <w:p w:rsidR="007E02A0" w:rsidRPr="00E46F6E" w:rsidRDefault="007E02A0" w:rsidP="006A28CB">
      <w:pPr>
        <w:ind w:firstLine="567"/>
        <w:rPr>
          <w:b/>
        </w:rPr>
      </w:pPr>
      <w:r w:rsidRPr="00E46F6E">
        <w:rPr>
          <w:b/>
        </w:rPr>
        <w:t xml:space="preserve">Присутствовали: </w:t>
      </w:r>
    </w:p>
    <w:p w:rsidR="00E46F6E" w:rsidRPr="00E46F6E" w:rsidRDefault="00E46F6E" w:rsidP="00E46F6E">
      <w:pPr>
        <w:ind w:firstLine="0"/>
      </w:pPr>
      <w:r w:rsidRPr="00E46F6E">
        <w:rPr>
          <w:b/>
        </w:rPr>
        <w:t xml:space="preserve">Председатель комиссии: </w:t>
      </w:r>
      <w:r w:rsidRPr="00E46F6E">
        <w:t>Кулькина В.А.</w:t>
      </w:r>
    </w:p>
    <w:p w:rsidR="00E46F6E" w:rsidRPr="00E46F6E" w:rsidRDefault="00E46F6E" w:rsidP="00E46F6E">
      <w:pPr>
        <w:ind w:firstLine="0"/>
      </w:pPr>
      <w:r w:rsidRPr="00E46F6E">
        <w:rPr>
          <w:b/>
        </w:rPr>
        <w:t>Заместитель председателя комиссии:</w:t>
      </w:r>
      <w:r w:rsidRPr="00E46F6E">
        <w:t xml:space="preserve"> Олейник А.В.</w:t>
      </w:r>
    </w:p>
    <w:p w:rsidR="00E46F6E" w:rsidRPr="00E46F6E" w:rsidRDefault="00E46F6E" w:rsidP="00E46F6E">
      <w:pPr>
        <w:ind w:firstLine="0"/>
      </w:pPr>
      <w:r w:rsidRPr="00E46F6E">
        <w:rPr>
          <w:b/>
        </w:rPr>
        <w:t>Член комиссии:</w:t>
      </w:r>
      <w:r w:rsidRPr="00E46F6E">
        <w:t xml:space="preserve"> </w:t>
      </w:r>
      <w:r w:rsidRPr="00E46F6E">
        <w:t>Попов А.А.</w:t>
      </w:r>
    </w:p>
    <w:p w:rsidR="006A28CB" w:rsidRPr="00E46F6E" w:rsidRDefault="006A28CB" w:rsidP="006A28CB">
      <w:pPr>
        <w:ind w:firstLine="567"/>
      </w:pPr>
    </w:p>
    <w:p w:rsidR="00D61BC0" w:rsidRPr="00E46F6E" w:rsidRDefault="00D61BC0" w:rsidP="006A28CB">
      <w:pPr>
        <w:ind w:firstLine="567"/>
      </w:pPr>
      <w:r w:rsidRPr="00E46F6E">
        <w:t>Оператором электронной площадки в Уполномоченн</w:t>
      </w:r>
      <w:r w:rsidR="00A32D63" w:rsidRPr="00E46F6E">
        <w:t xml:space="preserve">ое учреждение </w:t>
      </w:r>
      <w:r w:rsidRPr="00E46F6E">
        <w:t>направлены вторые части заявок на участие в аукционе, а также содержащиеся в реестре участников электронного аукциона сведения об участниках, подавших заявки и принявших участие в аукционе: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411"/>
        <w:gridCol w:w="4056"/>
        <w:gridCol w:w="3341"/>
      </w:tblGrid>
      <w:tr w:rsidR="00F572D4" w:rsidRPr="00E46F6E" w:rsidTr="00E46F6E">
        <w:tc>
          <w:tcPr>
            <w:tcW w:w="540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</w:pPr>
            <w:r w:rsidRPr="00E46F6E">
              <w:t>№ п/п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</w:pPr>
            <w:r w:rsidRPr="00E46F6E">
              <w:t>Идентификационный номер заявки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</w:pPr>
            <w:r w:rsidRPr="00E46F6E">
              <w:t>Наименование участника аукциона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</w:pPr>
            <w:r w:rsidRPr="00E46F6E">
              <w:t>Минимальное предложение о цене контракта, сделанное участником аукциона, руб.</w:t>
            </w:r>
          </w:p>
        </w:tc>
      </w:tr>
      <w:tr w:rsidR="00F572D4" w:rsidRPr="00E46F6E" w:rsidTr="00E46F6E">
        <w:tc>
          <w:tcPr>
            <w:tcW w:w="540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  <w:rPr>
                <w:lang w:val="en-US"/>
              </w:rPr>
            </w:pPr>
            <w:r w:rsidRPr="00E46F6E">
              <w:rPr>
                <w:lang w:val="en-US"/>
              </w:rPr>
              <w:t>1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F572D4" w:rsidRPr="00E46F6E" w:rsidRDefault="00E46F6E" w:rsidP="00F572D4">
            <w:pPr>
              <w:ind w:firstLine="0"/>
              <w:jc w:val="center"/>
            </w:pPr>
            <w:r w:rsidRPr="00E46F6E">
              <w:t>1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F572D4" w:rsidRPr="00E46F6E" w:rsidRDefault="00E46F6E" w:rsidP="00E46F6E">
            <w:pPr>
              <w:ind w:firstLine="0"/>
              <w:jc w:val="center"/>
              <w:rPr>
                <w:lang w:val="en-US"/>
              </w:rPr>
            </w:pPr>
            <w:r w:rsidRPr="00E46F6E">
              <w:rPr>
                <w:color w:val="000000"/>
                <w:shd w:val="clear" w:color="auto" w:fill="FFFFFF"/>
              </w:rPr>
              <w:t xml:space="preserve">АО </w:t>
            </w:r>
            <w:r w:rsidRPr="00E46F6E">
              <w:rPr>
                <w:color w:val="000000"/>
                <w:shd w:val="clear" w:color="auto" w:fill="FFFFFF"/>
              </w:rPr>
              <w:t>«</w:t>
            </w:r>
            <w:r w:rsidRPr="00E46F6E">
              <w:rPr>
                <w:color w:val="000000"/>
                <w:shd w:val="clear" w:color="auto" w:fill="FFFFFF"/>
              </w:rPr>
              <w:t>ЛАНЦЕТ</w:t>
            </w:r>
            <w:r w:rsidRPr="00E46F6E">
              <w:rPr>
                <w:color w:val="000000"/>
                <w:shd w:val="clear" w:color="auto" w:fill="FFFFFF"/>
              </w:rPr>
              <w:t>»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F572D4" w:rsidRPr="00E46F6E" w:rsidRDefault="00E46F6E" w:rsidP="00F572D4">
            <w:pPr>
              <w:ind w:firstLine="0"/>
              <w:jc w:val="center"/>
              <w:rPr>
                <w:lang w:val="en-US"/>
              </w:rPr>
            </w:pPr>
            <w:r w:rsidRPr="00E46F6E">
              <w:rPr>
                <w:color w:val="000000"/>
                <w:shd w:val="clear" w:color="auto" w:fill="F9F9F9"/>
              </w:rPr>
              <w:t xml:space="preserve">249 400, </w:t>
            </w:r>
            <w:r w:rsidRPr="00E46F6E">
              <w:rPr>
                <w:color w:val="000000"/>
                <w:shd w:val="clear" w:color="auto" w:fill="F9F9F9"/>
              </w:rPr>
              <w:t>32</w:t>
            </w:r>
          </w:p>
        </w:tc>
      </w:tr>
      <w:tr w:rsidR="00F572D4" w:rsidRPr="00E46F6E" w:rsidTr="00E46F6E">
        <w:tc>
          <w:tcPr>
            <w:tcW w:w="540" w:type="dxa"/>
            <w:shd w:val="clear" w:color="auto" w:fill="auto"/>
            <w:vAlign w:val="center"/>
          </w:tcPr>
          <w:p w:rsidR="00F572D4" w:rsidRPr="00E46F6E" w:rsidRDefault="00F572D4" w:rsidP="00F572D4">
            <w:pPr>
              <w:ind w:firstLine="0"/>
              <w:jc w:val="center"/>
              <w:rPr>
                <w:lang w:val="en-US"/>
              </w:rPr>
            </w:pPr>
            <w:r w:rsidRPr="00E46F6E">
              <w:rPr>
                <w:lang w:val="en-US"/>
              </w:rPr>
              <w:t>2</w:t>
            </w:r>
          </w:p>
        </w:tc>
        <w:tc>
          <w:tcPr>
            <w:tcW w:w="2411" w:type="dxa"/>
            <w:shd w:val="clear" w:color="auto" w:fill="auto"/>
          </w:tcPr>
          <w:p w:rsidR="00F572D4" w:rsidRPr="00E46F6E" w:rsidRDefault="00E46F6E" w:rsidP="00F572D4">
            <w:pPr>
              <w:ind w:firstLine="0"/>
              <w:jc w:val="center"/>
            </w:pPr>
            <w:r w:rsidRPr="00E46F6E">
              <w:t>2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F572D4" w:rsidRPr="00E46F6E" w:rsidRDefault="00E46F6E" w:rsidP="00E46F6E">
            <w:pPr>
              <w:ind w:firstLine="0"/>
              <w:jc w:val="center"/>
            </w:pPr>
            <w:r w:rsidRPr="00E46F6E">
              <w:rPr>
                <w:color w:val="000000"/>
                <w:shd w:val="clear" w:color="auto" w:fill="FFFFFF"/>
              </w:rPr>
              <w:t xml:space="preserve">ООО </w:t>
            </w:r>
            <w:r w:rsidRPr="00E46F6E">
              <w:rPr>
                <w:color w:val="000000"/>
                <w:shd w:val="clear" w:color="auto" w:fill="FFFFFF"/>
              </w:rPr>
              <w:t>«</w:t>
            </w:r>
            <w:r w:rsidRPr="00E46F6E">
              <w:rPr>
                <w:color w:val="000000"/>
                <w:shd w:val="clear" w:color="auto" w:fill="FFFFFF"/>
              </w:rPr>
              <w:t>РУССТАНДАРТ</w:t>
            </w:r>
            <w:r w:rsidRPr="00E46F6E">
              <w:rPr>
                <w:color w:val="000000"/>
                <w:shd w:val="clear" w:color="auto" w:fill="FFFFFF"/>
              </w:rPr>
              <w:t>»</w:t>
            </w:r>
          </w:p>
        </w:tc>
        <w:tc>
          <w:tcPr>
            <w:tcW w:w="3341" w:type="dxa"/>
            <w:shd w:val="clear" w:color="auto" w:fill="auto"/>
            <w:vAlign w:val="center"/>
          </w:tcPr>
          <w:p w:rsidR="00F572D4" w:rsidRPr="00E46F6E" w:rsidRDefault="00E46F6E" w:rsidP="00F572D4">
            <w:pPr>
              <w:ind w:firstLine="0"/>
              <w:jc w:val="center"/>
            </w:pPr>
            <w:r w:rsidRPr="00E46F6E">
              <w:rPr>
                <w:color w:val="000000"/>
                <w:shd w:val="clear" w:color="auto" w:fill="FFFFFF"/>
              </w:rPr>
              <w:t xml:space="preserve">252 050, </w:t>
            </w:r>
            <w:r w:rsidRPr="00E46F6E">
              <w:rPr>
                <w:color w:val="000000"/>
                <w:shd w:val="clear" w:color="auto" w:fill="FFFFFF"/>
              </w:rPr>
              <w:t>00</w:t>
            </w:r>
          </w:p>
        </w:tc>
      </w:tr>
    </w:tbl>
    <w:p w:rsidR="00E409D9" w:rsidRPr="00E46F6E" w:rsidRDefault="00E409D9" w:rsidP="006A28CB">
      <w:pPr>
        <w:ind w:firstLine="567"/>
      </w:pPr>
      <w:r w:rsidRPr="00E46F6E">
        <w:rPr>
          <w:bCs/>
        </w:rPr>
        <w:t xml:space="preserve">Аукционная комиссия рассмотрела представленные документы в порядке, установленном </w:t>
      </w:r>
      <w:r w:rsidR="00E46F6E">
        <w:rPr>
          <w:bCs/>
        </w:rPr>
        <w:br/>
      </w:r>
      <w:r w:rsidR="007E02A0" w:rsidRPr="00E46F6E">
        <w:rPr>
          <w:bCs/>
        </w:rPr>
        <w:t>ст. 69 Федерального закона от 05 апреля 2013 года №44-ФЗ "О контрактной системе в сфере закупок товаров, работ, услуг для обеспечения государственных и муниципальных нужд"</w:t>
      </w:r>
      <w:r w:rsidRPr="00E46F6E">
        <w:rPr>
          <w:bCs/>
        </w:rPr>
        <w:t xml:space="preserve">, </w:t>
      </w:r>
      <w:r w:rsidR="00E46F6E">
        <w:rPr>
          <w:bCs/>
        </w:rPr>
        <w:br/>
      </w:r>
      <w:r w:rsidRPr="00E46F6E">
        <w:rPr>
          <w:bCs/>
        </w:rPr>
        <w:t>и приняла решение признать соответствующим</w:t>
      </w:r>
      <w:r w:rsidR="007E02A0" w:rsidRPr="00E46F6E">
        <w:rPr>
          <w:bCs/>
        </w:rPr>
        <w:t>и</w:t>
      </w:r>
      <w:r w:rsidRPr="00E46F6E">
        <w:rPr>
          <w:bCs/>
        </w:rPr>
        <w:t xml:space="preserve"> требованиям, установленным документацией </w:t>
      </w:r>
      <w:r w:rsidR="00E46F6E">
        <w:rPr>
          <w:bCs/>
        </w:rPr>
        <w:br/>
      </w:r>
      <w:r w:rsidRPr="00E46F6E">
        <w:rPr>
          <w:bCs/>
        </w:rPr>
        <w:t>об аукционе в электронной форме, заявки следующих участников аукциона</w:t>
      </w:r>
      <w:r w:rsidRPr="00E46F6E">
        <w:t xml:space="preserve">: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937"/>
      </w:tblGrid>
      <w:tr w:rsidR="007E02A0" w:rsidRPr="00E46F6E" w:rsidTr="00E46F6E">
        <w:tc>
          <w:tcPr>
            <w:tcW w:w="2411" w:type="dxa"/>
            <w:shd w:val="clear" w:color="auto" w:fill="auto"/>
            <w:vAlign w:val="center"/>
          </w:tcPr>
          <w:p w:rsidR="007E02A0" w:rsidRPr="00E46F6E" w:rsidRDefault="00F572D4" w:rsidP="007E3E6B">
            <w:pPr>
              <w:ind w:firstLine="0"/>
              <w:jc w:val="center"/>
            </w:pPr>
            <w:r w:rsidRPr="00E46F6E">
              <w:t>Идентификационный номер заявки</w:t>
            </w:r>
          </w:p>
        </w:tc>
        <w:tc>
          <w:tcPr>
            <w:tcW w:w="7937" w:type="dxa"/>
            <w:shd w:val="clear" w:color="auto" w:fill="auto"/>
            <w:vAlign w:val="center"/>
          </w:tcPr>
          <w:p w:rsidR="007E02A0" w:rsidRPr="00E46F6E" w:rsidRDefault="004053D1" w:rsidP="007E3E6B">
            <w:pPr>
              <w:ind w:firstLine="0"/>
              <w:jc w:val="center"/>
            </w:pPr>
            <w:r w:rsidRPr="00E46F6E">
              <w:t>Наименование участника аукциона</w:t>
            </w:r>
          </w:p>
        </w:tc>
      </w:tr>
      <w:tr w:rsidR="00E46F6E" w:rsidRPr="00E46F6E" w:rsidTr="00E46F6E">
        <w:tc>
          <w:tcPr>
            <w:tcW w:w="2411" w:type="dxa"/>
            <w:shd w:val="clear" w:color="auto" w:fill="auto"/>
            <w:vAlign w:val="center"/>
          </w:tcPr>
          <w:p w:rsidR="00E46F6E" w:rsidRPr="00E46F6E" w:rsidRDefault="00E46F6E" w:rsidP="00E46F6E">
            <w:pPr>
              <w:ind w:firstLine="0"/>
              <w:jc w:val="center"/>
            </w:pPr>
            <w:r w:rsidRPr="00E46F6E">
              <w:t>1</w:t>
            </w:r>
          </w:p>
        </w:tc>
        <w:tc>
          <w:tcPr>
            <w:tcW w:w="7937" w:type="dxa"/>
            <w:shd w:val="clear" w:color="auto" w:fill="auto"/>
            <w:vAlign w:val="center"/>
          </w:tcPr>
          <w:p w:rsidR="00E46F6E" w:rsidRPr="00E46F6E" w:rsidRDefault="00E46F6E" w:rsidP="00E46F6E">
            <w:pPr>
              <w:ind w:firstLine="0"/>
              <w:jc w:val="center"/>
            </w:pPr>
            <w:r w:rsidRPr="00E46F6E">
              <w:rPr>
                <w:color w:val="000000"/>
                <w:shd w:val="clear" w:color="auto" w:fill="FFFFFF"/>
              </w:rPr>
              <w:t xml:space="preserve">АО </w:t>
            </w:r>
            <w:r w:rsidRPr="00E46F6E">
              <w:rPr>
                <w:color w:val="000000"/>
                <w:shd w:val="clear" w:color="auto" w:fill="FFFFFF"/>
              </w:rPr>
              <w:t>«</w:t>
            </w:r>
            <w:r w:rsidRPr="00E46F6E">
              <w:rPr>
                <w:color w:val="000000"/>
                <w:shd w:val="clear" w:color="auto" w:fill="FFFFFF"/>
              </w:rPr>
              <w:t>ЛАНЦЕТ</w:t>
            </w:r>
            <w:r w:rsidRPr="00E46F6E">
              <w:rPr>
                <w:color w:val="000000"/>
                <w:shd w:val="clear" w:color="auto" w:fill="FFFFFF"/>
              </w:rPr>
              <w:t>»</w:t>
            </w:r>
          </w:p>
        </w:tc>
      </w:tr>
      <w:tr w:rsidR="00E46F6E" w:rsidRPr="00E46F6E" w:rsidTr="006A28CB">
        <w:tc>
          <w:tcPr>
            <w:tcW w:w="10348" w:type="dxa"/>
            <w:gridSpan w:val="2"/>
            <w:shd w:val="clear" w:color="auto" w:fill="auto"/>
          </w:tcPr>
          <w:p w:rsidR="00E46F6E" w:rsidRPr="00E46F6E" w:rsidRDefault="00E46F6E" w:rsidP="00E46F6E">
            <w:pPr>
              <w:ind w:firstLine="0"/>
            </w:pPr>
            <w:r w:rsidRPr="00E46F6E">
              <w:t xml:space="preserve">Результаты голосования: единогласно «За» - </w:t>
            </w:r>
            <w:r w:rsidRPr="00E46F6E">
              <w:t>Кулькина В.А., Олейник А.В., Попов А.А.</w:t>
            </w:r>
          </w:p>
        </w:tc>
      </w:tr>
      <w:tr w:rsidR="00E46F6E" w:rsidRPr="00E46F6E" w:rsidTr="00D15F61">
        <w:tc>
          <w:tcPr>
            <w:tcW w:w="2411" w:type="dxa"/>
            <w:shd w:val="clear" w:color="auto" w:fill="auto"/>
          </w:tcPr>
          <w:p w:rsidR="00E46F6E" w:rsidRPr="00E46F6E" w:rsidRDefault="00E46F6E" w:rsidP="00E46F6E">
            <w:pPr>
              <w:ind w:firstLine="0"/>
              <w:jc w:val="center"/>
            </w:pPr>
            <w:r w:rsidRPr="00E46F6E">
              <w:t>2</w:t>
            </w:r>
          </w:p>
        </w:tc>
        <w:tc>
          <w:tcPr>
            <w:tcW w:w="7937" w:type="dxa"/>
            <w:shd w:val="clear" w:color="auto" w:fill="auto"/>
            <w:vAlign w:val="center"/>
          </w:tcPr>
          <w:p w:rsidR="00E46F6E" w:rsidRPr="00E46F6E" w:rsidRDefault="00E46F6E" w:rsidP="00E46F6E">
            <w:pPr>
              <w:ind w:firstLine="0"/>
              <w:jc w:val="center"/>
            </w:pPr>
            <w:r w:rsidRPr="00E46F6E">
              <w:rPr>
                <w:color w:val="000000"/>
                <w:shd w:val="clear" w:color="auto" w:fill="FFFFFF"/>
              </w:rPr>
              <w:t xml:space="preserve">ООО </w:t>
            </w:r>
            <w:r w:rsidRPr="00E46F6E">
              <w:rPr>
                <w:color w:val="000000"/>
                <w:shd w:val="clear" w:color="auto" w:fill="FFFFFF"/>
              </w:rPr>
              <w:t>«</w:t>
            </w:r>
            <w:r w:rsidRPr="00E46F6E">
              <w:rPr>
                <w:color w:val="000000"/>
                <w:shd w:val="clear" w:color="auto" w:fill="FFFFFF"/>
              </w:rPr>
              <w:t>РУССТАНДАРТ</w:t>
            </w:r>
            <w:r w:rsidRPr="00E46F6E">
              <w:rPr>
                <w:color w:val="000000"/>
                <w:shd w:val="clear" w:color="auto" w:fill="FFFFFF"/>
              </w:rPr>
              <w:t>»</w:t>
            </w:r>
          </w:p>
        </w:tc>
      </w:tr>
      <w:tr w:rsidR="009850FC" w:rsidRPr="00E46F6E" w:rsidTr="006A28CB">
        <w:tc>
          <w:tcPr>
            <w:tcW w:w="10348" w:type="dxa"/>
            <w:gridSpan w:val="2"/>
            <w:shd w:val="clear" w:color="auto" w:fill="auto"/>
          </w:tcPr>
          <w:p w:rsidR="009850FC" w:rsidRPr="00E46F6E" w:rsidRDefault="009850FC" w:rsidP="005424ED">
            <w:pPr>
              <w:ind w:firstLine="0"/>
            </w:pPr>
            <w:r w:rsidRPr="00E46F6E">
              <w:t xml:space="preserve">Результаты голосования: единогласно «За» - </w:t>
            </w:r>
            <w:r w:rsidR="00E46F6E" w:rsidRPr="00E46F6E">
              <w:t>Кулькина В.А., Олейник А.В., Попов А.А.</w:t>
            </w:r>
          </w:p>
        </w:tc>
      </w:tr>
    </w:tbl>
    <w:p w:rsidR="00F05D0D" w:rsidRPr="00E46F6E" w:rsidRDefault="00F05D0D" w:rsidP="006A28CB">
      <w:pPr>
        <w:ind w:firstLine="567"/>
      </w:pPr>
      <w:r w:rsidRPr="00E46F6E">
        <w:t>На основании ч.</w:t>
      </w:r>
      <w:r w:rsidR="004053D1" w:rsidRPr="00E46F6E">
        <w:t>10</w:t>
      </w:r>
      <w:r w:rsidRPr="00E46F6E">
        <w:t xml:space="preserve"> ст.</w:t>
      </w:r>
      <w:r w:rsidR="004053D1" w:rsidRPr="00E46F6E">
        <w:t>69</w:t>
      </w:r>
      <w:r w:rsidRPr="00E46F6E">
        <w:t xml:space="preserve"> </w:t>
      </w:r>
      <w:r w:rsidR="004053D1" w:rsidRPr="00E46F6E">
        <w:rPr>
          <w:bCs/>
        </w:rPr>
        <w:t xml:space="preserve">Федерального закона от 05 апреля 2013 года №44-ФЗ </w:t>
      </w:r>
      <w:r w:rsidR="00E46F6E">
        <w:rPr>
          <w:bCs/>
        </w:rPr>
        <w:br/>
      </w:r>
      <w:r w:rsidR="004053D1" w:rsidRPr="00E46F6E">
        <w:rPr>
          <w:bCs/>
        </w:rPr>
        <w:t xml:space="preserve">"О контрактной системе в сфере закупок товаров, работ, услуг для обеспечения государственных </w:t>
      </w:r>
      <w:r w:rsidR="00E46F6E">
        <w:rPr>
          <w:bCs/>
        </w:rPr>
        <w:br/>
      </w:r>
      <w:r w:rsidR="004053D1" w:rsidRPr="00E46F6E">
        <w:rPr>
          <w:bCs/>
        </w:rPr>
        <w:t>и муниципальных нужд"</w:t>
      </w:r>
      <w:r w:rsidRPr="00E46F6E">
        <w:t xml:space="preserve"> признается победителем </w:t>
      </w:r>
      <w:r w:rsidR="004053D1" w:rsidRPr="00E46F6E">
        <w:t xml:space="preserve">электронного </w:t>
      </w:r>
      <w:r w:rsidR="00E46F6E" w:rsidRPr="00E46F6E">
        <w:t>аукциона участник аукциона</w:t>
      </w:r>
      <w:r w:rsidR="00E46F6E" w:rsidRPr="00E46F6E">
        <w:rPr>
          <w:color w:val="000000"/>
          <w:shd w:val="clear" w:color="auto" w:fill="FFFFFF"/>
        </w:rPr>
        <w:t xml:space="preserve"> </w:t>
      </w:r>
      <w:r w:rsidR="00E46F6E">
        <w:rPr>
          <w:color w:val="000000"/>
          <w:shd w:val="clear" w:color="auto" w:fill="FFFFFF"/>
        </w:rPr>
        <w:br/>
      </w:r>
      <w:r w:rsidR="00E46F6E" w:rsidRPr="00E46F6E">
        <w:rPr>
          <w:color w:val="000000"/>
          <w:shd w:val="clear" w:color="auto" w:fill="FFFFFF"/>
        </w:rPr>
        <w:t>АО «ЛАНЦЕТ»</w:t>
      </w:r>
      <w:r w:rsidRPr="00E46F6E">
        <w:t>.</w:t>
      </w:r>
    </w:p>
    <w:p w:rsidR="008F7768" w:rsidRPr="00E46F6E" w:rsidRDefault="008F7768" w:rsidP="006A28CB">
      <w:pPr>
        <w:ind w:firstLine="567"/>
      </w:pPr>
    </w:p>
    <w:p w:rsidR="003B568D" w:rsidRPr="00E46F6E" w:rsidRDefault="00EE30EF" w:rsidP="006A28CB">
      <w:pPr>
        <w:ind w:firstLine="567"/>
      </w:pPr>
      <w:r w:rsidRPr="00E46F6E">
        <w:lastRenderedPageBreak/>
        <w:t xml:space="preserve">В соответствии с требованиями действующего законодательства </w:t>
      </w:r>
      <w:r w:rsidRPr="00E46F6E">
        <w:rPr>
          <w:bCs/>
        </w:rPr>
        <w:t>в сфере закупок товаров, работ, услуг</w:t>
      </w:r>
      <w:r w:rsidRPr="00E46F6E">
        <w:t xml:space="preserve"> контракт заключается только после предоставления </w:t>
      </w:r>
      <w:r w:rsidR="00E46F6E" w:rsidRPr="00E46F6E">
        <w:rPr>
          <w:color w:val="000000"/>
          <w:shd w:val="clear" w:color="auto" w:fill="FFFFFF"/>
        </w:rPr>
        <w:t>АО «ЛАНЦЕТ»</w:t>
      </w:r>
      <w:r w:rsidR="00E46F6E" w:rsidRPr="00E46F6E">
        <w:rPr>
          <w:color w:val="000000"/>
          <w:shd w:val="clear" w:color="auto" w:fill="FFFFFF"/>
        </w:rPr>
        <w:t xml:space="preserve"> </w:t>
      </w:r>
      <w:r w:rsidRPr="00E46F6E">
        <w:t xml:space="preserve">информации </w:t>
      </w:r>
      <w:r w:rsidR="00E46F6E">
        <w:br/>
      </w:r>
      <w:r w:rsidRPr="00E46F6E">
        <w:t xml:space="preserve">и документов, предусмотренных ст.37 Федерального закона от 05.04.2013 №44-ФЗ, так как таким участником закупки была предложена цена контракта равная </w:t>
      </w:r>
      <w:r w:rsidR="00E46F6E" w:rsidRPr="00E46F6E">
        <w:rPr>
          <w:color w:val="000000"/>
          <w:shd w:val="clear" w:color="auto" w:fill="F9F9F9"/>
        </w:rPr>
        <w:t>249 400, 32</w:t>
      </w:r>
      <w:r w:rsidR="00E46F6E" w:rsidRPr="00E46F6E">
        <w:rPr>
          <w:color w:val="000000"/>
          <w:shd w:val="clear" w:color="auto" w:fill="F9F9F9"/>
        </w:rPr>
        <w:t xml:space="preserve"> </w:t>
      </w:r>
      <w:r w:rsidRPr="00E46F6E">
        <w:t>руб., что ниже начальной (</w:t>
      </w:r>
      <w:r w:rsidR="00E46F6E" w:rsidRPr="00E46F6E">
        <w:t xml:space="preserve">максимальной) цены контракта на </w:t>
      </w:r>
      <w:r w:rsidR="00E46F6E" w:rsidRPr="00E46F6E">
        <w:rPr>
          <w:color w:val="000000"/>
          <w:shd w:val="clear" w:color="auto" w:fill="FFFFFF"/>
        </w:rPr>
        <w:t xml:space="preserve">52, </w:t>
      </w:r>
      <w:r w:rsidR="00E46F6E" w:rsidRPr="00E46F6E">
        <w:rPr>
          <w:color w:val="000000"/>
          <w:shd w:val="clear" w:color="auto" w:fill="FFFFFF"/>
        </w:rPr>
        <w:t>9377</w:t>
      </w:r>
      <w:r w:rsidR="00E46F6E" w:rsidRPr="00E46F6E">
        <w:rPr>
          <w:color w:val="000000"/>
          <w:shd w:val="clear" w:color="auto" w:fill="FFFFFF"/>
        </w:rPr>
        <w:t xml:space="preserve"> %</w:t>
      </w:r>
      <w:r w:rsidRPr="00E46F6E">
        <w:t>.</w:t>
      </w:r>
    </w:p>
    <w:p w:rsidR="007D5E51" w:rsidRPr="00E46F6E" w:rsidRDefault="007D5E51" w:rsidP="006A28CB">
      <w:pPr>
        <w:widowControl/>
        <w:autoSpaceDE w:val="0"/>
        <w:autoSpaceDN w:val="0"/>
        <w:adjustRightInd w:val="0"/>
        <w:ind w:firstLine="567"/>
      </w:pPr>
      <w:r w:rsidRPr="00E46F6E">
        <w:t xml:space="preserve">Положения ст. 37 Федерального закона от 05.04.2013 № 44-ФЗ не применяются в случае, если при осуществлении закупок лекарственных препаратов, которые включены в утвержденный Правительством РФ перечень жизненно необходимых и важнейших лекарственных препаратов, участником аукциона, с которым заключается контракт, предложена цена всех закупаемых лекарственных препаратов, сниженная не более чем на двадцать пять процентов относительно </w:t>
      </w:r>
      <w:r w:rsidR="00E46F6E">
        <w:br/>
      </w:r>
      <w:bookmarkStart w:id="0" w:name="_GoBack"/>
      <w:bookmarkEnd w:id="0"/>
      <w:r w:rsidRPr="00E46F6E">
        <w:t>их зарегистрированной в соответствии с законодательством об обращении лекарственных средств предельной отпускной цены.</w:t>
      </w:r>
    </w:p>
    <w:p w:rsidR="00EE30EF" w:rsidRPr="00E46F6E" w:rsidRDefault="00EE30EF" w:rsidP="006A28CB">
      <w:pPr>
        <w:widowControl/>
        <w:autoSpaceDE w:val="0"/>
        <w:autoSpaceDN w:val="0"/>
        <w:adjustRightInd w:val="0"/>
        <w:ind w:firstLine="567"/>
      </w:pPr>
      <w:r w:rsidRPr="00E46F6E">
        <w:t>На основании вышеизложенного заказчику необходимо до заключения контракта направить в адрес аукционной комиссии информацию и документы, предоставленные участником закупки вместе с подписанным проектом контракта.</w:t>
      </w:r>
    </w:p>
    <w:p w:rsidR="003B568D" w:rsidRPr="00E46F6E" w:rsidRDefault="003B568D" w:rsidP="003B568D">
      <w:pPr>
        <w:ind w:firstLine="709"/>
      </w:pPr>
    </w:p>
    <w:p w:rsidR="00155DAB" w:rsidRPr="00E46F6E" w:rsidRDefault="00155DAB" w:rsidP="00E46F6E">
      <w:pPr>
        <w:ind w:firstLine="0"/>
      </w:pPr>
    </w:p>
    <w:p w:rsidR="004053D1" w:rsidRPr="00E46F6E" w:rsidRDefault="004053D1" w:rsidP="004053D1">
      <w:pPr>
        <w:jc w:val="left"/>
        <w:rPr>
          <w:b/>
        </w:rPr>
      </w:pPr>
      <w:r w:rsidRPr="00E46F6E">
        <w:rPr>
          <w:b/>
        </w:rPr>
        <w:t>Подписи: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3447"/>
        <w:gridCol w:w="3480"/>
      </w:tblGrid>
      <w:tr w:rsidR="00E46F6E" w:rsidRPr="00E46F6E" w:rsidTr="00647EDB">
        <w:trPr>
          <w:trHeight w:val="243"/>
        </w:trPr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  <w:r w:rsidRPr="00E46F6E">
              <w:t>Председатель комиссии: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6F6E" w:rsidRPr="00E46F6E" w:rsidRDefault="00E46F6E" w:rsidP="00647EDB">
            <w:pPr>
              <w:ind w:firstLine="0"/>
              <w:jc w:val="left"/>
            </w:pPr>
            <w:r w:rsidRPr="00E46F6E">
              <w:t>В.А. Кулькина</w:t>
            </w:r>
          </w:p>
        </w:tc>
      </w:tr>
      <w:tr w:rsidR="00E46F6E" w:rsidRPr="00E46F6E" w:rsidTr="00647EDB">
        <w:trPr>
          <w:trHeight w:val="351"/>
        </w:trPr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  <w:r w:rsidRPr="00E46F6E">
              <w:t>Заместитель председателя комиссии: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6F6E" w:rsidRPr="00E46F6E" w:rsidRDefault="00E46F6E" w:rsidP="00647EDB">
            <w:pPr>
              <w:ind w:firstLine="0"/>
              <w:jc w:val="left"/>
            </w:pPr>
            <w:r w:rsidRPr="00E46F6E">
              <w:t>А.В. Олейник</w:t>
            </w:r>
          </w:p>
        </w:tc>
      </w:tr>
      <w:tr w:rsidR="00E46F6E" w:rsidRPr="00E46F6E" w:rsidTr="00647EDB">
        <w:trPr>
          <w:trHeight w:val="501"/>
        </w:trPr>
        <w:tc>
          <w:tcPr>
            <w:tcW w:w="3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  <w:r w:rsidRPr="00E46F6E">
              <w:t>Член комиссии:</w:t>
            </w:r>
          </w:p>
        </w:tc>
        <w:tc>
          <w:tcPr>
            <w:tcW w:w="3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6F6E" w:rsidRPr="00E46F6E" w:rsidRDefault="00E46F6E" w:rsidP="00647EDB">
            <w:pPr>
              <w:ind w:firstLine="0"/>
              <w:jc w:val="left"/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6F6E" w:rsidRPr="00E46F6E" w:rsidRDefault="00E46F6E" w:rsidP="00E46F6E">
            <w:pPr>
              <w:ind w:firstLine="0"/>
              <w:jc w:val="left"/>
            </w:pPr>
            <w:r w:rsidRPr="00E46F6E">
              <w:t>А.А.</w:t>
            </w:r>
            <w:r w:rsidRPr="00E46F6E">
              <w:t xml:space="preserve"> </w:t>
            </w:r>
            <w:r w:rsidRPr="00E46F6E">
              <w:t xml:space="preserve">Попов </w:t>
            </w:r>
          </w:p>
        </w:tc>
      </w:tr>
    </w:tbl>
    <w:p w:rsidR="000D25CB" w:rsidRPr="005664E2" w:rsidRDefault="000D25CB" w:rsidP="004053D1">
      <w:pPr>
        <w:jc w:val="left"/>
      </w:pPr>
    </w:p>
    <w:sectPr w:rsidR="000D25CB" w:rsidRPr="005664E2" w:rsidSect="00B804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295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E3F" w:rsidRDefault="00C07E3F">
      <w:r>
        <w:separator/>
      </w:r>
    </w:p>
  </w:endnote>
  <w:endnote w:type="continuationSeparator" w:id="0">
    <w:p w:rsidR="00C07E3F" w:rsidRDefault="00C0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857" w:rsidRDefault="00816857" w:rsidP="00C07E3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16857" w:rsidRDefault="00816857" w:rsidP="000C40B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3F" w:rsidRDefault="00C07E3F" w:rsidP="003D48A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6F6E">
      <w:rPr>
        <w:rStyle w:val="a9"/>
        <w:noProof/>
      </w:rPr>
      <w:t>1</w:t>
    </w:r>
    <w:r>
      <w:rPr>
        <w:rStyle w:val="a9"/>
      </w:rPr>
      <w:fldChar w:fldCharType="end"/>
    </w:r>
  </w:p>
  <w:p w:rsidR="00FE641B" w:rsidRPr="00C07E3F" w:rsidRDefault="00C07E3F" w:rsidP="00C07E3F">
    <w:pPr>
      <w:pStyle w:val="a7"/>
      <w:ind w:right="360"/>
      <w:rPr>
        <w:sz w:val="20"/>
      </w:rPr>
    </w:pPr>
    <w:r>
      <w:rPr>
        <w:sz w:val="20"/>
      </w:rPr>
      <w:t>Исп. Попов А.А.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3F" w:rsidRDefault="00C07E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E3F" w:rsidRDefault="00C07E3F">
      <w:r>
        <w:separator/>
      </w:r>
    </w:p>
  </w:footnote>
  <w:footnote w:type="continuationSeparator" w:id="0">
    <w:p w:rsidR="00C07E3F" w:rsidRDefault="00C07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3F" w:rsidRDefault="00C07E3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857" w:rsidRPr="00C1423E" w:rsidRDefault="0007284F" w:rsidP="0007284F">
    <w:pPr>
      <w:pStyle w:val="a6"/>
      <w:jc w:val="right"/>
      <w:rPr>
        <w:i/>
        <w:sz w:val="22"/>
        <w:szCs w:val="22"/>
      </w:rPr>
    </w:pPr>
    <w:r w:rsidRPr="00C1423E">
      <w:rPr>
        <w:i/>
        <w:sz w:val="22"/>
        <w:szCs w:val="22"/>
      </w:rPr>
      <w:fldChar w:fldCharType="begin"/>
    </w:r>
    <w:r w:rsidRPr="00C1423E">
      <w:rPr>
        <w:i/>
        <w:sz w:val="22"/>
        <w:szCs w:val="22"/>
      </w:rPr>
      <w:instrText xml:space="preserve"> STYLEREF  Строгий  \* MERGEFORMAT </w:instrText>
    </w:r>
    <w:r w:rsidRPr="00C1423E">
      <w:rPr>
        <w:i/>
        <w:sz w:val="22"/>
        <w:szCs w:val="22"/>
      </w:rPr>
      <w:fldChar w:fldCharType="separate"/>
    </w:r>
    <w:r w:rsidR="00E46F6E">
      <w:rPr>
        <w:i/>
        <w:noProof/>
        <w:sz w:val="22"/>
        <w:szCs w:val="22"/>
      </w:rPr>
      <w:t>ПРОТОКОЛ № 6202.3 ЭА</w:t>
    </w:r>
    <w:r w:rsidR="00E46F6E">
      <w:rPr>
        <w:i/>
        <w:noProof/>
        <w:sz w:val="22"/>
        <w:szCs w:val="22"/>
      </w:rPr>
      <w:cr/>
    </w:r>
    <w:r w:rsidRPr="00C1423E">
      <w:rPr>
        <w:i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3F" w:rsidRDefault="00C07E3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208F"/>
    <w:rsid w:val="000041C1"/>
    <w:rsid w:val="00022D33"/>
    <w:rsid w:val="00043F7E"/>
    <w:rsid w:val="00057182"/>
    <w:rsid w:val="00057E30"/>
    <w:rsid w:val="0007120D"/>
    <w:rsid w:val="0007284F"/>
    <w:rsid w:val="00077166"/>
    <w:rsid w:val="0008542D"/>
    <w:rsid w:val="00091A95"/>
    <w:rsid w:val="00096686"/>
    <w:rsid w:val="000A0E74"/>
    <w:rsid w:val="000A5010"/>
    <w:rsid w:val="000A5C50"/>
    <w:rsid w:val="000A6D17"/>
    <w:rsid w:val="000A7842"/>
    <w:rsid w:val="000B1B84"/>
    <w:rsid w:val="000B6B32"/>
    <w:rsid w:val="000B6F81"/>
    <w:rsid w:val="000C112E"/>
    <w:rsid w:val="000C40B2"/>
    <w:rsid w:val="000C61F6"/>
    <w:rsid w:val="000C7A25"/>
    <w:rsid w:val="000D25CB"/>
    <w:rsid w:val="000D54EF"/>
    <w:rsid w:val="000E29D8"/>
    <w:rsid w:val="000F17B1"/>
    <w:rsid w:val="000F2128"/>
    <w:rsid w:val="00105FDC"/>
    <w:rsid w:val="00110411"/>
    <w:rsid w:val="001137B3"/>
    <w:rsid w:val="00122D26"/>
    <w:rsid w:val="00127947"/>
    <w:rsid w:val="00130FB8"/>
    <w:rsid w:val="00131F3D"/>
    <w:rsid w:val="00133CEF"/>
    <w:rsid w:val="0013519D"/>
    <w:rsid w:val="001404BE"/>
    <w:rsid w:val="00141A0F"/>
    <w:rsid w:val="0014461A"/>
    <w:rsid w:val="00152C9F"/>
    <w:rsid w:val="00153174"/>
    <w:rsid w:val="00155DAB"/>
    <w:rsid w:val="001610A4"/>
    <w:rsid w:val="00166FE6"/>
    <w:rsid w:val="0018298B"/>
    <w:rsid w:val="00185108"/>
    <w:rsid w:val="001A3D41"/>
    <w:rsid w:val="001B01A0"/>
    <w:rsid w:val="001B44E4"/>
    <w:rsid w:val="001B4C01"/>
    <w:rsid w:val="001C1EE7"/>
    <w:rsid w:val="001C208F"/>
    <w:rsid w:val="001C3A6E"/>
    <w:rsid w:val="001D616B"/>
    <w:rsid w:val="001E7C52"/>
    <w:rsid w:val="001F0425"/>
    <w:rsid w:val="001F1576"/>
    <w:rsid w:val="001F3DEF"/>
    <w:rsid w:val="001F6050"/>
    <w:rsid w:val="00201723"/>
    <w:rsid w:val="00201AE3"/>
    <w:rsid w:val="00203F70"/>
    <w:rsid w:val="00217C20"/>
    <w:rsid w:val="00222509"/>
    <w:rsid w:val="0022288B"/>
    <w:rsid w:val="002233C1"/>
    <w:rsid w:val="0022393A"/>
    <w:rsid w:val="00227F6C"/>
    <w:rsid w:val="00236727"/>
    <w:rsid w:val="0024600F"/>
    <w:rsid w:val="00252CC2"/>
    <w:rsid w:val="0025741F"/>
    <w:rsid w:val="002746E9"/>
    <w:rsid w:val="00280E60"/>
    <w:rsid w:val="00297146"/>
    <w:rsid w:val="002A2FAA"/>
    <w:rsid w:val="002B181C"/>
    <w:rsid w:val="002C171B"/>
    <w:rsid w:val="002C1794"/>
    <w:rsid w:val="002C4D25"/>
    <w:rsid w:val="002C50DB"/>
    <w:rsid w:val="002C7C4F"/>
    <w:rsid w:val="002D3D8E"/>
    <w:rsid w:val="002D638A"/>
    <w:rsid w:val="002E52BA"/>
    <w:rsid w:val="002E6E2B"/>
    <w:rsid w:val="002F133F"/>
    <w:rsid w:val="002F211A"/>
    <w:rsid w:val="002F5C8E"/>
    <w:rsid w:val="00303F7F"/>
    <w:rsid w:val="00305BF1"/>
    <w:rsid w:val="00306FF9"/>
    <w:rsid w:val="0031304D"/>
    <w:rsid w:val="00314597"/>
    <w:rsid w:val="003222DD"/>
    <w:rsid w:val="003341D5"/>
    <w:rsid w:val="00353DD7"/>
    <w:rsid w:val="003544F3"/>
    <w:rsid w:val="0036085D"/>
    <w:rsid w:val="00366904"/>
    <w:rsid w:val="003731AE"/>
    <w:rsid w:val="0037694C"/>
    <w:rsid w:val="00397676"/>
    <w:rsid w:val="003B1D04"/>
    <w:rsid w:val="003B568D"/>
    <w:rsid w:val="003C388E"/>
    <w:rsid w:val="003D6EAF"/>
    <w:rsid w:val="003E3496"/>
    <w:rsid w:val="003E4550"/>
    <w:rsid w:val="003E4D9A"/>
    <w:rsid w:val="003F301A"/>
    <w:rsid w:val="003F5105"/>
    <w:rsid w:val="003F59B3"/>
    <w:rsid w:val="004011B8"/>
    <w:rsid w:val="004053D1"/>
    <w:rsid w:val="00407F4F"/>
    <w:rsid w:val="00410519"/>
    <w:rsid w:val="00415BB9"/>
    <w:rsid w:val="00417391"/>
    <w:rsid w:val="00427CE5"/>
    <w:rsid w:val="00446810"/>
    <w:rsid w:val="00462068"/>
    <w:rsid w:val="00462F5A"/>
    <w:rsid w:val="00474441"/>
    <w:rsid w:val="00475115"/>
    <w:rsid w:val="00476123"/>
    <w:rsid w:val="00486DB3"/>
    <w:rsid w:val="004958D7"/>
    <w:rsid w:val="004A3795"/>
    <w:rsid w:val="004A7CB0"/>
    <w:rsid w:val="004C008F"/>
    <w:rsid w:val="004C1870"/>
    <w:rsid w:val="004C1A00"/>
    <w:rsid w:val="004C1EFC"/>
    <w:rsid w:val="004D270B"/>
    <w:rsid w:val="004D63B5"/>
    <w:rsid w:val="004E2C63"/>
    <w:rsid w:val="004E3664"/>
    <w:rsid w:val="004E398F"/>
    <w:rsid w:val="004E6724"/>
    <w:rsid w:val="004F46E9"/>
    <w:rsid w:val="004F796B"/>
    <w:rsid w:val="00517C87"/>
    <w:rsid w:val="00525470"/>
    <w:rsid w:val="00530137"/>
    <w:rsid w:val="00531FBC"/>
    <w:rsid w:val="00532BE1"/>
    <w:rsid w:val="005351B3"/>
    <w:rsid w:val="005424ED"/>
    <w:rsid w:val="00543452"/>
    <w:rsid w:val="00554ACC"/>
    <w:rsid w:val="00557364"/>
    <w:rsid w:val="005613C1"/>
    <w:rsid w:val="00565102"/>
    <w:rsid w:val="005664E2"/>
    <w:rsid w:val="00583894"/>
    <w:rsid w:val="00584DF2"/>
    <w:rsid w:val="00587522"/>
    <w:rsid w:val="005942EF"/>
    <w:rsid w:val="00596CC7"/>
    <w:rsid w:val="005A0B72"/>
    <w:rsid w:val="005A1FF8"/>
    <w:rsid w:val="005A29C5"/>
    <w:rsid w:val="005A4BB7"/>
    <w:rsid w:val="005B3809"/>
    <w:rsid w:val="005B481A"/>
    <w:rsid w:val="005B6012"/>
    <w:rsid w:val="005B7F8F"/>
    <w:rsid w:val="005C7F1B"/>
    <w:rsid w:val="005E6056"/>
    <w:rsid w:val="005F0193"/>
    <w:rsid w:val="005F18E6"/>
    <w:rsid w:val="005F2B14"/>
    <w:rsid w:val="006104BF"/>
    <w:rsid w:val="0061063B"/>
    <w:rsid w:val="00612077"/>
    <w:rsid w:val="00614EC8"/>
    <w:rsid w:val="006204F4"/>
    <w:rsid w:val="00623DDB"/>
    <w:rsid w:val="006375CE"/>
    <w:rsid w:val="006423F3"/>
    <w:rsid w:val="006550F1"/>
    <w:rsid w:val="00661313"/>
    <w:rsid w:val="006644E1"/>
    <w:rsid w:val="006814E2"/>
    <w:rsid w:val="006826CB"/>
    <w:rsid w:val="006A09E9"/>
    <w:rsid w:val="006A28CB"/>
    <w:rsid w:val="006A4AA7"/>
    <w:rsid w:val="006B0C1B"/>
    <w:rsid w:val="006B52BE"/>
    <w:rsid w:val="006C153B"/>
    <w:rsid w:val="006C187D"/>
    <w:rsid w:val="006C69A0"/>
    <w:rsid w:val="006F0DAC"/>
    <w:rsid w:val="006F4040"/>
    <w:rsid w:val="006F6E17"/>
    <w:rsid w:val="00701040"/>
    <w:rsid w:val="00712180"/>
    <w:rsid w:val="00712896"/>
    <w:rsid w:val="00714174"/>
    <w:rsid w:val="00717150"/>
    <w:rsid w:val="00722BBD"/>
    <w:rsid w:val="00727163"/>
    <w:rsid w:val="00731716"/>
    <w:rsid w:val="00734E72"/>
    <w:rsid w:val="007357FA"/>
    <w:rsid w:val="007367D1"/>
    <w:rsid w:val="00740D81"/>
    <w:rsid w:val="00742645"/>
    <w:rsid w:val="00744B3D"/>
    <w:rsid w:val="007454CC"/>
    <w:rsid w:val="00753672"/>
    <w:rsid w:val="00753A9F"/>
    <w:rsid w:val="00754D73"/>
    <w:rsid w:val="00756958"/>
    <w:rsid w:val="00756D24"/>
    <w:rsid w:val="007634E2"/>
    <w:rsid w:val="007655A7"/>
    <w:rsid w:val="00771312"/>
    <w:rsid w:val="00772B02"/>
    <w:rsid w:val="00775593"/>
    <w:rsid w:val="00782666"/>
    <w:rsid w:val="007941D6"/>
    <w:rsid w:val="0079436B"/>
    <w:rsid w:val="00797EF2"/>
    <w:rsid w:val="007A7682"/>
    <w:rsid w:val="007D2AE8"/>
    <w:rsid w:val="007D5404"/>
    <w:rsid w:val="007D5E51"/>
    <w:rsid w:val="007E02A0"/>
    <w:rsid w:val="007E11C6"/>
    <w:rsid w:val="007E3E6B"/>
    <w:rsid w:val="007E6285"/>
    <w:rsid w:val="007F3CE1"/>
    <w:rsid w:val="007F5EB8"/>
    <w:rsid w:val="007F71C4"/>
    <w:rsid w:val="00802B8A"/>
    <w:rsid w:val="00803029"/>
    <w:rsid w:val="008030CC"/>
    <w:rsid w:val="00814478"/>
    <w:rsid w:val="0081616C"/>
    <w:rsid w:val="00816857"/>
    <w:rsid w:val="00821CF5"/>
    <w:rsid w:val="00835728"/>
    <w:rsid w:val="00846EC0"/>
    <w:rsid w:val="00847BC4"/>
    <w:rsid w:val="008503F3"/>
    <w:rsid w:val="00850938"/>
    <w:rsid w:val="008515BC"/>
    <w:rsid w:val="0085232C"/>
    <w:rsid w:val="008543EE"/>
    <w:rsid w:val="00855B5D"/>
    <w:rsid w:val="00855BC6"/>
    <w:rsid w:val="00862CB8"/>
    <w:rsid w:val="0086446D"/>
    <w:rsid w:val="00864B87"/>
    <w:rsid w:val="00875899"/>
    <w:rsid w:val="00882E06"/>
    <w:rsid w:val="008853A4"/>
    <w:rsid w:val="008B3685"/>
    <w:rsid w:val="008B7A8C"/>
    <w:rsid w:val="008C0A1B"/>
    <w:rsid w:val="008E16D9"/>
    <w:rsid w:val="008E2D6B"/>
    <w:rsid w:val="008E4945"/>
    <w:rsid w:val="008F4FC2"/>
    <w:rsid w:val="008F642A"/>
    <w:rsid w:val="008F7768"/>
    <w:rsid w:val="00910026"/>
    <w:rsid w:val="00925BFE"/>
    <w:rsid w:val="00930D69"/>
    <w:rsid w:val="00940A17"/>
    <w:rsid w:val="009463F5"/>
    <w:rsid w:val="009500B8"/>
    <w:rsid w:val="00950399"/>
    <w:rsid w:val="009606A9"/>
    <w:rsid w:val="00964A90"/>
    <w:rsid w:val="00981109"/>
    <w:rsid w:val="009850FC"/>
    <w:rsid w:val="009A00D1"/>
    <w:rsid w:val="009A04DC"/>
    <w:rsid w:val="009A376A"/>
    <w:rsid w:val="009B1BAD"/>
    <w:rsid w:val="009D0DB7"/>
    <w:rsid w:val="009D1C47"/>
    <w:rsid w:val="009F43F5"/>
    <w:rsid w:val="00A0170F"/>
    <w:rsid w:val="00A050CA"/>
    <w:rsid w:val="00A05662"/>
    <w:rsid w:val="00A06E68"/>
    <w:rsid w:val="00A2532E"/>
    <w:rsid w:val="00A318A6"/>
    <w:rsid w:val="00A32D63"/>
    <w:rsid w:val="00A360C8"/>
    <w:rsid w:val="00A43303"/>
    <w:rsid w:val="00A44BF2"/>
    <w:rsid w:val="00A46C3A"/>
    <w:rsid w:val="00A47C27"/>
    <w:rsid w:val="00A55DF3"/>
    <w:rsid w:val="00A5642A"/>
    <w:rsid w:val="00A56BE3"/>
    <w:rsid w:val="00A62EAF"/>
    <w:rsid w:val="00A637CC"/>
    <w:rsid w:val="00A64B3C"/>
    <w:rsid w:val="00A711F2"/>
    <w:rsid w:val="00A8074F"/>
    <w:rsid w:val="00A82F15"/>
    <w:rsid w:val="00A8504D"/>
    <w:rsid w:val="00A852E1"/>
    <w:rsid w:val="00A9502B"/>
    <w:rsid w:val="00A97421"/>
    <w:rsid w:val="00AA15CC"/>
    <w:rsid w:val="00AA3F1A"/>
    <w:rsid w:val="00AB0291"/>
    <w:rsid w:val="00AB37AD"/>
    <w:rsid w:val="00AB46AE"/>
    <w:rsid w:val="00AC0652"/>
    <w:rsid w:val="00AC62D4"/>
    <w:rsid w:val="00AE00D1"/>
    <w:rsid w:val="00AE1C3C"/>
    <w:rsid w:val="00AE5BD8"/>
    <w:rsid w:val="00AE652A"/>
    <w:rsid w:val="00AF0865"/>
    <w:rsid w:val="00AF39F8"/>
    <w:rsid w:val="00AF72EF"/>
    <w:rsid w:val="00B0294E"/>
    <w:rsid w:val="00B20822"/>
    <w:rsid w:val="00B2359A"/>
    <w:rsid w:val="00B35952"/>
    <w:rsid w:val="00B402F3"/>
    <w:rsid w:val="00B50927"/>
    <w:rsid w:val="00B50C1D"/>
    <w:rsid w:val="00B52B96"/>
    <w:rsid w:val="00B57E53"/>
    <w:rsid w:val="00B609DB"/>
    <w:rsid w:val="00B62AD6"/>
    <w:rsid w:val="00B70D54"/>
    <w:rsid w:val="00B804BF"/>
    <w:rsid w:val="00B81116"/>
    <w:rsid w:val="00B814DB"/>
    <w:rsid w:val="00B92041"/>
    <w:rsid w:val="00B924EF"/>
    <w:rsid w:val="00B9431F"/>
    <w:rsid w:val="00B96D37"/>
    <w:rsid w:val="00B97147"/>
    <w:rsid w:val="00BA6473"/>
    <w:rsid w:val="00BC0609"/>
    <w:rsid w:val="00BC1C3E"/>
    <w:rsid w:val="00BC71D0"/>
    <w:rsid w:val="00BE4BE7"/>
    <w:rsid w:val="00BF204D"/>
    <w:rsid w:val="00BF4441"/>
    <w:rsid w:val="00C0759E"/>
    <w:rsid w:val="00C07E3F"/>
    <w:rsid w:val="00C139E3"/>
    <w:rsid w:val="00C1423E"/>
    <w:rsid w:val="00C14E6E"/>
    <w:rsid w:val="00C1519C"/>
    <w:rsid w:val="00C234FF"/>
    <w:rsid w:val="00C31E7E"/>
    <w:rsid w:val="00C32E82"/>
    <w:rsid w:val="00C40165"/>
    <w:rsid w:val="00C40A13"/>
    <w:rsid w:val="00C40A6B"/>
    <w:rsid w:val="00C67320"/>
    <w:rsid w:val="00C800E9"/>
    <w:rsid w:val="00C80E90"/>
    <w:rsid w:val="00C82A53"/>
    <w:rsid w:val="00C91DD8"/>
    <w:rsid w:val="00C93880"/>
    <w:rsid w:val="00C94930"/>
    <w:rsid w:val="00C97621"/>
    <w:rsid w:val="00CA042E"/>
    <w:rsid w:val="00CA5930"/>
    <w:rsid w:val="00CA5A11"/>
    <w:rsid w:val="00CC6891"/>
    <w:rsid w:val="00CC791B"/>
    <w:rsid w:val="00CD1AEC"/>
    <w:rsid w:val="00CE0457"/>
    <w:rsid w:val="00CE7D7D"/>
    <w:rsid w:val="00CF0C41"/>
    <w:rsid w:val="00CF6E01"/>
    <w:rsid w:val="00D05CFA"/>
    <w:rsid w:val="00D079F2"/>
    <w:rsid w:val="00D175B6"/>
    <w:rsid w:val="00D17FB7"/>
    <w:rsid w:val="00D21590"/>
    <w:rsid w:val="00D22FCC"/>
    <w:rsid w:val="00D40CE4"/>
    <w:rsid w:val="00D4496C"/>
    <w:rsid w:val="00D44E05"/>
    <w:rsid w:val="00D50DDD"/>
    <w:rsid w:val="00D50EF2"/>
    <w:rsid w:val="00D54895"/>
    <w:rsid w:val="00D57EC0"/>
    <w:rsid w:val="00D61BC0"/>
    <w:rsid w:val="00D62A2B"/>
    <w:rsid w:val="00D81CB9"/>
    <w:rsid w:val="00DA00FD"/>
    <w:rsid w:val="00DA09C0"/>
    <w:rsid w:val="00DA1455"/>
    <w:rsid w:val="00DA48BE"/>
    <w:rsid w:val="00DA4AAF"/>
    <w:rsid w:val="00DA5599"/>
    <w:rsid w:val="00DA5872"/>
    <w:rsid w:val="00DB3AE9"/>
    <w:rsid w:val="00DB5F86"/>
    <w:rsid w:val="00DC78E7"/>
    <w:rsid w:val="00DD0FDE"/>
    <w:rsid w:val="00DE0227"/>
    <w:rsid w:val="00DE04CC"/>
    <w:rsid w:val="00DE1076"/>
    <w:rsid w:val="00DF4B0D"/>
    <w:rsid w:val="00DF62D3"/>
    <w:rsid w:val="00DF798E"/>
    <w:rsid w:val="00E03A15"/>
    <w:rsid w:val="00E078F6"/>
    <w:rsid w:val="00E17049"/>
    <w:rsid w:val="00E20ED6"/>
    <w:rsid w:val="00E23B2E"/>
    <w:rsid w:val="00E23F85"/>
    <w:rsid w:val="00E409D9"/>
    <w:rsid w:val="00E46F6E"/>
    <w:rsid w:val="00E47584"/>
    <w:rsid w:val="00E6086A"/>
    <w:rsid w:val="00E66045"/>
    <w:rsid w:val="00E76AEC"/>
    <w:rsid w:val="00E83EE7"/>
    <w:rsid w:val="00E90DC4"/>
    <w:rsid w:val="00EA17C5"/>
    <w:rsid w:val="00EA2135"/>
    <w:rsid w:val="00EB4399"/>
    <w:rsid w:val="00EC0E03"/>
    <w:rsid w:val="00EC5BF3"/>
    <w:rsid w:val="00EE2784"/>
    <w:rsid w:val="00EE30EF"/>
    <w:rsid w:val="00EE3A3E"/>
    <w:rsid w:val="00EE43B2"/>
    <w:rsid w:val="00EF06BF"/>
    <w:rsid w:val="00EF3019"/>
    <w:rsid w:val="00EF549A"/>
    <w:rsid w:val="00EF604E"/>
    <w:rsid w:val="00F05D0D"/>
    <w:rsid w:val="00F06717"/>
    <w:rsid w:val="00F06AC3"/>
    <w:rsid w:val="00F0787E"/>
    <w:rsid w:val="00F12BED"/>
    <w:rsid w:val="00F17D11"/>
    <w:rsid w:val="00F17E16"/>
    <w:rsid w:val="00F22CAE"/>
    <w:rsid w:val="00F31145"/>
    <w:rsid w:val="00F31663"/>
    <w:rsid w:val="00F34986"/>
    <w:rsid w:val="00F37640"/>
    <w:rsid w:val="00F457CC"/>
    <w:rsid w:val="00F466FA"/>
    <w:rsid w:val="00F46E76"/>
    <w:rsid w:val="00F572D4"/>
    <w:rsid w:val="00F6098A"/>
    <w:rsid w:val="00F61E7C"/>
    <w:rsid w:val="00F668CC"/>
    <w:rsid w:val="00F72928"/>
    <w:rsid w:val="00F82A74"/>
    <w:rsid w:val="00F8622E"/>
    <w:rsid w:val="00F869D4"/>
    <w:rsid w:val="00FA096C"/>
    <w:rsid w:val="00FC11C8"/>
    <w:rsid w:val="00FC1F86"/>
    <w:rsid w:val="00FC6208"/>
    <w:rsid w:val="00FD0629"/>
    <w:rsid w:val="00FD0D88"/>
    <w:rsid w:val="00FD1929"/>
    <w:rsid w:val="00FE2603"/>
    <w:rsid w:val="00FE2EC6"/>
    <w:rsid w:val="00FE46B2"/>
    <w:rsid w:val="00FE52E9"/>
    <w:rsid w:val="00F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1C23A-F841-4973-B5A7-757CCC9F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8F"/>
    <w:pPr>
      <w:widowControl w:val="0"/>
      <w:ind w:firstLine="40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C208F"/>
    <w:rPr>
      <w:color w:val="0000FF"/>
      <w:u w:val="single"/>
    </w:rPr>
  </w:style>
  <w:style w:type="paragraph" w:customStyle="1" w:styleId="1">
    <w:name w:val="Знак1"/>
    <w:basedOn w:val="a"/>
    <w:rsid w:val="001C208F"/>
    <w:pPr>
      <w:widowControl/>
      <w:spacing w:after="160" w:line="240" w:lineRule="exact"/>
      <w:ind w:firstLine="0"/>
      <w:jc w:val="left"/>
    </w:pPr>
    <w:rPr>
      <w:rFonts w:ascii="Verdana" w:hAnsi="Verdana"/>
      <w:lang w:val="en-US" w:eastAsia="en-US"/>
    </w:rPr>
  </w:style>
  <w:style w:type="table" w:styleId="a4">
    <w:name w:val="Table Grid"/>
    <w:basedOn w:val="a1"/>
    <w:rsid w:val="001C208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1C208F"/>
    <w:pPr>
      <w:widowControl/>
      <w:spacing w:after="120"/>
      <w:ind w:left="283" w:firstLine="0"/>
      <w:jc w:val="left"/>
    </w:pPr>
  </w:style>
  <w:style w:type="paragraph" w:styleId="a6">
    <w:name w:val="header"/>
    <w:basedOn w:val="a"/>
    <w:rsid w:val="00185108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185108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9">
    <w:name w:val="page number"/>
    <w:basedOn w:val="a0"/>
    <w:rsid w:val="000C40B2"/>
  </w:style>
  <w:style w:type="paragraph" w:styleId="aa">
    <w:name w:val="Balloon Text"/>
    <w:basedOn w:val="a"/>
    <w:semiHidden/>
    <w:rsid w:val="000C40B2"/>
    <w:rPr>
      <w:rFonts w:ascii="Tahoma" w:hAnsi="Tahoma" w:cs="Tahoma"/>
      <w:sz w:val="16"/>
      <w:szCs w:val="16"/>
    </w:rPr>
  </w:style>
  <w:style w:type="paragraph" w:customStyle="1" w:styleId="10">
    <w:name w:val="Знак1"/>
    <w:basedOn w:val="a"/>
    <w:rsid w:val="00A64B3C"/>
    <w:pPr>
      <w:widowControl/>
      <w:spacing w:after="160" w:line="240" w:lineRule="exact"/>
      <w:ind w:firstLine="0"/>
      <w:jc w:val="left"/>
    </w:pPr>
    <w:rPr>
      <w:rFonts w:ascii="Verdana" w:hAnsi="Verdana"/>
      <w:lang w:val="en-US" w:eastAsia="en-US"/>
    </w:rPr>
  </w:style>
  <w:style w:type="character" w:styleId="ab">
    <w:name w:val="FollowedHyperlink"/>
    <w:rsid w:val="0036085D"/>
    <w:rPr>
      <w:color w:val="606420"/>
      <w:u w:val="single"/>
    </w:rPr>
  </w:style>
  <w:style w:type="paragraph" w:customStyle="1" w:styleId="11">
    <w:name w:val="Знак1 Знак Знак Знак"/>
    <w:basedOn w:val="a"/>
    <w:rsid w:val="00166FE6"/>
    <w:pPr>
      <w:widowControl/>
      <w:spacing w:after="160" w:line="240" w:lineRule="exact"/>
      <w:ind w:firstLine="0"/>
      <w:jc w:val="left"/>
    </w:pPr>
    <w:rPr>
      <w:rFonts w:ascii="Verdana" w:hAnsi="Verdana"/>
      <w:lang w:val="en-US" w:eastAsia="en-US"/>
    </w:rPr>
  </w:style>
  <w:style w:type="character" w:customStyle="1" w:styleId="textspanview">
    <w:name w:val="textspanview"/>
    <w:basedOn w:val="a0"/>
    <w:rsid w:val="00875899"/>
  </w:style>
  <w:style w:type="character" w:customStyle="1" w:styleId="a8">
    <w:name w:val="Нижний колонтитул Знак"/>
    <w:link w:val="a7"/>
    <w:uiPriority w:val="99"/>
    <w:rsid w:val="00FE641B"/>
    <w:rPr>
      <w:sz w:val="24"/>
      <w:szCs w:val="24"/>
    </w:rPr>
  </w:style>
  <w:style w:type="character" w:styleId="ac">
    <w:name w:val="annotation reference"/>
    <w:rsid w:val="00306FF9"/>
    <w:rPr>
      <w:sz w:val="16"/>
      <w:szCs w:val="16"/>
    </w:rPr>
  </w:style>
  <w:style w:type="paragraph" w:styleId="ad">
    <w:name w:val="annotation text"/>
    <w:basedOn w:val="a"/>
    <w:link w:val="ae"/>
    <w:rsid w:val="00306FF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306FF9"/>
  </w:style>
  <w:style w:type="paragraph" w:styleId="af">
    <w:name w:val="annotation subject"/>
    <w:basedOn w:val="ad"/>
    <w:next w:val="ad"/>
    <w:link w:val="af0"/>
    <w:rsid w:val="00306FF9"/>
    <w:rPr>
      <w:b/>
      <w:bCs/>
      <w:lang w:val="x-none" w:eastAsia="x-none"/>
    </w:rPr>
  </w:style>
  <w:style w:type="character" w:customStyle="1" w:styleId="af0">
    <w:name w:val="Тема примечания Знак"/>
    <w:link w:val="af"/>
    <w:rsid w:val="00306FF9"/>
    <w:rPr>
      <w:b/>
      <w:bCs/>
    </w:rPr>
  </w:style>
  <w:style w:type="character" w:styleId="af1">
    <w:name w:val="Strong"/>
    <w:qFormat/>
    <w:rsid w:val="00072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tp-ets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A37FD-1459-4376-823E-FDBE7C90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 № 18</vt:lpstr>
    </vt:vector>
  </TitlesOfParts>
  <Company/>
  <LinksUpToDate>false</LinksUpToDate>
  <CharactersWithSpaces>4162</CharactersWithSpaces>
  <SharedDoc>false</SharedDoc>
  <HLinks>
    <vt:vector size="6" baseType="variant">
      <vt:variant>
        <vt:i4>7667750</vt:i4>
      </vt:variant>
      <vt:variant>
        <vt:i4>0</vt:i4>
      </vt:variant>
      <vt:variant>
        <vt:i4>0</vt:i4>
      </vt:variant>
      <vt:variant>
        <vt:i4>5</vt:i4>
      </vt:variant>
      <vt:variant>
        <vt:lpwstr>http://www.etp-ets.ru/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 № 18</dc:title>
  <dc:subject/>
  <dc:creator>Татьяна Коробовцева</dc:creator>
  <cp:keywords/>
  <cp:lastModifiedBy>Татьяна Коробовцева</cp:lastModifiedBy>
  <cp:revision>2</cp:revision>
  <cp:lastPrinted>2014-04-09T12:06:00Z</cp:lastPrinted>
  <dcterms:created xsi:type="dcterms:W3CDTF">2021-11-16T14:28:00Z</dcterms:created>
  <dcterms:modified xsi:type="dcterms:W3CDTF">2021-11-16T14:34:00Z</dcterms:modified>
</cp:coreProperties>
</file>