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ascii="Calibri Light" w:hAnsi="Calibri Light" w:asciiTheme="majorHAnsi" w:hAnsiTheme="majorHAnsi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4580890</wp:posOffset>
            </wp:positionH>
            <wp:positionV relativeFrom="paragraph">
              <wp:posOffset>-2540</wp:posOffset>
            </wp:positionV>
            <wp:extent cx="1619250" cy="2038350"/>
            <wp:effectExtent l="0" t="0" r="0" b="0"/>
            <wp:wrapSquare wrapText="bothSides"/>
            <wp:docPr id="1" name="Picture 2" descr="\\s152f004\E152_Finance\FINANCE\LGs&amp;Contract Management\Diger\Alihan\vesikalı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\\s152f004\E152_Finance\FINANCE\LGs&amp;Contract Management\Diger\Alihan\vesikalık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Questrial" w:cs="Questrial" w:ascii="Calibri Light" w:hAnsi="Calibri Light" w:asciiTheme="majorHAnsi" w:hAnsiTheme="majorHAnsi"/>
          <w:b/>
          <w:sz w:val="28"/>
          <w:szCs w:val="28"/>
        </w:rPr>
        <w:t>U</w:t>
      </w:r>
      <w:r>
        <w:rPr>
          <w:rFonts w:eastAsia="Questrial" w:cs="Questrial" w:ascii="Calibri Light" w:hAnsi="Calibri Light" w:asciiTheme="majorHAnsi" w:hAnsiTheme="majorHAnsi"/>
          <w:b/>
          <w:sz w:val="28"/>
          <w:szCs w:val="28"/>
        </w:rPr>
        <w:t xml:space="preserve">mut Alihan Dikel </w:t>
      </w:r>
    </w:p>
    <w:p>
      <w:pPr>
        <w:pStyle w:val="Normal"/>
        <w:spacing w:lineRule="auto" w:line="240" w:before="0" w:after="0"/>
        <w:rPr>
          <w:rFonts w:ascii="Calibri Light" w:hAnsi="Calibri Light" w:eastAsia="Questrial" w:cs="Questrial" w:asciiTheme="majorHAnsi" w:hAnsiTheme="majorHAnsi"/>
          <w:sz w:val="24"/>
          <w:szCs w:val="24"/>
        </w:rPr>
      </w:pPr>
      <w:r>
        <w:rPr>
          <w:rFonts w:eastAsia="Questrial" w:cs="Questria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Questrial" w:cs="Questrial" w:asciiTheme="majorHAnsi" w:hAnsiTheme="majorHAnsi"/>
          <w:sz w:val="24"/>
          <w:szCs w:val="24"/>
        </w:rPr>
      </w:pPr>
      <w:r>
        <w:rPr>
          <w:rFonts w:eastAsia="Questrial" w:cs="Questria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</w:rPr>
      </w:pPr>
      <w:r>
        <w:rPr>
          <w:rFonts w:eastAsia="Questrial" w:cs="Questrial" w:ascii="Calibri Light" w:hAnsi="Calibri Light"/>
          <w:b/>
          <w:sz w:val="24"/>
          <w:szCs w:val="24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sz w:val="24"/>
          <w:szCs w:val="24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>Birthday</w:t>
        <w:tab/>
        <w:t>04.01.1992</w:t>
      </w:r>
    </w:p>
    <w:p>
      <w:pPr>
        <w:pStyle w:val="DefaultStyle2"/>
        <w:spacing w:lineRule="auto" w:line="36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>Birth Place</w:t>
        <w:tab/>
        <w:t>İzmir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sz w:val="24"/>
          <w:szCs w:val="24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 xml:space="preserve">Address </w:t>
        <w:tab/>
        <w:t>Alageyik Sk., Mine Apt. 5/1, Kadıköy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ab/>
        <w:t xml:space="preserve">İstanbul 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 xml:space="preserve">Mobile </w:t>
        <w:tab/>
        <w:t>+90 537 207 19 16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sz w:val="24"/>
          <w:szCs w:val="24"/>
        </w:rPr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>Mail</w:t>
        <w:tab/>
      </w:r>
      <w:r>
        <w:rPr>
          <w:rStyle w:val="InternetLink"/>
          <w:rFonts w:eastAsia="Questrial" w:cs="Questrial" w:ascii="Calibri Light" w:hAnsi="Calibri Light" w:asciiTheme="majorHAnsi" w:hAnsiTheme="majorHAnsi"/>
          <w:sz w:val="24"/>
          <w:szCs w:val="24"/>
        </w:rPr>
        <w:t>umut_alihan.dikel@daimler.com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/>
      </w:pPr>
      <w:r>
        <w:rPr>
          <w:rStyle w:val="InternetLink"/>
          <w:rFonts w:eastAsia="Questrial" w:cs="Questrial" w:ascii="Calibri Light" w:hAnsi="Calibri Light" w:asciiTheme="majorHAnsi" w:hAnsiTheme="majorHAnsi"/>
          <w:sz w:val="24"/>
          <w:szCs w:val="24"/>
          <w:u w:val="none"/>
        </w:rPr>
        <w:tab/>
      </w:r>
      <w:hyperlink r:id="rId3">
        <w:r>
          <w:rPr>
            <w:rStyle w:val="InternetLink"/>
            <w:rFonts w:eastAsia="Questrial" w:cs="Questrial" w:ascii="Calibri Light" w:hAnsi="Calibri Light" w:asciiTheme="majorHAnsi" w:hAnsiTheme="majorHAnsi"/>
            <w:sz w:val="24"/>
            <w:szCs w:val="24"/>
          </w:rPr>
          <w:t>alihandikel@gmail.com</w:t>
        </w:r>
      </w:hyperlink>
      <w:r>
        <w:rPr/>
        <w:tab/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/>
      </w:pPr>
      <w:r>
        <w:rPr>
          <w:rFonts w:eastAsia="Questrial" w:cs="Questrial" w:ascii="Calibri Light" w:hAnsi="Calibri Light" w:asciiTheme="majorHAnsi" w:hAnsiTheme="majorHAnsi"/>
          <w:sz w:val="24"/>
          <w:szCs w:val="24"/>
        </w:rPr>
        <w:t>Personal Portfolio</w:t>
      </w:r>
      <w:r>
        <w:rPr/>
        <w:tab/>
      </w:r>
      <w:hyperlink r:id="rId4">
        <w:r>
          <w:rPr>
            <w:rStyle w:val="InternetLink"/>
          </w:rPr>
          <w:t>https://github.com/UmutAlihan</w:t>
        </w:r>
      </w:hyperlink>
    </w:p>
    <w:p>
      <w:pPr>
        <w:pStyle w:val="DefaultStyle2"/>
        <w:spacing w:lineRule="auto" w:line="36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  <w:u w:val="single"/>
        </w:rPr>
      </w:pPr>
      <w:r>
        <w:rPr>
          <w:rFonts w:eastAsia="Questrial" w:cs="Questrial" w:ascii="Calibri Light" w:hAnsi="Calibri Light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b/>
          <w:sz w:val="24"/>
          <w:szCs w:val="24"/>
          <w:u w:val="single"/>
        </w:rPr>
        <w:t>Work Experience</w:t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b/>
          <w:b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 xml:space="preserve">RPA Developer </w:t>
        <w:br/>
        <w:t xml:space="preserve">at Mercedes-Benz Turk, </w:t>
        <w:br/>
        <w:t xml:space="preserve">Global IT Solutions Delivery Center </w:t>
      </w: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(</w:t>
      </w:r>
      <w:r>
        <w:rPr>
          <w:rStyle w:val="Text"/>
          <w:rFonts w:cs="Arial" w:ascii="Arial" w:hAnsi="Arial"/>
          <w:b/>
          <w:sz w:val="20"/>
          <w:szCs w:val="20"/>
        </w:rPr>
        <w:t>Shared Service Center</w:t>
      </w:r>
      <w:r>
        <w:rPr>
          <w:rStyle w:val="Text"/>
          <w:rFonts w:cs="Arial" w:ascii="Arial" w:hAnsi="Arial"/>
          <w:sz w:val="20"/>
          <w:szCs w:val="20"/>
        </w:rPr>
        <w:t xml:space="preserve"> for Daimler AG)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i/>
          <w:i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i/>
          <w:sz w:val="23"/>
          <w:szCs w:val="23"/>
        </w:rPr>
        <w:t>May 2019 – Current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90" w:leader="none"/>
        </w:tabs>
        <w:spacing w:lineRule="auto" w:line="360" w:before="0" w:after="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</w:rPr>
        <w:t>Identifying &amp; Implementing end-to-end RPA solutions</w:t>
      </w:r>
      <w:r>
        <w:rPr>
          <w:rFonts w:ascii="Calibri Light" w:hAnsi="Calibri Light" w:asciiTheme="majorHAnsi" w:hAnsiTheme="majorHAnsi"/>
        </w:rPr>
        <w:t xml:space="preserve"> to automatize business processes across Daimler entities </w:t>
      </w:r>
      <w:r>
        <w:rPr>
          <w:rFonts w:ascii="Calibri Light" w:hAnsi="Calibri Light" w:asciiTheme="majorHAnsi" w:hAnsiTheme="majorHAnsi"/>
          <w:b/>
        </w:rPr>
        <w:t xml:space="preserve">using Blue Prism &amp; UiPath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90" w:leader="none"/>
        </w:tabs>
        <w:spacing w:lineRule="auto" w:line="360" w:before="0" w:after="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b/>
        </w:rPr>
        <w:t>Initiated RPA Marketplace</w:t>
      </w:r>
      <w:r>
        <w:rPr>
          <w:rFonts w:ascii="Calibri Light" w:hAnsi="Calibri Light" w:asciiTheme="majorHAnsi" w:hAnsiTheme="majorHAnsi"/>
        </w:rPr>
        <w:t xml:space="preserve"> as a global sharing and collaboration platform for the community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790" w:leader="none"/>
        </w:tabs>
        <w:spacing w:lineRule="auto" w:line="360" w:before="0" w:after="0"/>
        <w:contextualSpacing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 xml:space="preserve">Dedicated to continuously </w:t>
      </w:r>
      <w:r>
        <w:rPr>
          <w:rFonts w:ascii="Calibri Light" w:hAnsi="Calibri Light" w:asciiTheme="majorHAnsi" w:hAnsiTheme="majorHAnsi"/>
          <w:b/>
        </w:rPr>
        <w:t>learn new automation technologies</w:t>
      </w:r>
      <w:r>
        <w:rPr>
          <w:rFonts w:ascii="Calibri Light" w:hAnsi="Calibri Light" w:asciiTheme="majorHAnsi" w:hAnsiTheme="majorHAnsi"/>
        </w:rPr>
        <w:t xml:space="preserve"> and concepts with passion</w:t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b/>
          <w:b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b/>
          <w:sz w:val="24"/>
          <w:szCs w:val="23"/>
        </w:rPr>
        <w:t xml:space="preserve">Non-Cash Risk Management Specialist </w:t>
        <w:br/>
      </w: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>at Mercedes-Benz Turk, Finance Dept.</w:t>
      </w:r>
    </w:p>
    <w:p>
      <w:pPr>
        <w:pStyle w:val="Normal"/>
        <w:tabs>
          <w:tab w:val="clear" w:pos="720"/>
          <w:tab w:val="left" w:pos="2790" w:leader="none"/>
        </w:tabs>
        <w:spacing w:lineRule="auto" w:line="360" w:before="0" w:after="0"/>
        <w:rPr>
          <w:rFonts w:ascii="Calibri Light" w:hAnsi="Calibri Light" w:eastAsia="Questrial" w:cs="Questrial" w:asciiTheme="majorHAnsi" w:hAnsiTheme="majorHAnsi"/>
          <w:i/>
          <w:i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i/>
          <w:sz w:val="23"/>
          <w:szCs w:val="23"/>
        </w:rPr>
        <w:t>May 2017 – May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7" w:leader="none"/>
        </w:tabs>
        <w:spacing w:lineRule="auto" w:line="360" w:before="0" w:after="0"/>
        <w:contextualSpacing/>
        <w:rPr>
          <w:rFonts w:ascii="Calibri Light" w:hAnsi="Calibri Light" w:eastAsia="Questrial" w:cs="Questrial" w:asciiTheme="majorHAnsi" w:hAnsiTheme="majorHAnsi"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Issued letters of guarantee in coordination with banks and supported departments in situations, such as participation to public tenders or litigation avoidance.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90" w:leader="none"/>
        </w:tabs>
        <w:spacing w:lineRule="auto" w:line="360" w:before="0" w:after="0"/>
        <w:contextualSpacing/>
        <w:rPr>
          <w:rFonts w:ascii="Calibri Light" w:hAnsi="Calibri Light" w:eastAsia="Questrial" w:cs="Questrial" w:asciiTheme="majorHAnsi" w:hAnsiTheme="majorHAnsi"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>Identified and implemented automations</w:t>
      </w: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 xml:space="preserve"> </w:t>
      </w: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 xml:space="preserve">using VB, Powershell, .Net </w:t>
      </w: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for repetitive, non-cognitive tasks to optimize daily performance and focus on value-added tasks.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57" w:leader="none"/>
        </w:tabs>
        <w:spacing w:lineRule="auto" w:line="360" w:before="0" w:after="0"/>
        <w:contextualSpacing/>
        <w:rPr>
          <w:rFonts w:ascii="Calibri Light" w:hAnsi="Calibri Light" w:eastAsia="Questrial" w:cs="Questrial" w:asciiTheme="majorHAnsi" w:hAnsiTheme="majorHAnsi"/>
          <w:sz w:val="23"/>
          <w:szCs w:val="23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 xml:space="preserve">Monitored and managed letter of guarantee transactions </w:t>
      </w: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>using SAP FICO</w:t>
      </w:r>
    </w:p>
    <w:p>
      <w:pPr>
        <w:pStyle w:val="Heading4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b/>
          <w:sz w:val="24"/>
          <w:szCs w:val="24"/>
          <w:u w:val="single"/>
        </w:rPr>
        <w:t>Education</w:t>
      </w:r>
    </w:p>
    <w:p>
      <w:pPr>
        <w:pStyle w:val="Normal"/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2011 – 2015   Sabancı University, Turkey</w:t>
      </w:r>
    </w:p>
    <w:p>
      <w:pPr>
        <w:pStyle w:val="Normal"/>
        <w:tabs>
          <w:tab w:val="clear" w:pos="720"/>
          <w:tab w:val="left" w:pos="1697" w:leader="none"/>
        </w:tabs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ab/>
        <w:t>BS, Business Administration, School of Management</w:t>
      </w:r>
    </w:p>
    <w:p>
      <w:pPr>
        <w:pStyle w:val="Normal"/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2013 – 2014   University of Amsterdam, Netherlands</w:t>
      </w:r>
    </w:p>
    <w:p>
      <w:pPr>
        <w:pStyle w:val="Normal"/>
        <w:tabs>
          <w:tab w:val="clear" w:pos="720"/>
          <w:tab w:val="left" w:pos="1697" w:leader="none"/>
        </w:tabs>
        <w:spacing w:lineRule="auto" w:line="36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ab/>
        <w:t>Social Sciences, Faculty of Social Sciences</w:t>
      </w:r>
    </w:p>
    <w:p>
      <w:pPr>
        <w:pStyle w:val="Normal"/>
        <w:spacing w:lineRule="auto" w:line="360" w:before="0" w:after="0"/>
        <w:rPr>
          <w:rFonts w:ascii="Calibri Light" w:hAnsi="Calibri Light" w:asciiTheme="majorHAnsi" w:hAnsiTheme="majorHAnsi"/>
          <w:lang w:val="de-DE"/>
        </w:rPr>
      </w:pPr>
      <w:r>
        <w:rPr>
          <w:rFonts w:eastAsia="Questrial" w:cs="Questrial" w:ascii="Calibri Light" w:hAnsi="Calibri Light" w:asciiTheme="majorHAnsi" w:hAnsiTheme="majorHAnsi"/>
          <w:sz w:val="23"/>
          <w:szCs w:val="23"/>
          <w:lang w:val="de-DE"/>
        </w:rPr>
        <w:t>2006 – 2011   Sankt Georgs Kolleg Istanbul, Turkey,</w:t>
      </w:r>
      <w:r>
        <w:rPr>
          <w:rFonts w:ascii="Calibri Light" w:hAnsi="Calibri Light" w:asciiTheme="majorHAnsi" w:hAnsiTheme="majorHAnsi"/>
          <w:lang w:val="de-DE"/>
        </w:rPr>
        <w:br/>
      </w:r>
      <w:r>
        <w:rPr>
          <w:rFonts w:eastAsia="Questrial" w:cs="Questrial" w:ascii="Calibri Light" w:hAnsi="Calibri Light" w:asciiTheme="majorHAnsi" w:hAnsiTheme="majorHAnsi"/>
          <w:sz w:val="23"/>
          <w:szCs w:val="23"/>
          <w:lang w:val="de-DE"/>
        </w:rPr>
        <w:tab/>
        <w:t xml:space="preserve"> </w:t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  <w:u w:val="single"/>
          <w:lang w:val="de-DE"/>
        </w:rPr>
      </w:pPr>
      <w:r>
        <w:rPr>
          <w:rFonts w:eastAsia="Questrial" w:cs="Questrial" w:ascii="Calibri Light" w:hAnsi="Calibri Light"/>
          <w:b/>
          <w:sz w:val="24"/>
          <w:szCs w:val="24"/>
          <w:u w:val="single"/>
          <w:lang w:val="de-DE"/>
        </w:rPr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b/>
          <w:sz w:val="24"/>
          <w:szCs w:val="24"/>
          <w:u w:val="single"/>
        </w:rPr>
        <w:t>Skills:</w:t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br/>
      </w:r>
      <w:r>
        <w:rPr>
          <w:rFonts w:eastAsia="Questrial" w:cs="Questrial" w:ascii="Calibri Light" w:hAnsi="Calibri Light" w:asciiTheme="majorHAnsi" w:hAnsiTheme="majorHAnsi"/>
          <w:b/>
          <w:sz w:val="24"/>
          <w:szCs w:val="24"/>
        </w:rPr>
        <w:t>Information Systems:</w:t>
        <w:br/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 xml:space="preserve">- Implementing robotics automations using </w:t>
      </w:r>
      <w:r>
        <w:rPr>
          <w:rFonts w:eastAsia="Questrial" w:cs="Questrial" w:ascii="Calibri Light" w:hAnsi="Calibri Light" w:asciiTheme="majorHAnsi" w:hAnsiTheme="majorHAnsi"/>
          <w:b/>
        </w:rPr>
        <w:t>UiPath and BluePrism</w:t>
      </w:r>
      <w:r>
        <w:rPr>
          <w:rFonts w:eastAsia="Questrial" w:cs="Questrial" w:ascii="Calibri Light" w:hAnsi="Calibri Light" w:asciiTheme="majorHAnsi" w:hAnsiTheme="majorHAnsi"/>
        </w:rPr>
        <w:t xml:space="preserve">  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 xml:space="preserve">- Comprehensive </w:t>
      </w:r>
      <w:r>
        <w:rPr>
          <w:rFonts w:eastAsia="Questrial" w:cs="Questrial" w:ascii="Calibri Light" w:hAnsi="Calibri Light" w:asciiTheme="majorHAnsi" w:hAnsiTheme="majorHAnsi"/>
          <w:b/>
        </w:rPr>
        <w:t>understanding about algorithms</w:t>
      </w:r>
      <w:r>
        <w:rPr>
          <w:rFonts w:eastAsia="Questrial" w:cs="Questrial" w:ascii="Calibri Light" w:hAnsi="Calibri Light" w:asciiTheme="majorHAnsi" w:hAnsiTheme="majorHAnsi"/>
        </w:rPr>
        <w:t>, data types, object-oriented programming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 xml:space="preserve">- Passionate about </w:t>
      </w:r>
      <w:r>
        <w:rPr>
          <w:rFonts w:eastAsia="Questrial" w:cs="Questrial" w:ascii="Calibri Light" w:hAnsi="Calibri Light" w:asciiTheme="majorHAnsi" w:hAnsiTheme="majorHAnsi"/>
          <w:b/>
        </w:rPr>
        <w:t>Machine Learning</w:t>
      </w:r>
      <w:r>
        <w:rPr>
          <w:rFonts w:eastAsia="Questrial" w:cs="Questrial" w:ascii="Calibri Light" w:hAnsi="Calibri Light" w:asciiTheme="majorHAnsi" w:hAnsiTheme="majorHAnsi"/>
        </w:rPr>
        <w:t xml:space="preserve">. </w:t>
      </w:r>
      <w:r>
        <w:rPr>
          <w:rFonts w:eastAsia="Questrial" w:cs="Questrial" w:ascii="Calibri Light" w:hAnsi="Calibri Light" w:asciiTheme="majorHAnsi" w:hAnsiTheme="majorHAnsi"/>
          <w:b/>
        </w:rPr>
        <w:t>Training neural network models</w:t>
      </w:r>
      <w:r>
        <w:rPr>
          <w:rFonts w:eastAsia="Questrial" w:cs="Questrial" w:ascii="Calibri Light" w:hAnsi="Calibri Light" w:asciiTheme="majorHAnsi" w:hAnsiTheme="majorHAnsi"/>
        </w:rPr>
        <w:t xml:space="preserve"> in scope of Natural Language Processing</w:t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 xml:space="preserve">- Ability to learn, understand and start developing software using any language </w:t>
        <w:br/>
        <w:t xml:space="preserve">   (Currently: Python, JavaScript, Bash, Powershell, VB, .Net)</w:t>
      </w:r>
      <w:bookmarkStart w:id="0" w:name="_gjdgxs"/>
      <w:bookmarkEnd w:id="0"/>
    </w:p>
    <w:p>
      <w:pPr>
        <w:pStyle w:val="Normal"/>
        <w:spacing w:lineRule="auto" w:line="36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  <w:u w:val="single"/>
        </w:rPr>
      </w:pPr>
      <w:r>
        <w:rPr>
          <w:rFonts w:eastAsia="Questrial" w:cs="Questrial"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  <w:b/>
        </w:rPr>
        <w:t>Languages:</w:t>
        <w:br/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>- English (Advanced)</w:t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>- German (Advanced)</w:t>
      </w:r>
    </w:p>
    <w:p>
      <w:pPr>
        <w:pStyle w:val="Normal"/>
        <w:spacing w:lineRule="auto" w:line="36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 w:asciiTheme="majorHAnsi" w:hAnsiTheme="majorHAnsi"/>
        </w:rPr>
        <w:t>- Turkish (Native)</w:t>
      </w:r>
    </w:p>
    <w:p>
      <w:pPr>
        <w:pStyle w:val="Normal"/>
        <w:spacing w:lineRule="auto" w:line="36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  <w:u w:val="single"/>
        </w:rPr>
      </w:pPr>
      <w:r>
        <w:rPr>
          <w:rFonts w:eastAsia="Questrial" w:cs="Questrial" w:ascii="Calibri Light" w:hAnsi="Calibri Light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  <w:b/>
          <w:b/>
          <w:sz w:val="24"/>
          <w:szCs w:val="24"/>
          <w:u w:val="single"/>
        </w:rPr>
      </w:pPr>
      <w:r>
        <w:rPr>
          <w:rFonts w:eastAsia="Questrial" w:cs="Questrial" w:ascii="Calibri Light" w:hAnsi="Calibri Light" w:asciiTheme="majorHAnsi" w:hAnsiTheme="majorHAnsi"/>
          <w:b/>
          <w:sz w:val="24"/>
          <w:szCs w:val="24"/>
          <w:u w:val="single"/>
        </w:rPr>
        <w:t>Extracurricular Activities</w:t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1276" w:leader="none"/>
        </w:tabs>
        <w:spacing w:lineRule="auto" w:line="240" w:before="0" w:after="0"/>
        <w:rPr/>
      </w:pPr>
      <w:r>
        <w:rPr>
          <w:rFonts w:ascii="Calibri Light" w:hAnsi="Calibri Light" w:asciiTheme="majorHAnsi" w:hAnsiTheme="majorHAnsi"/>
          <w:i/>
          <w:iCs/>
          <w:u w:val="none"/>
        </w:rPr>
        <w:t>2020 - current</w:t>
      </w:r>
      <w:r>
        <w:rPr>
          <w:rFonts w:ascii="Calibri Light" w:hAnsi="Calibri Light" w:asciiTheme="majorHAnsi" w:hAnsiTheme="majorHAnsi"/>
        </w:rPr>
        <w:tab/>
      </w:r>
      <w:r>
        <w:rPr>
          <w:rFonts w:ascii="Calibri Light" w:hAnsi="Calibri Light" w:asciiTheme="majorHAnsi" w:hAnsiTheme="majorHAnsi"/>
          <w:sz w:val="22"/>
        </w:rPr>
        <w:t>Initiated international “Learn2Teach” colleague-to-colleague self-learning sessions and thought Quantum Computing</w:t>
      </w:r>
    </w:p>
    <w:p>
      <w:pPr>
        <w:pStyle w:val="Normal"/>
        <w:tabs>
          <w:tab w:val="clear" w:pos="720"/>
          <w:tab w:val="left" w:pos="1276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/>
      </w:r>
    </w:p>
    <w:p>
      <w:pPr>
        <w:pStyle w:val="Normal"/>
        <w:tabs>
          <w:tab w:val="clear" w:pos="720"/>
          <w:tab w:val="left" w:pos="1276" w:leader="none"/>
        </w:tabs>
        <w:spacing w:lineRule="auto" w:line="240" w:before="0" w:after="0"/>
        <w:rPr/>
      </w:pPr>
      <w:r>
        <w:rPr>
          <w:rFonts w:ascii="Calibri Light" w:hAnsi="Calibri Light" w:asciiTheme="majorHAnsi" w:hAnsiTheme="majorHAnsi"/>
          <w:i/>
          <w:iCs/>
        </w:rPr>
        <w:t xml:space="preserve">2019 – </w:t>
      </w:r>
      <w:r>
        <w:rPr>
          <w:rFonts w:ascii="Calibri Light" w:hAnsi="Calibri Light" w:asciiTheme="majorHAnsi" w:hAnsiTheme="majorHAnsi"/>
          <w:i/>
          <w:iCs/>
        </w:rPr>
        <w:t>current</w:t>
      </w:r>
      <w:r>
        <w:rPr>
          <w:rFonts w:ascii="Calibri Light" w:hAnsi="Calibri Light" w:asciiTheme="majorHAnsi" w:hAnsiTheme="majorHAnsi"/>
        </w:rPr>
        <w:tab/>
        <w:t xml:space="preserve">Built a team of </w:t>
      </w:r>
      <w:r>
        <w:rPr>
          <w:rFonts w:ascii="Calibri Light" w:hAnsi="Calibri Light" w:asciiTheme="majorHAnsi" w:hAnsiTheme="majorHAnsi"/>
        </w:rPr>
        <w:t>8</w:t>
      </w:r>
      <w:r>
        <w:rPr>
          <w:rFonts w:ascii="Calibri Light" w:hAnsi="Calibri Light" w:asciiTheme="majorHAnsi" w:hAnsiTheme="majorHAnsi"/>
        </w:rPr>
        <w:t xml:space="preserve"> volunteer colleagues </w:t>
      </w:r>
      <w:r>
        <w:rPr>
          <w:rFonts w:ascii="Calibri Light" w:hAnsi="Calibri Light" w:asciiTheme="majorHAnsi" w:hAnsiTheme="majorHAnsi"/>
          <w:sz w:val="22"/>
        </w:rPr>
        <w:t>to organize</w:t>
      </w:r>
      <w:r>
        <w:rPr>
          <w:rFonts w:ascii="Calibri Light" w:hAnsi="Calibri Light" w:asciiTheme="majorHAnsi" w:hAnsiTheme="majorHAnsi"/>
        </w:rPr>
        <w:t xml:space="preserve"> Programming workshops </w:t>
      </w:r>
      <w:r>
        <w:rPr>
          <w:rFonts w:ascii="Calibri Light" w:hAnsi="Calibri Light" w:asciiTheme="majorHAnsi" w:hAnsiTheme="majorHAnsi"/>
          <w:sz w:val="22"/>
        </w:rPr>
        <w:t xml:space="preserve">for </w:t>
      </w:r>
      <w:r>
        <w:rPr>
          <w:rFonts w:ascii="Calibri Light" w:hAnsi="Calibri Light" w:asciiTheme="majorHAnsi" w:hAnsiTheme="majorHAnsi"/>
        </w:rPr>
        <w:t xml:space="preserve">high school </w:t>
      </w:r>
      <w:r>
        <w:rPr>
          <w:rFonts w:ascii="Calibri Light" w:hAnsi="Calibri Light" w:asciiTheme="majorHAnsi" w:hAnsiTheme="majorHAnsi"/>
        </w:rPr>
        <w:t>students/</w:t>
      </w:r>
      <w:r>
        <w:rPr>
          <w:rFonts w:ascii="Calibri Light" w:hAnsi="Calibri Light" w:asciiTheme="majorHAnsi" w:hAnsiTheme="majorHAnsi"/>
        </w:rPr>
        <w:t>interns</w:t>
      </w:r>
    </w:p>
    <w:p>
      <w:pPr>
        <w:pStyle w:val="Normal"/>
        <w:tabs>
          <w:tab w:val="clear" w:pos="720"/>
          <w:tab w:val="left" w:pos="279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1260" w:leader="none"/>
          <w:tab w:val="left" w:pos="1350" w:leader="none"/>
          <w:tab w:val="left" w:pos="153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  <w:i/>
          <w:iCs/>
        </w:rPr>
        <w:t xml:space="preserve">2017 – </w:t>
      </w:r>
      <w:r>
        <w:rPr>
          <w:rFonts w:ascii="Calibri Light" w:hAnsi="Calibri Light" w:asciiTheme="majorHAnsi" w:hAnsiTheme="majorHAnsi"/>
          <w:i/>
          <w:iCs/>
        </w:rPr>
        <w:t>current</w:t>
      </w:r>
      <w:r>
        <w:rPr>
          <w:rFonts w:ascii="Calibri Light" w:hAnsi="Calibri Light" w:asciiTheme="majorHAnsi" w:hAnsiTheme="majorHAnsi"/>
          <w:i/>
          <w:iCs/>
        </w:rPr>
        <w:tab/>
      </w:r>
      <w:r>
        <w:rPr>
          <w:rFonts w:ascii="Calibri Light" w:hAnsi="Calibri Light" w:asciiTheme="majorHAnsi" w:hAnsiTheme="majorHAnsi"/>
        </w:rPr>
        <w:t>Continuously learning Computer Science through online courses and side-projects</w:t>
      </w:r>
    </w:p>
    <w:p>
      <w:pPr>
        <w:pStyle w:val="Normal"/>
        <w:tabs>
          <w:tab w:val="clear" w:pos="720"/>
          <w:tab w:val="left" w:pos="1260" w:leader="none"/>
          <w:tab w:val="left" w:pos="1350" w:leader="none"/>
          <w:tab w:val="left" w:pos="153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="Calibri Light" w:hAnsi="Calibri Light" w:asciiTheme="majorHAnsi" w:hAnsiTheme="majorHAnsi"/>
        </w:rPr>
        <w:tab/>
      </w:r>
    </w:p>
    <w:p>
      <w:pPr>
        <w:pStyle w:val="Normal"/>
        <w:tabs>
          <w:tab w:val="clear" w:pos="720"/>
          <w:tab w:val="left" w:pos="2160" w:leader="none"/>
          <w:tab w:val="left" w:pos="7920" w:leader="none"/>
        </w:tabs>
        <w:spacing w:lineRule="auto" w:line="240" w:before="0" w:after="0"/>
        <w:rPr/>
      </w:pPr>
      <w:r>
        <w:rPr>
          <w:rFonts w:eastAsia="Questrial" w:cs="Questrial" w:ascii="Calibri Light" w:hAnsi="Calibri Light" w:asciiTheme="majorHAnsi" w:hAnsiTheme="majorHAnsi"/>
          <w:i/>
          <w:iCs/>
        </w:rPr>
        <w:t>2016 – 2017</w:t>
        <w:tab/>
      </w:r>
      <w:r>
        <w:rPr>
          <w:rFonts w:eastAsia="Questrial" w:cs="Questrial" w:ascii="Calibri Light" w:hAnsi="Calibri Light" w:asciiTheme="majorHAnsi" w:hAnsiTheme="majorHAnsi"/>
        </w:rPr>
        <w:t>Mentor, Programming education for kids, Coderdojo İskele47</w:t>
      </w:r>
    </w:p>
    <w:p>
      <w:pPr>
        <w:pStyle w:val="Normal"/>
        <w:tabs>
          <w:tab w:val="clear" w:pos="720"/>
          <w:tab w:val="left" w:pos="2790" w:leader="none"/>
          <w:tab w:val="left" w:pos="792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</w:rPr>
      </w:pPr>
      <w:r>
        <w:rPr>
          <w:rFonts w:eastAsia="Questrial" w:cs="Questrial" w:ascii="Calibri Light" w:hAnsi="Calibri Light"/>
        </w:rPr>
      </w:r>
    </w:p>
    <w:p>
      <w:pPr>
        <w:pStyle w:val="Normal"/>
        <w:tabs>
          <w:tab w:val="clear" w:pos="720"/>
          <w:tab w:val="left" w:pos="2160" w:leader="none"/>
          <w:tab w:val="left" w:pos="7920" w:leader="none"/>
        </w:tabs>
        <w:spacing w:lineRule="auto" w:line="240" w:before="0" w:after="0"/>
        <w:rPr/>
      </w:pPr>
      <w:r>
        <w:rPr>
          <w:rFonts w:eastAsia="Questrial" w:cs="Questrial" w:ascii="Calibri Light" w:hAnsi="Calibri Light" w:asciiTheme="majorHAnsi" w:hAnsiTheme="majorHAnsi"/>
          <w:i/>
          <w:iCs/>
        </w:rPr>
        <w:t>2012 – 2014</w:t>
        <w:tab/>
      </w:r>
      <w:r>
        <w:rPr>
          <w:rFonts w:eastAsia="Questrial" w:cs="Questrial" w:ascii="Calibri Light" w:hAnsi="Calibri Light" w:asciiTheme="majorHAnsi" w:hAnsiTheme="majorHAnsi"/>
        </w:rPr>
        <w:t>Chair of Student Union Executive Committee, Sabanci Univ.</w:t>
      </w:r>
    </w:p>
    <w:p>
      <w:pPr>
        <w:pStyle w:val="Normal"/>
        <w:tabs>
          <w:tab w:val="clear" w:pos="720"/>
          <w:tab w:val="left" w:pos="2790" w:leader="none"/>
          <w:tab w:val="left" w:pos="792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tabs>
          <w:tab w:val="clear" w:pos="720"/>
          <w:tab w:val="left" w:pos="2160" w:leader="none"/>
          <w:tab w:val="left" w:pos="2790" w:leader="none"/>
          <w:tab w:val="left" w:pos="7920" w:leader="none"/>
        </w:tabs>
        <w:spacing w:lineRule="auto" w:line="240" w:before="0" w:after="0"/>
        <w:rPr/>
      </w:pPr>
      <w:r>
        <w:rPr>
          <w:rFonts w:eastAsia="Questrial" w:cs="Questrial" w:ascii="Calibri Light" w:hAnsi="Calibri Light" w:asciiTheme="majorHAnsi" w:hAnsiTheme="majorHAnsi"/>
          <w:i/>
          <w:iCs/>
        </w:rPr>
        <w:t>2005 – 2007</w:t>
        <w:tab/>
      </w:r>
      <w:r>
        <w:rPr>
          <w:rFonts w:eastAsia="Questrial" w:cs="Questrial" w:ascii="Calibri Light" w:hAnsi="Calibri Light" w:asciiTheme="majorHAnsi" w:hAnsiTheme="majorHAnsi"/>
        </w:rPr>
        <w:t>Rowing Team Member, Fenerbahce Sports Club</w:t>
        <w:br/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  <w:b/>
          <w:b/>
          <w:sz w:val="23"/>
          <w:szCs w:val="23"/>
          <w:u w:val="single"/>
        </w:rPr>
      </w:pPr>
      <w:r>
        <w:rPr>
          <w:rFonts w:eastAsia="Questrial" w:cs="Questrial" w:ascii="Calibri Light" w:hAnsi="Calibri Light"/>
          <w:b/>
          <w:sz w:val="23"/>
          <w:szCs w:val="23"/>
          <w:u w:val="single"/>
        </w:rPr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eastAsia="Questrial" w:cs="Questrial" w:asciiTheme="majorHAnsi" w:hAnsiTheme="majorHAnsi"/>
          <w:b/>
          <w:b/>
          <w:sz w:val="23"/>
          <w:szCs w:val="23"/>
          <w:u w:val="single"/>
        </w:rPr>
      </w:pPr>
      <w:r>
        <w:rPr>
          <w:rFonts w:eastAsia="Questrial" w:cs="Questrial" w:ascii="Calibri Light" w:hAnsi="Calibri Light" w:asciiTheme="majorHAnsi" w:hAnsiTheme="majorHAnsi"/>
          <w:b/>
          <w:sz w:val="23"/>
          <w:szCs w:val="23"/>
          <w:u w:val="single"/>
        </w:rPr>
        <w:t>Military Service:</w:t>
      </w:r>
      <w:r>
        <w:rPr>
          <w:rFonts w:eastAsia="Questrial" w:cs="Questrial" w:ascii="Calibri Light" w:hAnsi="Calibri Light" w:asciiTheme="majorHAnsi" w:hAnsiTheme="majorHAnsi"/>
          <w:b/>
          <w:sz w:val="23"/>
          <w:szCs w:val="23"/>
        </w:rPr>
        <w:t xml:space="preserve"> </w:t>
      </w:r>
      <w:r>
        <w:rPr>
          <w:rFonts w:eastAsia="Questrial" w:cs="Questrial" w:ascii="Calibri Light" w:hAnsi="Calibri Light" w:asciiTheme="majorHAnsi" w:hAnsiTheme="majorHAnsi"/>
          <w:sz w:val="23"/>
          <w:szCs w:val="23"/>
        </w:rPr>
        <w:t>Completed (2016)</w:t>
      </w:r>
    </w:p>
    <w:p>
      <w:pPr>
        <w:pStyle w:val="Normal"/>
        <w:widowControl w:val="false"/>
        <w:tabs>
          <w:tab w:val="clear" w:pos="720"/>
          <w:tab w:val="left" w:pos="2880" w:leader="none"/>
        </w:tabs>
        <w:spacing w:lineRule="auto" w:line="240" w:before="0" w:after="0"/>
        <w:rPr>
          <w:rFonts w:ascii="Calibri Light" w:hAnsi="Calibri Light" w:asciiTheme="majorHAnsi" w:hAnsiTheme="majorHAnsi"/>
        </w:rPr>
      </w:pPr>
      <w:r>
        <w:rPr>
          <w:rFonts w:asciiTheme="majorHAnsi" w:hAnsiTheme="majorHAnsi" w:ascii="Calibri Light" w:hAnsi="Calibri Light"/>
        </w:rPr>
      </w:r>
    </w:p>
    <w:p>
      <w:pPr>
        <w:pStyle w:val="Normal"/>
        <w:widowControl w:val="false"/>
        <w:tabs>
          <w:tab w:val="clear" w:pos="720"/>
          <w:tab w:val="left" w:pos="0" w:leader="none"/>
        </w:tabs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694" w:footer="0" w:bottom="386" w:gutter="0"/>
      <w:pgNumType w:start="1" w:fmt="decimal"/>
      <w:formProt w:val="false"/>
      <w:textDirection w:val="lrTb"/>
      <w:docGrid w:type="default" w:linePitch="24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Quest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 Ligh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Questrial" w:hAnsi="Questrial" w:cs="Questrial" w:hint="default"/>
        <w:sz w:val="23"/>
        <w:rFonts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005"/>
      <w:numFmt w:val="bullet"/>
      <w:lvlText w:val="-"/>
      <w:lvlJc w:val="left"/>
      <w:pPr>
        <w:ind w:left="720" w:hanging="360"/>
      </w:pPr>
      <w:rPr>
        <w:rFonts w:ascii="Calibri Light" w:hAnsi="Calibri Light" w:cs="Calibri Light" w:hint="default"/>
        <w:rFonts w:cs="Calibri Ligh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 w:val="true"/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Lines/>
      <w:widowControl w:val="false"/>
      <w:spacing w:lineRule="auto" w:line="240" w:before="480" w:after="120"/>
      <w:contextualSpacing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Heading"/>
    <w:next w:val="Normal"/>
    <w:qFormat/>
    <w:pPr>
      <w:keepLines/>
      <w:widowControl w:val="false"/>
      <w:spacing w:lineRule="auto" w:line="240" w:before="360" w:after="80"/>
      <w:contextualSpacing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Heading"/>
    <w:next w:val="Normal"/>
    <w:qFormat/>
    <w:pPr>
      <w:keepLines/>
      <w:widowControl w:val="false"/>
      <w:spacing w:lineRule="auto" w:line="240" w:before="280" w:after="80"/>
      <w:contextualSpacing/>
      <w:outlineLvl w:val="2"/>
    </w:pPr>
    <w:rPr>
      <w:rFonts w:ascii="Calibri" w:hAnsi="Calibri" w:eastAsia="Calibri" w:cs="Calibri"/>
      <w:b/>
    </w:rPr>
  </w:style>
  <w:style w:type="paragraph" w:styleId="Heading4">
    <w:name w:val="Heading 4"/>
    <w:basedOn w:val="Heading"/>
    <w:next w:val="Normal"/>
    <w:qFormat/>
    <w:pPr>
      <w:keepLines/>
      <w:widowControl w:val="false"/>
      <w:spacing w:lineRule="auto" w:line="240" w:before="240" w:after="40"/>
      <w:contextualSpacing/>
      <w:outlineLvl w:val="3"/>
    </w:pPr>
    <w:rPr>
      <w:rFonts w:ascii="Calibri" w:hAnsi="Calibri" w:eastAsia="Calibri" w:cs="Calibri"/>
      <w:b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widowControl w:val="false"/>
      <w:spacing w:lineRule="auto" w:line="240" w:before="220" w:after="40"/>
      <w:contextualSpacing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widowControl w:val="false"/>
      <w:spacing w:lineRule="auto" w:line="240" w:before="200" w:after="40"/>
      <w:contextualSpacing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b1be0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b1be0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3007"/>
    <w:rPr>
      <w:rFonts w:ascii="Segoe UI" w:hAnsi="Segoe UI" w:cs="Mangal"/>
      <w:sz w:val="18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17f6"/>
    <w:rPr>
      <w:color w:val="954F72" w:themeColor="followedHyperlink"/>
      <w:u w:val="single"/>
    </w:rPr>
  </w:style>
  <w:style w:type="character" w:styleId="Text" w:customStyle="1">
    <w:name w:val="text"/>
    <w:basedOn w:val="DefaultParagraphFont"/>
    <w:qFormat/>
    <w:rsid w:val="00614e4f"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DefaultStyle2" w:customStyle="1">
    <w:name w:val="Default Style2"/>
    <w:basedOn w:val="Normal"/>
    <w:qFormat/>
    <w:pPr>
      <w:tabs>
        <w:tab w:val="clear" w:pos="720"/>
        <w:tab w:val="left" w:pos="279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90945"/>
    <w:pPr>
      <w:spacing w:before="0" w:after="200"/>
      <w:ind w:left="720" w:hanging="0"/>
      <w:contextualSpacing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007"/>
    <w:pPr>
      <w:spacing w:lineRule="auto" w:line="240" w:before="0" w:after="0"/>
    </w:pPr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lihandikel@gmail.com" TargetMode="External"/><Relationship Id="rId4" Type="http://schemas.openxmlformats.org/officeDocument/2006/relationships/hyperlink" Target="https://github.com/UmutAliha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1075-4882-4476-AFF7-157A1BD8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LibreOffice/6.3.5.2$Linux_X86_64 LibreOffice_project/30$Build-2</Application>
  <Pages>3</Pages>
  <Words>333</Words>
  <Characters>2201</Characters>
  <CharactersWithSpaces>2527</CharactersWithSpaces>
  <Paragraphs>45</Paragraphs>
  <Company>Daimler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2018-07-09T19:58:00Z</dcterms:created>
  <dc:creator>Umut Alihan Dikel</dc:creator>
  <dc:description/>
  <dc:language>en-US</dc:language>
  <cp:lastModifiedBy/>
  <cp:lastPrinted>2019-02-04T12:11:00Z</cp:lastPrinted>
  <dcterms:modified xsi:type="dcterms:W3CDTF">2020-04-30T01:07:14Z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Daimler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