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E2A793" w14:textId="77777777" w:rsidR="006F7368" w:rsidRDefault="006F7368">
      <w:pPr>
        <w:ind w:right="-4"/>
        <w:rPr>
          <w:rFonts w:ascii="Arial" w:hAnsi="Arial" w:cs="Arial"/>
        </w:rPr>
      </w:pPr>
    </w:p>
    <w:p w14:paraId="5E4397B4" w14:textId="77777777" w:rsidR="006F7368" w:rsidRDefault="006F7368">
      <w:pPr>
        <w:ind w:right="-4"/>
        <w:rPr>
          <w:rFonts w:ascii="Arial" w:hAnsi="Arial" w:cs="Arial"/>
        </w:rPr>
      </w:pPr>
    </w:p>
    <w:p w14:paraId="621FC468" w14:textId="77777777" w:rsidR="006F7368" w:rsidRDefault="006F7368">
      <w:pPr>
        <w:ind w:right="-4"/>
        <w:rPr>
          <w:rFonts w:ascii="Arial" w:hAnsi="Arial" w:cs="Arial"/>
        </w:rPr>
      </w:pPr>
    </w:p>
    <w:p w14:paraId="77BEB8D2" w14:textId="77777777" w:rsidR="006F7368" w:rsidRDefault="002E7A1C">
      <w:pPr>
        <w:ind w:right="-4"/>
        <w:rPr>
          <w:rFonts w:ascii="Arial" w:hAnsi="Arial" w:cs="Arial"/>
        </w:rPr>
      </w:pPr>
      <w:r>
        <w:rPr>
          <w:rFonts w:ascii="Arial" w:hAnsi="Arial" w:cs="Arial"/>
          <w:noProof/>
        </w:rPr>
        <w:drawing>
          <wp:anchor distT="0" distB="0" distL="0" distR="0" simplePos="0" relativeHeight="5" behindDoc="0" locked="0" layoutInCell="1" allowOverlap="1" wp14:anchorId="680BD949" wp14:editId="299BC307">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6AC557D5" w14:textId="77777777" w:rsidR="006F7368" w:rsidRDefault="006F7368">
      <w:pPr>
        <w:spacing w:line="388" w:lineRule="exact"/>
        <w:ind w:left="774" w:right="882"/>
        <w:jc w:val="center"/>
        <w:rPr>
          <w:rFonts w:ascii="Arial" w:hAnsi="Arial" w:cs="Arial"/>
          <w:color w:val="28386B"/>
          <w:w w:val="57"/>
          <w:sz w:val="36"/>
          <w:szCs w:val="36"/>
        </w:rPr>
      </w:pPr>
    </w:p>
    <w:p w14:paraId="2FC776D9" w14:textId="77777777" w:rsidR="006F7368" w:rsidRDefault="006F7368">
      <w:pPr>
        <w:spacing w:line="388" w:lineRule="exact"/>
        <w:ind w:left="774" w:right="882"/>
        <w:jc w:val="center"/>
        <w:rPr>
          <w:rFonts w:ascii="Arial" w:hAnsi="Arial" w:cs="Arial"/>
          <w:color w:val="28386B"/>
          <w:w w:val="57"/>
          <w:sz w:val="36"/>
          <w:szCs w:val="36"/>
        </w:rPr>
      </w:pPr>
    </w:p>
    <w:p w14:paraId="12272F0A" w14:textId="77777777" w:rsidR="006F7368" w:rsidRDefault="006F7368">
      <w:pPr>
        <w:spacing w:line="388" w:lineRule="exact"/>
        <w:ind w:left="774" w:right="882"/>
        <w:jc w:val="center"/>
        <w:rPr>
          <w:rFonts w:ascii="Arial" w:hAnsi="Arial" w:cs="Arial"/>
          <w:color w:val="28386B"/>
          <w:w w:val="57"/>
          <w:sz w:val="36"/>
          <w:szCs w:val="36"/>
        </w:rPr>
      </w:pPr>
    </w:p>
    <w:p w14:paraId="04443BB3" w14:textId="77777777" w:rsidR="006F7368" w:rsidRDefault="006F7368">
      <w:pPr>
        <w:spacing w:line="388" w:lineRule="exact"/>
        <w:ind w:left="774" w:right="882"/>
        <w:jc w:val="center"/>
        <w:rPr>
          <w:rFonts w:ascii="Arial" w:hAnsi="Arial" w:cs="Arial"/>
          <w:color w:val="28386B"/>
          <w:w w:val="57"/>
          <w:sz w:val="36"/>
          <w:szCs w:val="36"/>
        </w:rPr>
      </w:pPr>
    </w:p>
    <w:p w14:paraId="48B2E3D2" w14:textId="77777777" w:rsidR="006F7368" w:rsidRDefault="006F7368">
      <w:pPr>
        <w:ind w:right="-4"/>
        <w:rPr>
          <w:rFonts w:ascii="Arial" w:hAnsi="Arial" w:cs="Arial"/>
        </w:rPr>
      </w:pPr>
    </w:p>
    <w:p w14:paraId="11DAC60F" w14:textId="77777777" w:rsidR="006F7368" w:rsidRDefault="006F7368">
      <w:pPr>
        <w:spacing w:line="388" w:lineRule="exact"/>
        <w:ind w:left="774" w:right="882"/>
        <w:jc w:val="center"/>
        <w:rPr>
          <w:rFonts w:ascii="Arial" w:hAnsi="Arial" w:cs="Arial"/>
          <w:color w:val="28386B"/>
          <w:w w:val="57"/>
          <w:sz w:val="36"/>
          <w:szCs w:val="36"/>
        </w:rPr>
      </w:pPr>
    </w:p>
    <w:p w14:paraId="10ECEDF7" w14:textId="77777777" w:rsidR="006F7368" w:rsidRDefault="006F7368">
      <w:pPr>
        <w:spacing w:line="388" w:lineRule="exact"/>
        <w:ind w:left="774" w:right="882"/>
        <w:jc w:val="center"/>
        <w:rPr>
          <w:rFonts w:ascii="Arial" w:hAnsi="Arial" w:cs="Arial"/>
          <w:color w:val="28386B"/>
          <w:w w:val="57"/>
          <w:sz w:val="36"/>
          <w:szCs w:val="36"/>
        </w:rPr>
      </w:pPr>
    </w:p>
    <w:p w14:paraId="6C71DF44" w14:textId="77777777" w:rsidR="006F7368" w:rsidRDefault="006F7368">
      <w:pPr>
        <w:spacing w:line="388" w:lineRule="exact"/>
        <w:ind w:left="774" w:right="882"/>
        <w:jc w:val="center"/>
        <w:rPr>
          <w:rFonts w:ascii="Arial" w:hAnsi="Arial" w:cs="Arial"/>
          <w:color w:val="28386B"/>
          <w:w w:val="57"/>
          <w:sz w:val="36"/>
          <w:szCs w:val="36"/>
        </w:rPr>
      </w:pPr>
    </w:p>
    <w:p w14:paraId="678F18EE" w14:textId="77777777" w:rsidR="006F7368" w:rsidRDefault="006F7368">
      <w:pPr>
        <w:spacing w:line="388" w:lineRule="exact"/>
        <w:ind w:left="774" w:right="882"/>
        <w:jc w:val="center"/>
        <w:rPr>
          <w:rFonts w:ascii="Arial" w:hAnsi="Arial" w:cs="Arial"/>
          <w:color w:val="28386B"/>
          <w:w w:val="57"/>
          <w:sz w:val="36"/>
          <w:szCs w:val="36"/>
        </w:rPr>
      </w:pPr>
    </w:p>
    <w:p w14:paraId="77BC4B95" w14:textId="77777777" w:rsidR="006F7368" w:rsidRDefault="006F7368">
      <w:pPr>
        <w:ind w:right="-4"/>
        <w:jc w:val="center"/>
        <w:rPr>
          <w:rFonts w:ascii="Arial" w:hAnsi="Arial" w:cs="Arial"/>
        </w:rPr>
      </w:pPr>
    </w:p>
    <w:p w14:paraId="0DAC8D44" w14:textId="77777777" w:rsidR="006F7368" w:rsidRDefault="006F7368">
      <w:pPr>
        <w:ind w:right="-4"/>
        <w:jc w:val="center"/>
        <w:rPr>
          <w:rFonts w:ascii="Arial" w:hAnsi="Arial" w:cs="Arial"/>
        </w:rPr>
      </w:pPr>
    </w:p>
    <w:p w14:paraId="2FB4202D" w14:textId="5035D09B" w:rsidR="006F7368" w:rsidRDefault="00915EE1">
      <w:pPr>
        <w:pStyle w:val="GvdeMetni"/>
        <w:ind w:right="565"/>
        <w:jc w:val="center"/>
        <w:rPr>
          <w:rStyle w:val="Gl"/>
          <w:rFonts w:cs="Arial"/>
          <w:b/>
          <w:sz w:val="28"/>
          <w:szCs w:val="28"/>
          <w:lang w:val="tr-TR"/>
        </w:rPr>
      </w:pPr>
      <w:r>
        <w:rPr>
          <w:rFonts w:cs="Arial"/>
          <w:sz w:val="28"/>
          <w:szCs w:val="28"/>
        </w:rPr>
        <w:t xml:space="preserve">TÜBİTAK </w:t>
      </w:r>
      <w:r w:rsidR="002E7A1C">
        <w:rPr>
          <w:rStyle w:val="Gl"/>
          <w:rFonts w:cs="Arial"/>
          <w:b/>
          <w:sz w:val="28"/>
          <w:szCs w:val="28"/>
          <w:lang w:val="tr-TR"/>
        </w:rPr>
        <w:t>2209-A ÜNİVERSİTE ÖĞRENCİ</w:t>
      </w:r>
      <w:r>
        <w:rPr>
          <w:rStyle w:val="Gl"/>
          <w:rFonts w:cs="Arial"/>
          <w:b/>
          <w:sz w:val="28"/>
          <w:szCs w:val="28"/>
          <w:lang w:val="tr-TR"/>
        </w:rPr>
        <w:t>LERİ ARAŞTIRMA PROJELERİ DESTEKLEME</w:t>
      </w:r>
      <w:r w:rsidR="002E7A1C">
        <w:rPr>
          <w:rStyle w:val="Gl"/>
          <w:rFonts w:cs="Arial"/>
          <w:b/>
          <w:sz w:val="28"/>
          <w:szCs w:val="28"/>
          <w:lang w:val="tr-TR"/>
        </w:rPr>
        <w:t xml:space="preserve"> PROGRAMI</w:t>
      </w:r>
    </w:p>
    <w:p w14:paraId="2C433A36" w14:textId="77777777" w:rsidR="006F7368" w:rsidRDefault="006F7368">
      <w:pPr>
        <w:pStyle w:val="GvdeMetni"/>
        <w:ind w:right="565"/>
        <w:jc w:val="center"/>
        <w:rPr>
          <w:rStyle w:val="Gl"/>
          <w:rFonts w:cs="Arial"/>
          <w:b/>
          <w:sz w:val="28"/>
          <w:szCs w:val="28"/>
        </w:rPr>
      </w:pPr>
    </w:p>
    <w:p w14:paraId="2A1CF79F" w14:textId="12E8393D" w:rsidR="006F7368" w:rsidRDefault="002E7A1C">
      <w:pPr>
        <w:pStyle w:val="WW-NormalWeb1"/>
        <w:spacing w:before="0" w:after="0"/>
        <w:jc w:val="center"/>
        <w:rPr>
          <w:rStyle w:val="Gl"/>
          <w:rFonts w:ascii="Arial" w:hAnsi="Arial" w:cs="Arial"/>
          <w:color w:val="FF0000"/>
          <w:sz w:val="16"/>
          <w:szCs w:val="16"/>
        </w:rPr>
      </w:pPr>
      <w:r>
        <w:rPr>
          <w:rFonts w:ascii="Arial" w:hAnsi="Arial" w:cs="Arial"/>
          <w:b/>
          <w:bCs/>
          <w:color w:val="FF0000"/>
          <w:sz w:val="18"/>
          <w:szCs w:val="18"/>
        </w:rPr>
        <w:t xml:space="preserve">Başvuru formunun Arial 9 yazı tipinde, her bir konu başlığı altında verilen açıklamalar göz önünde bulundurularak hazırlanması ve ekler hariç toplam 20 sayfayı geçmemesi beklenir (Alt sınır bulunmamaktadır). Değerlendirme araştırma önerisinin </w:t>
      </w:r>
      <w:r w:rsidR="006B23BC">
        <w:rPr>
          <w:rFonts w:ascii="Arial" w:hAnsi="Arial" w:cs="Arial"/>
          <w:b/>
          <w:bCs/>
          <w:color w:val="FF0000"/>
          <w:sz w:val="18"/>
          <w:szCs w:val="18"/>
        </w:rPr>
        <w:t>bilimsel niteliği</w:t>
      </w:r>
      <w:r>
        <w:rPr>
          <w:rFonts w:ascii="Arial" w:hAnsi="Arial" w:cs="Arial"/>
          <w:b/>
          <w:bCs/>
          <w:color w:val="FF0000"/>
          <w:sz w:val="18"/>
          <w:szCs w:val="18"/>
        </w:rPr>
        <w:t xml:space="preserve">, yöntemi, </w:t>
      </w:r>
      <w:r w:rsidR="006B23BC">
        <w:rPr>
          <w:rFonts w:ascii="Arial" w:hAnsi="Arial" w:cs="Arial"/>
          <w:b/>
          <w:bCs/>
          <w:color w:val="FF0000"/>
          <w:sz w:val="18"/>
          <w:szCs w:val="18"/>
        </w:rPr>
        <w:t xml:space="preserve">proje </w:t>
      </w:r>
      <w:r>
        <w:rPr>
          <w:rFonts w:ascii="Arial" w:hAnsi="Arial" w:cs="Arial"/>
          <w:b/>
          <w:bCs/>
          <w:color w:val="FF0000"/>
          <w:sz w:val="18"/>
          <w:szCs w:val="18"/>
        </w:rPr>
        <w:t>yönetimi ve yaygın etkisi başlıkları üzerinden yapılacaktır.</w:t>
      </w:r>
    </w:p>
    <w:p w14:paraId="3454459C" w14:textId="77777777" w:rsidR="006F7368" w:rsidRDefault="006F7368">
      <w:pPr>
        <w:pStyle w:val="GvdeMetni"/>
        <w:ind w:right="565"/>
        <w:jc w:val="center"/>
        <w:rPr>
          <w:rStyle w:val="Gl"/>
          <w:rFonts w:cs="Arial"/>
          <w:b/>
          <w:sz w:val="28"/>
          <w:szCs w:val="28"/>
        </w:rPr>
      </w:pPr>
    </w:p>
    <w:p w14:paraId="1FFF4A04" w14:textId="77777777" w:rsidR="006F7368" w:rsidRDefault="002E7A1C">
      <w:pPr>
        <w:pStyle w:val="GvdeMetni"/>
        <w:ind w:right="565"/>
        <w:jc w:val="center"/>
        <w:rPr>
          <w:rFonts w:cs="Arial"/>
          <w:sz w:val="28"/>
          <w:szCs w:val="28"/>
        </w:rPr>
      </w:pPr>
      <w:r>
        <w:rPr>
          <w:rStyle w:val="Gl"/>
          <w:rFonts w:cs="Arial"/>
          <w:b/>
          <w:sz w:val="28"/>
          <w:szCs w:val="28"/>
        </w:rPr>
        <w:t>ARAŞTIRMA ÖNERİSİ</w:t>
      </w:r>
      <w:r>
        <w:rPr>
          <w:rFonts w:cs="Arial"/>
          <w:sz w:val="28"/>
          <w:szCs w:val="28"/>
        </w:rPr>
        <w:t xml:space="preserve"> FORMU</w:t>
      </w:r>
    </w:p>
    <w:p w14:paraId="1FC734DA" w14:textId="77777777" w:rsidR="006F7368" w:rsidRDefault="006F7368">
      <w:pPr>
        <w:pStyle w:val="GvdeMetni"/>
        <w:ind w:right="565"/>
        <w:jc w:val="center"/>
        <w:rPr>
          <w:rFonts w:cs="Arial"/>
          <w:sz w:val="28"/>
          <w:szCs w:val="28"/>
        </w:rPr>
      </w:pPr>
    </w:p>
    <w:p w14:paraId="384347EB" w14:textId="77777777" w:rsidR="006F7368" w:rsidRDefault="006F7368">
      <w:pPr>
        <w:pStyle w:val="GvdeMetni"/>
        <w:ind w:right="565"/>
        <w:jc w:val="center"/>
        <w:rPr>
          <w:rFonts w:cs="Arial"/>
          <w:sz w:val="28"/>
          <w:szCs w:val="28"/>
        </w:rPr>
      </w:pPr>
    </w:p>
    <w:p w14:paraId="082AC91B" w14:textId="77777777" w:rsidR="006F7368" w:rsidRDefault="006F7368">
      <w:pPr>
        <w:pStyle w:val="GvdeMetni"/>
        <w:ind w:right="565"/>
        <w:jc w:val="center"/>
        <w:rPr>
          <w:rFonts w:cs="Arial"/>
          <w:sz w:val="28"/>
          <w:szCs w:val="28"/>
        </w:rPr>
      </w:pPr>
    </w:p>
    <w:p w14:paraId="6C71D644" w14:textId="77777777" w:rsidR="006F7368" w:rsidRDefault="006F7368">
      <w:pPr>
        <w:pStyle w:val="GvdeMetni"/>
        <w:ind w:right="565"/>
        <w:jc w:val="center"/>
        <w:rPr>
          <w:rFonts w:cs="Arial"/>
          <w:sz w:val="28"/>
          <w:szCs w:val="28"/>
        </w:rPr>
      </w:pPr>
    </w:p>
    <w:p w14:paraId="6635D727" w14:textId="77777777" w:rsidR="006F7368" w:rsidRDefault="006F7368">
      <w:pPr>
        <w:pStyle w:val="GvdeMetni"/>
        <w:ind w:right="565"/>
        <w:jc w:val="center"/>
        <w:rPr>
          <w:rFonts w:cs="Arial"/>
          <w:sz w:val="28"/>
          <w:szCs w:val="28"/>
        </w:rPr>
      </w:pPr>
    </w:p>
    <w:p w14:paraId="3A8BD51A" w14:textId="77777777" w:rsidR="006F7368" w:rsidRDefault="006F7368">
      <w:pPr>
        <w:pStyle w:val="GvdeMetni"/>
        <w:ind w:right="565"/>
        <w:jc w:val="center"/>
        <w:rPr>
          <w:rFonts w:cs="Arial"/>
          <w:sz w:val="28"/>
          <w:szCs w:val="28"/>
        </w:rPr>
      </w:pPr>
    </w:p>
    <w:p w14:paraId="217B096F" w14:textId="77777777" w:rsidR="006F7368" w:rsidRDefault="006F7368">
      <w:pPr>
        <w:pStyle w:val="GvdeMetni"/>
        <w:ind w:right="565"/>
        <w:jc w:val="center"/>
        <w:rPr>
          <w:rFonts w:cs="Arial"/>
          <w:sz w:val="28"/>
          <w:szCs w:val="28"/>
        </w:rPr>
      </w:pPr>
    </w:p>
    <w:p w14:paraId="0825A9A4" w14:textId="77777777" w:rsidR="006F7368" w:rsidRDefault="006F7368">
      <w:pPr>
        <w:pStyle w:val="GvdeMetni"/>
        <w:ind w:right="565"/>
        <w:jc w:val="center"/>
        <w:rPr>
          <w:rFonts w:cs="Arial"/>
          <w:sz w:val="28"/>
          <w:szCs w:val="28"/>
        </w:rPr>
      </w:pPr>
    </w:p>
    <w:p w14:paraId="27E9A28A" w14:textId="77777777" w:rsidR="006F7368" w:rsidRDefault="006F7368">
      <w:pPr>
        <w:pStyle w:val="GvdeMetni"/>
        <w:ind w:right="565"/>
        <w:jc w:val="center"/>
        <w:rPr>
          <w:rFonts w:cs="Arial"/>
          <w:sz w:val="28"/>
          <w:szCs w:val="28"/>
        </w:rPr>
      </w:pPr>
    </w:p>
    <w:p w14:paraId="490D572F" w14:textId="77777777" w:rsidR="006F7368" w:rsidRDefault="006F7368">
      <w:pPr>
        <w:pStyle w:val="GvdeMetni"/>
        <w:ind w:right="565"/>
        <w:jc w:val="center"/>
        <w:rPr>
          <w:rFonts w:cs="Arial"/>
          <w:sz w:val="28"/>
          <w:szCs w:val="28"/>
        </w:rPr>
      </w:pPr>
      <w:bookmarkStart w:id="0" w:name="_GoBack"/>
      <w:bookmarkEnd w:id="0"/>
    </w:p>
    <w:p w14:paraId="1FD671C1" w14:textId="77777777" w:rsidR="006F7368" w:rsidRDefault="006F7368">
      <w:pPr>
        <w:ind w:right="-4"/>
        <w:rPr>
          <w:rFonts w:ascii="Arial" w:hAnsi="Arial" w:cs="Arial"/>
        </w:rPr>
      </w:pPr>
    </w:p>
    <w:p w14:paraId="00D6BE20" w14:textId="77777777" w:rsidR="006F7368" w:rsidRDefault="006F7368">
      <w:pPr>
        <w:ind w:right="-4"/>
        <w:rPr>
          <w:rFonts w:ascii="Arial" w:hAnsi="Arial" w:cs="Arial"/>
        </w:rPr>
      </w:pPr>
    </w:p>
    <w:p w14:paraId="49489044" w14:textId="77777777" w:rsidR="006F7368" w:rsidRDefault="006F7368">
      <w:pPr>
        <w:ind w:right="-4"/>
        <w:rPr>
          <w:rFonts w:ascii="Arial" w:hAnsi="Arial" w:cs="Arial"/>
        </w:rPr>
      </w:pPr>
    </w:p>
    <w:p w14:paraId="7FD354D8" w14:textId="77777777" w:rsidR="006F7368" w:rsidRDefault="006F7368">
      <w:pPr>
        <w:ind w:right="-4"/>
        <w:rPr>
          <w:rFonts w:ascii="Arial" w:hAnsi="Arial" w:cs="Arial"/>
          <w:sz w:val="28"/>
          <w:szCs w:val="28"/>
        </w:rPr>
      </w:pPr>
    </w:p>
    <w:p w14:paraId="696AED75" w14:textId="77777777" w:rsidR="006F7368" w:rsidRDefault="006F7368">
      <w:pPr>
        <w:ind w:right="-4"/>
        <w:rPr>
          <w:rFonts w:ascii="Arial" w:hAnsi="Arial" w:cs="Arial"/>
          <w:sz w:val="28"/>
          <w:szCs w:val="28"/>
        </w:rPr>
      </w:pPr>
    </w:p>
    <w:p w14:paraId="46249F9C" w14:textId="77777777" w:rsidR="006F7368" w:rsidRDefault="002E7A1C">
      <w:pPr>
        <w:ind w:right="-4"/>
        <w:jc w:val="center"/>
      </w:pPr>
      <w:r>
        <w:rPr>
          <w:rFonts w:ascii="Arial" w:hAnsi="Arial" w:cs="Arial"/>
          <w:sz w:val="28"/>
          <w:szCs w:val="28"/>
        </w:rPr>
        <w:t>.....Yılı</w:t>
      </w:r>
    </w:p>
    <w:p w14:paraId="060BF20D" w14:textId="77777777" w:rsidR="006F7368" w:rsidRDefault="006F7368">
      <w:pPr>
        <w:ind w:right="-4"/>
        <w:rPr>
          <w:rFonts w:ascii="Arial" w:hAnsi="Arial" w:cs="Arial"/>
          <w:sz w:val="28"/>
          <w:szCs w:val="28"/>
        </w:rPr>
      </w:pPr>
    </w:p>
    <w:p w14:paraId="1351900D" w14:textId="77777777" w:rsidR="006F7368" w:rsidRDefault="002E7A1C">
      <w:pPr>
        <w:jc w:val="center"/>
        <w:rPr>
          <w:rFonts w:ascii="Arial" w:hAnsi="Arial" w:cs="Arial"/>
          <w:sz w:val="28"/>
          <w:szCs w:val="28"/>
        </w:rPr>
        <w:sectPr w:rsidR="006F7368">
          <w:pgSz w:w="11906" w:h="16838"/>
          <w:pgMar w:top="1440" w:right="1344" w:bottom="720" w:left="1239" w:header="0" w:footer="0" w:gutter="0"/>
          <w:cols w:space="708"/>
          <w:formProt w:val="0"/>
          <w:docGrid w:linePitch="272" w:charSpace="24576"/>
        </w:sectPr>
      </w:pPr>
      <w:r>
        <w:rPr>
          <w:rFonts w:ascii="Arial" w:hAnsi="Arial" w:cs="Arial"/>
          <w:sz w:val="28"/>
          <w:szCs w:val="28"/>
        </w:rPr>
        <w:t>… Dönem Başvurusu</w:t>
      </w:r>
    </w:p>
    <w:p w14:paraId="3B100675" w14:textId="77777777" w:rsidR="006F7368" w:rsidRDefault="002E7A1C">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70D49822" w14:textId="77777777" w:rsidR="006F7368" w:rsidRDefault="006F7368">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6F7368" w14:paraId="118DDEC0"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pPr>
              <w:spacing w:after="80" w:before="0" w:line="276" w:lineRule="auto"/>
            </w:pPr>
            <w:r/>
            <w:r>
              <w:rPr>
                <w:rFonts w:ascii="Arial" w:hAnsi="Arial"/>
                <w:b/>
                <w:i w:val="0"/>
                <w:color w:val="000000"/>
                <w:sz w:val="18"/>
              </w:rPr>
              <w:t xml:space="preserve">Başvuru Sahibinin Adı Soyadı: </w:t>
            </w:r>
            <w:r>
              <w:rPr>
                <w:rFonts w:ascii="Arial" w:hAnsi="Arial"/>
                <w:b w:val="0"/>
                <w:i/>
                <w:color w:val="000000"/>
                <w:sz w:val="18"/>
              </w:rPr>
              <w:t>[Ad Soyad]</w:t>
            </w:r>
          </w:p>
        </w:tc>
      </w:tr>
      <w:tr w:rsidR="006F7368" w14:paraId="48D5E0B3"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pPr>
              <w:spacing w:after="80" w:before="0" w:line="276" w:lineRule="auto"/>
            </w:pPr>
            <w:r/>
            <w:r>
              <w:rPr>
                <w:rFonts w:ascii="Arial" w:hAnsi="Arial"/>
                <w:b/>
                <w:i w:val="0"/>
                <w:color w:val="000000"/>
                <w:sz w:val="18"/>
              </w:rPr>
              <w:t xml:space="preserve">Araştırma Önerisinin Başlığı: </w:t>
            </w:r>
            <w:r>
              <w:rPr>
                <w:rFonts w:ascii="Arial" w:hAnsi="Arial"/>
                <w:b w:val="0"/>
                <w:i w:val="0"/>
                <w:color w:val="000000"/>
                <w:sz w:val="18"/>
              </w:rPr>
              <w:t>Büyük Veri Analitiğinde Kodlama Bilgisi Gerektirmeyen (No-Code), Sıfır-Kopyalama Bellek Mimarili ve Yerel Yapay Zekâ Destekli Veri Kalitesi Platformunun Geliştirilmesi</w:t>
            </w:r>
          </w:p>
        </w:tc>
      </w:tr>
      <w:tr w:rsidR="006F7368" w14:paraId="11445FA5"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pPr>
              <w:spacing w:after="80" w:before="0" w:line="276" w:lineRule="auto"/>
            </w:pPr>
            <w:r/>
            <w:r>
              <w:rPr>
                <w:rFonts w:ascii="Arial" w:hAnsi="Arial"/>
                <w:b/>
                <w:i w:val="0"/>
                <w:color w:val="000000"/>
                <w:sz w:val="18"/>
              </w:rPr>
              <w:t xml:space="preserve">Danışmanın Adı Soyadı: </w:t>
            </w:r>
            <w:r>
              <w:rPr>
                <w:rFonts w:ascii="Arial" w:hAnsi="Arial"/>
                <w:b w:val="0"/>
                <w:i/>
                <w:color w:val="000000"/>
                <w:sz w:val="18"/>
              </w:rPr>
              <w:t>[Unvanı Adı Soyadı]</w:t>
            </w:r>
          </w:p>
        </w:tc>
      </w:tr>
      <w:tr w:rsidR="006F7368" w14:paraId="7002A70C" w14:textId="77777777">
        <w:trPr>
          <w:trHeight w:val="361"/>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pPr>
              <w:spacing w:after="80" w:before="0" w:line="276" w:lineRule="auto"/>
            </w:pPr>
            <w:r/>
            <w:r>
              <w:rPr>
                <w:rFonts w:ascii="Arial" w:hAnsi="Arial"/>
                <w:b/>
                <w:i w:val="0"/>
                <w:color w:val="000000"/>
                <w:sz w:val="18"/>
              </w:rPr>
              <w:t xml:space="preserve">Araştırmanın Yürütüleceği Kurum/Kuruluş: </w:t>
            </w:r>
            <w:r>
              <w:rPr>
                <w:rFonts w:ascii="Arial" w:hAnsi="Arial"/>
                <w:b w:val="0"/>
                <w:i/>
                <w:color w:val="000000"/>
                <w:sz w:val="18"/>
              </w:rPr>
              <w:t>[Üniversite Adı, Fakülte / Bölüm Adı]</w:t>
            </w:r>
          </w:p>
        </w:tc>
      </w:tr>
    </w:tbl>
    <w:p w14:paraId="30CF7AEF" w14:textId="77777777" w:rsidR="006F7368" w:rsidRDefault="006F7368">
      <w:pPr>
        <w:spacing w:before="5"/>
        <w:ind w:right="-144"/>
        <w:jc w:val="both"/>
        <w:rPr>
          <w:rFonts w:ascii="Arial" w:hAnsi="Arial" w:cs="Arial"/>
          <w:sz w:val="22"/>
          <w:szCs w:val="22"/>
        </w:rPr>
      </w:pPr>
    </w:p>
    <w:p w14:paraId="22ABFB2B" w14:textId="77777777" w:rsidR="006F7368" w:rsidRDefault="006F7368">
      <w:pPr>
        <w:spacing w:before="5"/>
        <w:ind w:right="-144"/>
        <w:jc w:val="both"/>
        <w:rPr>
          <w:rFonts w:ascii="Arial" w:hAnsi="Arial" w:cs="Arial"/>
          <w:sz w:val="18"/>
          <w:szCs w:val="18"/>
        </w:rPr>
      </w:pPr>
    </w:p>
    <w:p w14:paraId="3ACF5A04" w14:textId="77777777" w:rsidR="006F7368" w:rsidRDefault="002E7A1C">
      <w:pPr>
        <w:spacing w:before="5"/>
        <w:ind w:right="-144"/>
        <w:jc w:val="both"/>
        <w:rPr>
          <w:rFonts w:ascii="Arial" w:hAnsi="Arial" w:cs="Arial"/>
          <w:b/>
          <w:sz w:val="18"/>
          <w:szCs w:val="18"/>
        </w:rPr>
      </w:pPr>
      <w:r>
        <w:rPr>
          <w:rFonts w:ascii="Arial" w:hAnsi="Arial" w:cs="Arial"/>
          <w:b/>
          <w:sz w:val="18"/>
          <w:szCs w:val="18"/>
        </w:rPr>
        <w:t>ÖZET</w:t>
      </w:r>
    </w:p>
    <w:p w14:paraId="3FBD2A8A" w14:textId="77777777" w:rsidR="006F7368" w:rsidRDefault="006F7368">
      <w:pPr>
        <w:spacing w:before="5"/>
        <w:ind w:left="142" w:right="-144" w:hanging="284"/>
        <w:jc w:val="both"/>
        <w:rPr>
          <w:rFonts w:ascii="Arial" w:hAnsi="Arial" w:cs="Arial"/>
          <w:b/>
          <w:sz w:val="18"/>
          <w:szCs w:val="18"/>
        </w:rPr>
      </w:pPr>
    </w:p>
    <w:p w14:paraId="5715B6DD" w14:textId="4BBAE50F" w:rsidR="006F7368" w:rsidRDefault="002E7A1C">
      <w:pPr>
        <w:ind w:hanging="284"/>
        <w:jc w:val="both"/>
        <w:rPr>
          <w:rFonts w:ascii="Arial" w:hAnsi="Arial" w:cs="Arial"/>
          <w:bCs/>
          <w:color w:val="000000"/>
          <w:sz w:val="18"/>
          <w:szCs w:val="18"/>
          <w:lang w:eastAsia="ar-SA"/>
        </w:rPr>
      </w:pPr>
      <w:r>
        <w:rPr>
          <w:rFonts w:ascii="Arial" w:hAnsi="Arial" w:cs="Arial"/>
          <w:sz w:val="18"/>
          <w:szCs w:val="18"/>
        </w:rPr>
        <w:t xml:space="preserve">     </w:t>
      </w:r>
      <w:r w:rsidR="004D3240">
        <w:rPr>
          <w:rFonts w:ascii="Arial" w:hAnsi="Arial" w:cs="Arial"/>
          <w:sz w:val="18"/>
          <w:szCs w:val="18"/>
        </w:rPr>
        <w:t xml:space="preserve">Araştırma önerisi özetinin </w:t>
      </w:r>
      <w:r>
        <w:rPr>
          <w:rFonts w:ascii="Arial" w:hAnsi="Arial" w:cs="Arial"/>
          <w:sz w:val="18"/>
          <w:szCs w:val="18"/>
        </w:rPr>
        <w:t>(</w:t>
      </w:r>
      <w:r w:rsidR="004D3240">
        <w:rPr>
          <w:rFonts w:ascii="Arial" w:hAnsi="Arial" w:cs="Arial"/>
          <w:sz w:val="18"/>
          <w:szCs w:val="18"/>
        </w:rPr>
        <w:t>1</w:t>
      </w:r>
      <w:r>
        <w:rPr>
          <w:rFonts w:ascii="Arial" w:hAnsi="Arial" w:cs="Arial"/>
          <w:sz w:val="18"/>
          <w:szCs w:val="18"/>
        </w:rPr>
        <w:t xml:space="preserve">) </w:t>
      </w:r>
      <w:r w:rsidR="004D3240">
        <w:rPr>
          <w:rFonts w:ascii="Arial" w:hAnsi="Arial" w:cs="Arial"/>
          <w:sz w:val="18"/>
          <w:szCs w:val="18"/>
        </w:rPr>
        <w:t>bilimsel nitelik;</w:t>
      </w:r>
      <w:r>
        <w:rPr>
          <w:rFonts w:ascii="Arial" w:hAnsi="Arial" w:cs="Arial"/>
          <w:sz w:val="18"/>
          <w:szCs w:val="18"/>
        </w:rPr>
        <w:t xml:space="preserve"> (</w:t>
      </w:r>
      <w:r w:rsidR="004D3240">
        <w:rPr>
          <w:rFonts w:ascii="Arial" w:hAnsi="Arial" w:cs="Arial"/>
          <w:sz w:val="18"/>
          <w:szCs w:val="18"/>
        </w:rPr>
        <w:t>2</w:t>
      </w:r>
      <w:r>
        <w:rPr>
          <w:rFonts w:ascii="Arial" w:hAnsi="Arial" w:cs="Arial"/>
          <w:sz w:val="18"/>
          <w:szCs w:val="18"/>
        </w:rPr>
        <w:t>) yöntem</w:t>
      </w:r>
      <w:r w:rsidR="004D3240">
        <w:rPr>
          <w:rFonts w:ascii="Arial" w:hAnsi="Arial" w:cs="Arial"/>
          <w:sz w:val="18"/>
          <w:szCs w:val="18"/>
        </w:rPr>
        <w:t>;</w:t>
      </w:r>
      <w:r>
        <w:rPr>
          <w:rFonts w:ascii="Arial" w:hAnsi="Arial" w:cs="Arial"/>
          <w:sz w:val="18"/>
          <w:szCs w:val="18"/>
        </w:rPr>
        <w:t xml:space="preserve"> (</w:t>
      </w:r>
      <w:r w:rsidR="004D3240">
        <w:rPr>
          <w:rFonts w:ascii="Arial" w:hAnsi="Arial" w:cs="Arial"/>
          <w:sz w:val="18"/>
          <w:szCs w:val="18"/>
        </w:rPr>
        <w:t>3</w:t>
      </w:r>
      <w:r>
        <w:rPr>
          <w:rFonts w:ascii="Arial" w:hAnsi="Arial" w:cs="Arial"/>
          <w:sz w:val="18"/>
          <w:szCs w:val="18"/>
        </w:rPr>
        <w:t xml:space="preserve">) </w:t>
      </w:r>
      <w:r w:rsidR="004D3240">
        <w:rPr>
          <w:rFonts w:ascii="Arial" w:hAnsi="Arial" w:cs="Arial"/>
          <w:sz w:val="18"/>
          <w:szCs w:val="18"/>
        </w:rPr>
        <w:t xml:space="preserve">proje </w:t>
      </w:r>
      <w:r>
        <w:rPr>
          <w:rFonts w:ascii="Arial" w:hAnsi="Arial" w:cs="Arial"/>
          <w:sz w:val="18"/>
          <w:szCs w:val="18"/>
        </w:rPr>
        <w:t>yönetimi ve (</w:t>
      </w:r>
      <w:r w:rsidR="004D3240">
        <w:rPr>
          <w:rFonts w:ascii="Arial" w:hAnsi="Arial" w:cs="Arial"/>
          <w:sz w:val="18"/>
          <w:szCs w:val="18"/>
        </w:rPr>
        <w:t>4</w:t>
      </w:r>
      <w:r>
        <w:rPr>
          <w:rFonts w:ascii="Arial" w:hAnsi="Arial" w:cs="Arial"/>
          <w:sz w:val="18"/>
          <w:szCs w:val="18"/>
        </w:rPr>
        <w:t>) yaygın etki hakkında bilgileri kapsaması beklenir. Bu bölümün en son yazılması önerilir.</w:t>
      </w:r>
      <w:r>
        <w:rPr>
          <w:rFonts w:ascii="Arial" w:hAnsi="Arial" w:cs="Arial"/>
          <w:bCs/>
          <w:color w:val="000000"/>
          <w:sz w:val="18"/>
          <w:szCs w:val="18"/>
          <w:lang w:eastAsia="ar-SA"/>
        </w:rPr>
        <w:t xml:space="preserve"> </w:t>
      </w:r>
    </w:p>
    <w:p w14:paraId="7715281B" w14:textId="77777777" w:rsidR="006F7368" w:rsidRDefault="006F7368">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14:paraId="3BC9122B" w14:textId="77777777">
        <w:trPr>
          <w:trHeight w:val="1418"/>
        </w:trPr>
        <w:tc>
          <w:tcPr>
            <w:tcW w:w="9072" w:type="dxa"/>
            <w:tcBorders>
              <w:top w:val="single" w:sz="8" w:space="0" w:color="000000"/>
              <w:left w:val="single" w:sz="8" w:space="0" w:color="000000"/>
              <w:bottom w:val="single" w:sz="4" w:space="0" w:color="000000"/>
              <w:right w:val="single" w:sz="8" w:space="0" w:color="000000"/>
            </w:tcBorders>
            <w:shd w:val="clear" w:color="auto" w:fill="auto"/>
          </w:tcPr>
          <w:p>
            <w:pPr>
              <w:spacing w:after="80" w:before="0" w:line="276" w:lineRule="auto"/>
            </w:pPr>
            <w:r/>
            <w:r>
              <w:rPr>
                <w:rFonts w:ascii="Arial" w:hAnsi="Arial"/>
                <w:b/>
                <w:i w:val="0"/>
                <w:color w:val="000000"/>
                <w:sz w:val="19"/>
              </w:rPr>
              <w:t>ÖZET</w:t>
            </w:r>
          </w:p>
          <w:p>
            <w:pPr>
              <w:spacing w:after="120" w:before="0" w:line="276" w:lineRule="auto"/>
            </w:pPr>
            <w:r>
              <w:rPr>
                <w:rFonts w:ascii="Arial" w:hAnsi="Arial"/>
                <w:b w:val="0"/>
                <w:i w:val="0"/>
                <w:color w:val="000000"/>
                <w:sz w:val="18"/>
              </w:rPr>
              <w:t>Büyük veri analitiği, günümüz akademik ve endüstriyel karar destek süreçlerinin temel taşı olmasına karşın; veri manipülasyonu, istatistiksel analiz ve görselleştirme adımları ileri düzey programlama (Python, R, SQL) becerisi ve yüksek donanım kaynağı gerektirmektedir. Mevcut ticari İş Zekâsı (BI) yazılımları yüksek lisans maliyetleri, kapalı mimarileri ve veriyi harici bulut sunucularına aktarma zorunluluğu nedeniyle veri egemenliği ve KVKK açısından ciddi riskler barındırmaktadır. Ayrıca heterojen kaynaklardan toplanan büyük veri setlerinde karşılaşılan tip uyuşmazlıkları, eksik veriler ve aykırı değerler veri bilimcilerin mesaisinin %80'ini almakta; kodlama bilmeyen araştırmacıların analize doğrudan erişimini engellemektedir. Bu proje kapsamında; kodlama bilgisi gerektirmeyen (No-Code), web tabanlı, %100 yerel (bulutsuz) çalışan ve büyük veri setlerini sıradan tüketici donanımlarında işleyebilen açık kaynaklı bir veri analitiği ve istatistik platformu geliştirilecektir. Önerilen sistem; (1) Polars ve Apache Arrow tabanlı sıfır-kopyalama (zero-copy) bellek motoruyla 1 milyon ila 5 milyon satırdan oluşan büyük veri setlerini bellek darboğazına girmeden milisaniyeler düzeyinde işleyecek; (2) İzolasyon Ormanı (Isolation Forest) ve kural tabanlı hibrit bir Yapay Zekâ Veri Kalitesi Onarıcısı ile sayısal sütunlara karışmış sözel bozulmaları, eksik verileri ve aykırı değerleri otomatik tespit edip onaracak; (3) Kullanıcıların sürükle-bırak eksen eşleme yöntemiyle 50'den fazla interaktif Plotly grafiği ve SciPy tabanlı ileri düzey istatistiksel hipotez testlerini (ANOVA, Bağımsız Örneklem T-Testi, Pearson/Spearman/Kendall korelasyonu, OLS regresyonu) tek tıkla yürütmesini sağlayacaktır. Sistemin başarımı; 100K, 1M ve 5M satırlık kontrollü sentetik veri kümeleri üzerinde bellek ayak izi, içe aktarma gecikmesi, anomali onarım başarımı (F1 skoru) ve sorgu yanıt süreleri açısından simülasyon ve stres testleriyle doğrulanacaktır. Proje çıktısı olarak ulusal/uluslararası hakemli bir konferansta bildiri sunulması, açık kaynak kodlu yerli bir yazılım paketinin toplulukla paylaşılması ve ileride TÜBİTAK 1512 (BİGG) programı kapsamında ticarileşme altyapısının kurulması hedeflenmektedir.</w:t>
            </w:r>
          </w:p>
        </w:tc>
      </w:tr>
      <w:tr w:rsidR="006F7368" w14:paraId="1CA3019D" w14:textId="77777777">
        <w:tc>
          <w:tcPr>
            <w:tcW w:w="9072" w:type="dxa"/>
            <w:tcBorders>
              <w:top w:val="single" w:sz="8" w:space="0" w:color="000000"/>
              <w:left w:val="single" w:sz="8" w:space="0" w:color="000000"/>
              <w:bottom w:val="single" w:sz="4" w:space="0" w:color="000000"/>
              <w:right w:val="single" w:sz="8" w:space="0" w:color="000000"/>
            </w:tcBorders>
            <w:shd w:val="clear" w:color="auto" w:fill="auto"/>
          </w:tcPr>
          <w:p>
            <w:pPr>
              <w:spacing w:after="80" w:before="0" w:line="276" w:lineRule="auto"/>
            </w:pPr>
            <w:r/>
            <w:r>
              <w:rPr>
                <w:rFonts w:ascii="Arial" w:hAnsi="Arial"/>
                <w:b/>
                <w:i w:val="0"/>
                <w:color w:val="000000"/>
                <w:sz w:val="18"/>
              </w:rPr>
              <w:t xml:space="preserve">Anahtar Kelimeler: </w:t>
            </w:r>
            <w:r>
              <w:rPr>
                <w:rFonts w:ascii="Arial" w:hAnsi="Arial"/>
                <w:b w:val="0"/>
                <w:i w:val="0"/>
                <w:color w:val="000000"/>
                <w:sz w:val="18"/>
              </w:rPr>
              <w:t>Büyük Veri Analitiği, No-Code Platform, Veri Kalitesi ve Onarımı, İzolasyon Ormanı, Hipotez Testleri</w:t>
            </w:r>
          </w:p>
        </w:tc>
      </w:tr>
    </w:tbl>
    <w:p w14:paraId="3481AFA4" w14:textId="77777777" w:rsidR="006F7368" w:rsidRDefault="006F7368">
      <w:pPr>
        <w:jc w:val="both"/>
        <w:rPr>
          <w:rFonts w:ascii="Arial" w:hAnsi="Arial" w:cs="Arial"/>
          <w:bCs/>
          <w:color w:val="000000"/>
          <w:sz w:val="18"/>
          <w:szCs w:val="18"/>
          <w:lang w:eastAsia="ar-SA"/>
        </w:rPr>
      </w:pPr>
    </w:p>
    <w:p w14:paraId="6E3BE49E" w14:textId="77777777" w:rsidR="006F7368" w:rsidRDefault="006F7368">
      <w:pPr>
        <w:suppressAutoHyphens/>
        <w:spacing w:before="5" w:line="300" w:lineRule="atLeast"/>
        <w:jc w:val="both"/>
        <w:rPr>
          <w:rFonts w:ascii="Arial" w:hAnsi="Arial" w:cs="Arial"/>
          <w:b/>
          <w:sz w:val="18"/>
          <w:szCs w:val="18"/>
        </w:rPr>
      </w:pPr>
    </w:p>
    <w:p w14:paraId="0ABE6A87" w14:textId="7A26FE65" w:rsidR="006F7368" w:rsidRDefault="00095E72">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ARAŞTIRMA ÖNERİSİNİN BİLİMSEL NİTELİĞİ</w:t>
      </w:r>
    </w:p>
    <w:p w14:paraId="46096A86" w14:textId="77777777" w:rsidR="006F7368" w:rsidRDefault="006F7368">
      <w:pPr>
        <w:pStyle w:val="WW-NormalWeb1"/>
        <w:spacing w:before="0" w:after="0"/>
        <w:jc w:val="both"/>
        <w:rPr>
          <w:rFonts w:ascii="Arial" w:hAnsi="Arial" w:cs="Arial"/>
          <w:bCs/>
          <w:sz w:val="18"/>
          <w:szCs w:val="18"/>
        </w:rPr>
      </w:pPr>
    </w:p>
    <w:p w14:paraId="72487A55" w14:textId="54F5F22E" w:rsidR="006F7368" w:rsidRDefault="002E7A1C">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w:t>
      </w:r>
      <w:r w:rsidR="00013443">
        <w:rPr>
          <w:rFonts w:ascii="Arial" w:hAnsi="Arial" w:cs="Arial"/>
          <w:b/>
          <w:bCs/>
          <w:sz w:val="18"/>
          <w:szCs w:val="18"/>
        </w:rPr>
        <w:t xml:space="preserve"> ve</w:t>
      </w:r>
      <w:r>
        <w:rPr>
          <w:rFonts w:ascii="Arial" w:hAnsi="Arial" w:cs="Arial"/>
          <w:b/>
          <w:bCs/>
          <w:sz w:val="18"/>
          <w:szCs w:val="18"/>
        </w:rPr>
        <w:t xml:space="preserve"> Araştırma Önerisinin </w:t>
      </w:r>
      <w:r w:rsidR="00013443">
        <w:rPr>
          <w:rFonts w:ascii="Arial" w:hAnsi="Arial" w:cs="Arial"/>
          <w:b/>
          <w:bCs/>
          <w:sz w:val="18"/>
          <w:szCs w:val="18"/>
        </w:rPr>
        <w:t>Bilimsel Niteliği</w:t>
      </w:r>
    </w:p>
    <w:p w14:paraId="6189FF0B" w14:textId="77777777" w:rsidR="006F7368" w:rsidRDefault="006F7368">
      <w:pPr>
        <w:pStyle w:val="WW-NormalWeb1"/>
        <w:spacing w:before="0" w:after="0"/>
        <w:jc w:val="both"/>
        <w:rPr>
          <w:rFonts w:ascii="Arial" w:hAnsi="Arial" w:cs="Arial"/>
          <w:bCs/>
          <w:sz w:val="18"/>
          <w:szCs w:val="18"/>
        </w:rPr>
      </w:pPr>
    </w:p>
    <w:p w14:paraId="060A460E" w14:textId="61A49378" w:rsidR="00B24604" w:rsidRPr="00190A53" w:rsidRDefault="00B24604" w:rsidP="00B24604">
      <w:pPr>
        <w:pStyle w:val="WW-NormalWeb1"/>
        <w:spacing w:before="0" w:after="0"/>
        <w:ind w:left="142"/>
        <w:jc w:val="both"/>
        <w:rPr>
          <w:rFonts w:ascii="Arial" w:hAnsi="Arial" w:cs="Arial"/>
          <w:bCs/>
          <w:sz w:val="18"/>
          <w:szCs w:val="18"/>
        </w:rPr>
      </w:pPr>
      <w:r>
        <w:rPr>
          <w:rFonts w:ascii="Arial" w:hAnsi="Arial" w:cs="Arial"/>
          <w:bCs/>
          <w:sz w:val="18"/>
          <w:szCs w:val="18"/>
        </w:rPr>
        <w:t>Araştırma önerisinde ele alınan konunun kapsamı, sınırları ve önemi ortaya konulur. Araştırma önerisi kapsamında yapılacak çalışmalarla literatürdeki hangi eksikliğin nasıl giderileceği veya hangi soruna nasıl bir çözüm getirileceği ilgili literatüre atıfla açıklanarak araştırma önerisinin bilimsel niteliği ortaya konulur. Araştırma sorusu ve varsa hipotez(ler)i tanımlanır.</w:t>
      </w:r>
      <w:r w:rsidR="00F94A1F">
        <w:rPr>
          <w:rFonts w:ascii="Arial" w:hAnsi="Arial" w:cs="Arial"/>
          <w:bCs/>
          <w:sz w:val="18"/>
          <w:szCs w:val="18"/>
        </w:rPr>
        <w:t xml:space="preserve"> </w:t>
      </w:r>
    </w:p>
    <w:p w14:paraId="186517BE" w14:textId="50174E8A" w:rsidR="006F7368" w:rsidRDefault="00F94A1F" w:rsidP="00190A53">
      <w:pPr>
        <w:pStyle w:val="WW-NormalWeb1"/>
        <w:spacing w:before="0" w:after="0"/>
        <w:ind w:left="142"/>
        <w:jc w:val="both"/>
        <w:rPr>
          <w:rFonts w:ascii="Arial" w:hAnsi="Arial" w:cs="Arial"/>
          <w:bCs/>
          <w:sz w:val="18"/>
          <w:szCs w:val="18"/>
        </w:rPr>
      </w:pPr>
      <w:r w:rsidRPr="00190A53">
        <w:rPr>
          <w:rFonts w:ascii="Arial" w:hAnsi="Arial" w:cs="Arial"/>
          <w:bCs/>
          <w:sz w:val="18"/>
          <w:szCs w:val="18"/>
        </w:rPr>
        <w:t xml:space="preserve">Projenin konusu, </w:t>
      </w:r>
      <w:r w:rsidRPr="00190A53">
        <w:rPr>
          <w:rFonts w:ascii="Arial" w:hAnsi="Arial" w:cs="Arial"/>
          <w:sz w:val="18"/>
          <w:szCs w:val="18"/>
        </w:rPr>
        <w:t>12. Kalkınma Planı</w:t>
      </w:r>
      <w:r w:rsidRPr="00190A53">
        <w:rPr>
          <w:rFonts w:ascii="Arial" w:hAnsi="Arial" w:cs="Arial"/>
          <w:bCs/>
          <w:sz w:val="18"/>
          <w:szCs w:val="18"/>
        </w:rPr>
        <w:t xml:space="preserve"> ve </w:t>
      </w:r>
      <w:r w:rsidRPr="00190A53">
        <w:rPr>
          <w:rFonts w:ascii="Arial" w:hAnsi="Arial" w:cs="Arial"/>
          <w:sz w:val="18"/>
          <w:szCs w:val="18"/>
        </w:rPr>
        <w:t>2030 Sanayi ve Teknoloji Stratejisi</w:t>
      </w:r>
      <w:r w:rsidRPr="00190A53">
        <w:rPr>
          <w:rFonts w:ascii="Arial" w:hAnsi="Arial" w:cs="Arial"/>
          <w:bCs/>
          <w:sz w:val="18"/>
          <w:szCs w:val="18"/>
        </w:rPr>
        <w:t>’nde yer alan kritik teknoloji alanları ile öncelikli Ar-Ge ve yenilik konuları ile ilişkili ise,</w:t>
      </w:r>
      <w:r w:rsidR="00D14A33">
        <w:rPr>
          <w:rFonts w:ascii="Arial" w:hAnsi="Arial" w:cs="Arial"/>
          <w:bCs/>
          <w:sz w:val="18"/>
          <w:szCs w:val="18"/>
        </w:rPr>
        <w:t xml:space="preserve"> </w:t>
      </w:r>
      <w:r w:rsidR="00D14A33" w:rsidRPr="00190A53">
        <w:rPr>
          <w:rFonts w:ascii="Arial" w:hAnsi="Arial" w:cs="Arial"/>
          <w:bCs/>
          <w:sz w:val="18"/>
          <w:szCs w:val="18"/>
        </w:rPr>
        <w:t>ilişkilendirilme sebebi ve</w:t>
      </w:r>
      <w:r w:rsidRPr="00190A53">
        <w:rPr>
          <w:rFonts w:ascii="Arial" w:hAnsi="Arial" w:cs="Arial"/>
          <w:bCs/>
          <w:sz w:val="18"/>
          <w:szCs w:val="18"/>
        </w:rPr>
        <w:t xml:space="preserve"> </w:t>
      </w:r>
      <w:r w:rsidR="00D14A33" w:rsidRPr="00190A53">
        <w:rPr>
          <w:rFonts w:ascii="Arial" w:hAnsi="Arial" w:cs="Arial"/>
          <w:bCs/>
          <w:sz w:val="18"/>
          <w:szCs w:val="18"/>
        </w:rPr>
        <w:t>ilgili alana sağlayacağı yararlar açıklanmalıdır.</w:t>
      </w:r>
    </w:p>
    <w:tbl>
      <w:tblPr>
        <w:tblW w:w="9163" w:type="dxa"/>
        <w:tblInd w:w="109" w:type="dxa"/>
        <w:tblLook w:val="0000" w:firstRow="0" w:lastRow="0" w:firstColumn="0" w:lastColumn="0" w:noHBand="0" w:noVBand="0"/>
      </w:tblPr>
      <w:tblGrid>
        <w:gridCol w:w="9163"/>
      </w:tblGrid>
      <w:tr w:rsidR="006F7368" w14:paraId="2D3FF392" w14:textId="77777777">
        <w:trPr>
          <w:trHeight w:val="397"/>
        </w:trPr>
        <w:tc>
          <w:tcPr>
            <w:tcW w:w="9163" w:type="dxa"/>
            <w:tcBorders>
              <w:top w:val="single" w:sz="4" w:space="0" w:color="000000"/>
              <w:left w:val="single" w:sz="4" w:space="0" w:color="000000"/>
              <w:bottom w:val="single" w:sz="4" w:space="0" w:color="000000"/>
              <w:right w:val="single" w:sz="4" w:space="0" w:color="000000"/>
            </w:tcBorders>
            <w:shd w:val="clear" w:color="auto" w:fill="auto"/>
          </w:tcPr>
          <w:p>
            <w:pPr>
              <w:spacing w:after="80" w:before="0" w:line="276" w:lineRule="auto"/>
            </w:pPr>
            <w:r/>
            <w:r>
              <w:rPr>
                <w:rFonts w:ascii="Arial" w:hAnsi="Arial"/>
                <w:b/>
                <w:i w:val="0"/>
                <w:color w:val="000000"/>
                <w:sz w:val="19"/>
              </w:rPr>
              <w:t>1.1. Konunun Önemi, Kapsamı ve Literatürdeki Boşluk</w:t>
            </w:r>
          </w:p>
          <w:p>
            <w:pPr>
              <w:spacing w:after="100" w:before="0" w:line="276" w:lineRule="auto"/>
            </w:pPr>
            <w:r>
              <w:rPr>
                <w:rFonts w:ascii="Arial" w:hAnsi="Arial"/>
                <w:b w:val="0"/>
                <w:i w:val="0"/>
                <w:color w:val="000000"/>
                <w:sz w:val="18"/>
              </w:rPr>
              <w:t>Büyük veri analitiği günümüzde tıp, mühendislik, finans ve sosyal bilimler başta olmak üzere tüm disiplinlerde bilimsel araştırmaların omurgasını oluşturmaktadır. Ancak veri analitiği süreci; heterojen veri kaynaklarının birleştirilmesi, kirli verilerin temizlenmesi, uygun istatistiksel modellerin kurulması ve görselleştirilmesi gibi çok katmanlı teknik aşamalardan oluşur. Literatürde yapılan ampirik çalışmalar (Wickham, 2014; Rattenbury et al., 2017), araştırmacıların ve veri uzmanlarının toplam çalışma süresinin yaklaşık %80'ini analiz öncesi veri temizleme, tip düzeltme ve dönüştürme (data wrangling) aşamalarında harcadığını ortaya koymaktadır. Özellikle Python (Pandas, Scikit-learn) ve R gibi geleneksel veri bilimi kütüphaneleri, kodlama bilgisine sahip olmayan disiplinler arası araştırmacılar için aşılması güç bir bilişsel bariyer oluşturmaktadır.</w:t>
            </w:r>
          </w:p>
          <w:p>
            <w:pPr>
              <w:spacing w:after="100" w:before="0" w:line="276" w:lineRule="auto"/>
            </w:pPr>
            <w:r>
              <w:rPr>
                <w:rFonts w:ascii="Arial" w:hAnsi="Arial"/>
                <w:b w:val="0"/>
                <w:i w:val="0"/>
                <w:color w:val="000000"/>
                <w:sz w:val="18"/>
              </w:rPr>
              <w:t>Literatürde mevcut çözümler incelendiğinde iki temel yaklaşım öne çıkmaktadır: (1) Kod Tabanlı Kütüphaneler: Pandas gibi yaygın Python kütüphaneleri esnek olmakla birlikte, CPython nesne modeli nedeniyle RAM kapasitesinin 3 ila 5 katı kadar bellek tüketmekte (McKinney, 2018) ve milyon satırlık veri setlerinde standart kişisel bilgisayarlarda Out-of-Memory (bellek taşması) hatalarına yol açmaktadır. (2) Ticari İş Zekâsı (BI) Araçları: Tableau, Microsoft Power BI gibi ticari yazılımlar ise yüksek lisans maliyetleri, tescilli (kapalı kaynak) dosya formatları ve veri kümelerini harici bulut sunucularına senkronize etme zorunluluğu nedeniyle akademik veri egemenliğini (data sovereignty) zedelemekte ve Kişisel Verilerin Korunması Kanunu (KVKK) ile GDPR açısından kurumsal gizlilik riskleri doğurmaktadır. Ayrıca bu araçların veri kalitesi modülleri, sayısal sütunlara karışmış sözel ifadeleri (örneğin '5.200 TL', 'N/A', 'Yok') akıllıca ayrıştırmak yerine tüm sütunu metin tipine dönüştürerek istatistiksel hesaplamaları kilitlemektedir.</w:t>
            </w:r>
          </w:p>
          <w:p>
            <w:pPr>
              <w:spacing w:after="100" w:before="0" w:line="276" w:lineRule="auto"/>
            </w:pPr>
            <w:r>
              <w:rPr>
                <w:rFonts w:ascii="Arial" w:hAnsi="Arial"/>
                <w:b w:val="0"/>
                <w:i w:val="0"/>
                <w:color w:val="000000"/>
                <w:sz w:val="18"/>
              </w:rPr>
              <w:t>Bu doğrultuda literatürdeki temel eksiklik; kodlama bilgisi gerektirmeyen (No-Code), sıfır bulut bağımlılığıyla tamamen yerel (127.0.0.1) çalışan, sıfır-kopyalama (zero-copy) bellek optimizasyonuyla tüketici donanımlarında milyonluk veri setlerini işleyebilen ve yapay zekâ destekli otomatik veri onarımı sunan bütünleşik bir akademik platformun bulunmayışıdır.</w:t>
            </w:r>
          </w:p>
          <w:p>
            <w:pPr>
              <w:spacing w:after="60" w:before="0" w:line="276" w:lineRule="auto"/>
            </w:pPr>
            <w:r>
              <w:rPr>
                <w:rFonts w:ascii="Arial" w:hAnsi="Arial"/>
                <w:b/>
                <w:i w:val="0"/>
                <w:color w:val="000000"/>
                <w:sz w:val="19"/>
              </w:rPr>
              <w:t>Araştırma Sorusu ve Hipotezler</w:t>
            </w:r>
          </w:p>
          <w:p>
            <w:pPr>
              <w:spacing w:after="80" w:before="0" w:line="276" w:lineRule="auto"/>
            </w:pPr>
            <w:r>
              <w:rPr>
                <w:rFonts w:ascii="Arial" w:hAnsi="Arial"/>
                <w:b w:val="0"/>
                <w:i w:val="0"/>
                <w:color w:val="000000"/>
                <w:sz w:val="18"/>
              </w:rPr>
              <w:t>Araştırma Sorusu: Kodlama bilgisi gerektirmeyen (No-Code), sıfır-kopyalama bellek optimizasyonuna ve İzolasyon Ormanı tabanlı yapay zekâ veri onarımına sahip yerel bir mimari; geleneksel kodlama tabanlı yaklaşımlara kıyasla büyük veri işleme süresini, bellek tüketimini ve veri temizleme hata oranını istatistiksel olarak anlamlı düzeyde azaltabilir mi?</w:t>
            </w:r>
          </w:p>
          <w:p>
            <w:pPr>
              <w:spacing w:after="60" w:before="0" w:line="276" w:lineRule="auto"/>
            </w:pPr>
            <w:r>
              <w:rPr>
                <w:rFonts w:ascii="Arial" w:hAnsi="Arial"/>
                <w:b w:val="0"/>
                <w:i w:val="0"/>
                <w:color w:val="000000"/>
                <w:sz w:val="18"/>
              </w:rPr>
              <w:t>H0 Hipotezi (Sıfır Hipotezi): Önerilen no-code büyük veri mimarisi ile geleneksel analiz kütüphaneleri arasında bellek tüketimi, içe aktarma süresi ve anomali onarım başarısı açısından istatistiksel olarak anlamlı bir fark yoktur (μ_DataViz = μ_Geleneksel).</w:t>
            </w:r>
          </w:p>
          <w:p>
            <w:pPr>
              <w:spacing w:after="100" w:before="0" w:line="276" w:lineRule="auto"/>
            </w:pPr>
            <w:r>
              <w:rPr>
                <w:rFonts w:ascii="Arial" w:hAnsi="Arial"/>
                <w:b w:val="0"/>
                <w:i w:val="0"/>
                <w:color w:val="000000"/>
                <w:sz w:val="18"/>
              </w:rPr>
              <w:t>H1 Hipotezi (Araştırma Hipotezi): Önerilen no-code büyük veri mimarisi, geleneksel Pandas tabanlı yaklaşıma kıyasla 1M+ satırlık veri setlerinde tepe bellek tüketimini (RAM) en az %60 azaltır, içe aktarma gecikmesini en az %75 düşürür ve anomali temizleme F1 skorunu anlamlı düzeyde artırır (p &lt; 0.05).</w:t>
            </w:r>
          </w:p>
          <w:p>
            <w:pPr>
              <w:spacing w:after="60" w:before="0" w:line="276" w:lineRule="auto"/>
            </w:pPr>
            <w:r>
              <w:rPr>
                <w:rFonts w:ascii="Arial" w:hAnsi="Arial"/>
                <w:b/>
                <w:i w:val="0"/>
                <w:color w:val="000000"/>
                <w:sz w:val="19"/>
              </w:rPr>
              <w:t>12. Kalkınma Planı ve 2030 Sanayi ve Teknoloji Stratejisi ile İlişki</w:t>
            </w:r>
          </w:p>
          <w:p>
            <w:pPr>
              <w:spacing w:after="80" w:before="0" w:line="276" w:lineRule="auto"/>
            </w:pPr>
            <w:r>
              <w:rPr>
                <w:rFonts w:ascii="Arial" w:hAnsi="Arial"/>
                <w:b w:val="0"/>
                <w:i w:val="0"/>
                <w:color w:val="000000"/>
                <w:sz w:val="18"/>
              </w:rPr>
              <w:t>Proje önerisi, T.C. Cumhurbaşkanlığı 12. Kalkınma Planı (2024-2028) Bilişim ve Dijitalleşme ekseninde yer alan Madde 733 ("Yapay zekâ, büyük veri analitiği ve açık kaynak kodlu yazılım yetkinliklerinin tüm araştırma ekosistemine tabana yayılması") ve Madde 741 ("Yerli veri analitiği altyapılarının ve veri egemenliğinin korunması") öncelikleriyle birebir örtüşmektedir. Ayrıca Sanayi ve Teknoloji Bakanlığı 2030 Sanayi ve Teknoloji Stratejisi belgesinde 'Öncelikli Kritik Teknoloji Alanları' arasında sayılan 'Büyük Veri ve İleri Analitik', 'Yapay Zekâ ve Makine Öğrenmesi' ve 'Açık Kaynak Kodlu Platformlar' hedeflerine doğrudan katkı sunmaktadır. Verilerin hiçbir harici sunucuya veya yabancı buluta aktarılmadan yerel donanımda işlenmesi, ulusal veri mahremiyetini güvence altına almaktadır.</w:t>
            </w:r>
          </w:p>
        </w:tc>
      </w:tr>
    </w:tbl>
    <w:p w14:paraId="00E0A731" w14:textId="77777777" w:rsidR="00BB5D2F" w:rsidRDefault="00BB5D2F" w:rsidP="00190A53">
      <w:pPr>
        <w:pStyle w:val="WW-NormalWeb1"/>
        <w:spacing w:before="0" w:after="0"/>
        <w:jc w:val="both"/>
        <w:rPr>
          <w:rFonts w:ascii="Arial" w:hAnsi="Arial" w:cs="Arial"/>
          <w:bCs/>
          <w:sz w:val="18"/>
          <w:szCs w:val="18"/>
        </w:rPr>
      </w:pPr>
    </w:p>
    <w:p w14:paraId="292A44BB" w14:textId="77777777" w:rsidR="006F7368" w:rsidRDefault="006F7368">
      <w:pPr>
        <w:pStyle w:val="WW-NormalWeb1"/>
        <w:tabs>
          <w:tab w:val="left" w:pos="993"/>
        </w:tabs>
        <w:spacing w:before="0" w:after="0"/>
        <w:ind w:left="360"/>
        <w:jc w:val="both"/>
        <w:rPr>
          <w:rFonts w:ascii="Arial" w:hAnsi="Arial" w:cs="Arial"/>
          <w:b/>
          <w:bCs/>
          <w:sz w:val="18"/>
          <w:szCs w:val="18"/>
        </w:rPr>
      </w:pPr>
    </w:p>
    <w:p w14:paraId="559B841D" w14:textId="77777777" w:rsidR="006F7368" w:rsidRDefault="002E7A1C">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t>Amaç ve Hedefler</w:t>
      </w:r>
    </w:p>
    <w:p w14:paraId="4A281FA1" w14:textId="77777777" w:rsidR="006F7368" w:rsidRDefault="002E7A1C">
      <w:pPr>
        <w:pStyle w:val="WW-NormalWeb1"/>
        <w:spacing w:before="0" w:after="0"/>
        <w:ind w:left="142"/>
        <w:rPr>
          <w:rFonts w:ascii="Arial" w:hAnsi="Arial" w:cs="Arial"/>
          <w:bCs/>
          <w:sz w:val="18"/>
          <w:szCs w:val="18"/>
        </w:rPr>
      </w:pPr>
      <w:r>
        <w:rPr>
          <w:rFonts w:ascii="Arial" w:hAnsi="Arial" w:cs="Arial"/>
          <w:bCs/>
          <w:sz w:val="18"/>
          <w:szCs w:val="18"/>
        </w:rPr>
        <w:t xml:space="preserve">   </w:t>
      </w:r>
    </w:p>
    <w:p w14:paraId="00524E31" w14:textId="292CDF79"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önerisinin amacı ve hedefleri açık, ölçülebilir, gerçekçi ve ulaşılabilir nitelikte olacak şekilde yazılır.</w:t>
      </w:r>
    </w:p>
    <w:p w14:paraId="708E5416" w14:textId="77777777" w:rsidR="006F7368" w:rsidRDefault="006F7368">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6F7368" w14:paraId="5AE4BA28" w14:textId="77777777">
        <w:trPr>
          <w:trHeight w:val="397"/>
        </w:trPr>
        <w:tc>
          <w:tcPr>
            <w:tcW w:w="9148" w:type="dxa"/>
            <w:tcBorders>
              <w:top w:val="single" w:sz="4" w:space="0" w:color="000000"/>
              <w:left w:val="single" w:sz="4" w:space="0" w:color="000000"/>
              <w:bottom w:val="single" w:sz="4" w:space="0" w:color="000000"/>
              <w:right w:val="single" w:sz="4" w:space="0" w:color="000000"/>
            </w:tcBorders>
            <w:shd w:val="clear" w:color="auto" w:fill="auto"/>
          </w:tcPr>
          <w:p>
            <w:pPr>
              <w:spacing w:after="80" w:before="0" w:line="276" w:lineRule="auto"/>
            </w:pPr>
            <w:r/>
            <w:r>
              <w:rPr>
                <w:rFonts w:ascii="Arial" w:hAnsi="Arial"/>
                <w:b/>
                <w:i w:val="0"/>
                <w:color w:val="000000"/>
                <w:sz w:val="19"/>
              </w:rPr>
              <w:t>1.2. Araştırma Önerisinin Amacı ve SMART Hedefleri</w:t>
            </w:r>
          </w:p>
          <w:p>
            <w:pPr>
              <w:spacing w:after="100" w:before="0" w:line="276" w:lineRule="auto"/>
            </w:pPr>
            <w:r>
              <w:rPr>
                <w:rFonts w:ascii="Arial" w:hAnsi="Arial"/>
                <w:b w:val="0"/>
                <w:i w:val="0"/>
                <w:color w:val="000000"/>
                <w:sz w:val="18"/>
              </w:rPr>
              <w:t>Bu projenin temel amacı; kodlama bilgisine ihtiyaç duyulmaksızın, sıradan bir dizüstü/masaüstü bilgisayar donanımında 1 milyon ila 5 milyon satırdan oluşan büyük veri kümelerini saniyeler mertebesinde işleyebilen, veri setindeki kirlilikleri ve anormallikleri yerel yapay zekâ algoritmalarıyla otomatik onaran ve bilimsel hipotez testlerini tek tıkla yürütebilen açık kaynaklı bir web platformu geliştirmek ve sistemin başarımını sentetik stres benchmarklarıyla kanıtlamaktır.</w:t>
            </w:r>
          </w:p>
          <w:p>
            <w:pPr>
              <w:spacing w:after="60" w:before="0" w:line="276" w:lineRule="auto"/>
            </w:pPr>
            <w:r>
              <w:rPr>
                <w:rFonts w:ascii="Arial" w:hAnsi="Arial"/>
                <w:b/>
                <w:i w:val="0"/>
                <w:color w:val="000000"/>
                <w:sz w:val="18"/>
              </w:rPr>
              <w:t>Ölçülebilir SMART Hedefler:</w:t>
            </w:r>
          </w:p>
          <w:p>
            <w:pPr>
              <w:spacing w:after="60" w:before="0" w:line="276" w:lineRule="auto"/>
              <w:ind w:left="288"/>
            </w:pPr>
            <w:r>
              <w:rPr>
                <w:rFonts w:ascii="Arial" w:hAnsi="Arial"/>
                <w:b/>
                <w:i w:val="0"/>
                <w:color w:val="000000"/>
                <w:sz w:val="18"/>
              </w:rPr>
              <w:t xml:space="preserve">• Hedef 1 (Bellek &amp; Hız Başarımı): </w:t>
            </w:r>
            <w:r>
              <w:rPr>
                <w:rFonts w:ascii="Arial" w:hAnsi="Arial"/>
                <w:b w:val="0"/>
                <w:i w:val="0"/>
                <w:color w:val="000000"/>
                <w:sz w:val="18"/>
              </w:rPr>
              <w:t>1.000.000 satır ve 20 sütun içeren bir CSV/Parquet veri setinin, 8 GB RAM kapasiteli standart bir bilgisayarda 1 saniyenin altında (hedef: &lt; 0.5 sn) sıfır-kopyalama (zero-copy) yöntemiyle belleğe alınması ve tepe bellek kullanımının 250 MB sınırında tutulması.</w:t>
            </w:r>
          </w:p>
          <w:p>
            <w:pPr>
              <w:spacing w:after="60" w:before="0" w:line="276" w:lineRule="auto"/>
              <w:ind w:left="288"/>
            </w:pPr>
            <w:r>
              <w:rPr>
                <w:rFonts w:ascii="Arial" w:hAnsi="Arial"/>
                <w:b/>
                <w:i w:val="0"/>
                <w:color w:val="000000"/>
                <w:sz w:val="18"/>
              </w:rPr>
              <w:t xml:space="preserve">• Hedef 2 (Otomatik Veri Kalitesi &amp; Tip Onarımı): </w:t>
            </w:r>
            <w:r>
              <w:rPr>
                <w:rFonts w:ascii="Arial" w:hAnsi="Arial"/>
                <w:b w:val="0"/>
                <w:i w:val="0"/>
                <w:color w:val="000000"/>
                <w:sz w:val="18"/>
              </w:rPr>
              <w:t>Sayısal sütunlara karışmış sözel sembolleri (₺, $, TL, Yok, NaN, boşluk vb.) ve aykırı değerleri (IQR tabanlı) İzolasyon Ormanı modeliyle tarayarak %90 üzerinde F1 skoruyla ve sıfır veri kaybıyla temiz sayısal formata dönüştüren otomatik motorun entegrasyonu.</w:t>
            </w:r>
          </w:p>
          <w:p>
            <w:pPr>
              <w:spacing w:after="60" w:before="0" w:line="276" w:lineRule="auto"/>
              <w:ind w:left="288"/>
            </w:pPr>
            <w:r>
              <w:rPr>
                <w:rFonts w:ascii="Arial" w:hAnsi="Arial"/>
                <w:b/>
                <w:i w:val="0"/>
                <w:color w:val="000000"/>
                <w:sz w:val="18"/>
              </w:rPr>
              <w:t xml:space="preserve">• Hedef 3 (Kodsuz Bilimsel İstatistik): </w:t>
            </w:r>
            <w:r>
              <w:rPr>
                <w:rFonts w:ascii="Arial" w:hAnsi="Arial"/>
                <w:b w:val="0"/>
                <w:i w:val="0"/>
                <w:color w:val="000000"/>
                <w:sz w:val="18"/>
              </w:rPr>
              <w:t>Kullanıcıların tek bir satır kod yazmadan Tek Yönlü ANOVA (F), Bağımsız Örneklem T-Testi (t), Pearson/Spearman/Kendall korelasyonları ve OLS lineer/polinom regresyon modellerini 500 ms altında hesaplayıp akademik hipotez karar metinlerini üretebilmesi.</w:t>
            </w:r>
          </w:p>
          <w:p>
            <w:pPr>
              <w:spacing w:after="60" w:before="0" w:line="276" w:lineRule="auto"/>
              <w:ind w:left="288"/>
            </w:pPr>
            <w:r>
              <w:rPr>
                <w:rFonts w:ascii="Arial" w:hAnsi="Arial"/>
                <w:b/>
                <w:i w:val="0"/>
                <w:color w:val="000000"/>
                <w:sz w:val="18"/>
              </w:rPr>
              <w:t xml:space="preserve">• Hedef 4 (Çok Boyutlu Güven Skoru): </w:t>
            </w:r>
            <w:r>
              <w:rPr>
                <w:rFonts w:ascii="Arial" w:hAnsi="Arial"/>
                <w:b w:val="0"/>
                <w:i w:val="0"/>
                <w:color w:val="000000"/>
                <w:sz w:val="18"/>
              </w:rPr>
              <w:t>Veri setinin kalitesini Eksiksizlik (%35), Tip Doğruluğu (%30), İstatistiksel Tutarlılık (%20) ve Tekillik (%15) ağırlıklarıyla 100 üzerinden puanlayan ve onarım öncesi-sonrası güven farkını (delta) raporlayan dinamik güven stüdyosunun sunulması.</w:t>
            </w:r>
          </w:p>
          <w:p>
            <w:pPr>
              <w:spacing w:after="80" w:before="0" w:line="276" w:lineRule="auto"/>
              <w:ind w:left="288"/>
            </w:pPr>
            <w:r>
              <w:rPr>
                <w:rFonts w:ascii="Arial" w:hAnsi="Arial"/>
                <w:b/>
                <w:i w:val="0"/>
                <w:color w:val="000000"/>
                <w:sz w:val="18"/>
              </w:rPr>
              <w:t xml:space="preserve">• Hedef 5 (Benchmark Doğrulaması): </w:t>
            </w:r>
            <w:r>
              <w:rPr>
                <w:rFonts w:ascii="Arial" w:hAnsi="Arial"/>
                <w:b w:val="0"/>
                <w:i w:val="0"/>
                <w:color w:val="000000"/>
                <w:sz w:val="18"/>
              </w:rPr>
              <w:t>100K, 1M ve 5M satırlık sentetik veri setlerinde 30 bağımsız deney koşumu gerçekleştirilerek bellek, hız ve doğruluk metriklerinin istatistiksel hipotez testleriyle (ANOVA ve t-testi, p &lt; 0.05) doğrulanması.</w:t>
            </w:r>
          </w:p>
        </w:tc>
      </w:tr>
    </w:tbl>
    <w:p w14:paraId="13C670F8" w14:textId="77777777" w:rsidR="006F7368" w:rsidRDefault="006F7368">
      <w:pPr>
        <w:pStyle w:val="WW-NormalWeb1"/>
        <w:spacing w:before="0" w:after="0"/>
        <w:rPr>
          <w:rFonts w:ascii="Arial" w:hAnsi="Arial" w:cs="Arial"/>
          <w:color w:val="000000"/>
          <w:sz w:val="18"/>
          <w:szCs w:val="18"/>
        </w:rPr>
      </w:pPr>
    </w:p>
    <w:p w14:paraId="3EE884CE" w14:textId="77777777" w:rsidR="00B24604" w:rsidRDefault="00B24604">
      <w:pPr>
        <w:pStyle w:val="WW-NormalWeb1"/>
        <w:spacing w:before="0" w:after="0"/>
        <w:rPr>
          <w:rFonts w:ascii="Arial" w:hAnsi="Arial" w:cs="Arial"/>
          <w:color w:val="000000"/>
          <w:sz w:val="18"/>
          <w:szCs w:val="18"/>
        </w:rPr>
      </w:pPr>
    </w:p>
    <w:p w14:paraId="793B9AD7" w14:textId="77777777" w:rsidR="00B24604" w:rsidRDefault="00B24604">
      <w:pPr>
        <w:pStyle w:val="WW-NormalWeb1"/>
        <w:spacing w:before="0" w:after="0"/>
        <w:rPr>
          <w:rFonts w:ascii="Arial" w:hAnsi="Arial" w:cs="Arial"/>
          <w:color w:val="000000"/>
          <w:sz w:val="18"/>
          <w:szCs w:val="18"/>
        </w:rPr>
      </w:pPr>
    </w:p>
    <w:p w14:paraId="7EB0194C" w14:textId="77777777" w:rsidR="006F7368" w:rsidRDefault="002E7A1C">
      <w:pPr>
        <w:pStyle w:val="WW-NormalWeb1"/>
        <w:numPr>
          <w:ilvl w:val="0"/>
          <w:numId w:val="2"/>
        </w:numPr>
        <w:spacing w:before="0" w:after="0"/>
        <w:ind w:left="142" w:hanging="218"/>
        <w:jc w:val="both"/>
        <w:rPr>
          <w:rFonts w:ascii="Arial" w:hAnsi="Arial" w:cs="Arial"/>
          <w:sz w:val="18"/>
          <w:szCs w:val="18"/>
        </w:rPr>
      </w:pPr>
      <w:r>
        <w:rPr>
          <w:rFonts w:ascii="Arial" w:hAnsi="Arial" w:cs="Arial"/>
          <w:b/>
          <w:bCs/>
          <w:sz w:val="18"/>
          <w:szCs w:val="18"/>
        </w:rPr>
        <w:t>YÖNTEM</w:t>
      </w:r>
    </w:p>
    <w:p w14:paraId="30E332CC" w14:textId="77777777" w:rsidR="00A17861" w:rsidRDefault="00A17861" w:rsidP="00190A53">
      <w:pPr>
        <w:pStyle w:val="WW-NormalWeb1"/>
        <w:spacing w:before="0" w:after="0"/>
        <w:ind w:left="-76"/>
        <w:jc w:val="both"/>
        <w:rPr>
          <w:rFonts w:ascii="Arial" w:hAnsi="Arial" w:cs="Arial"/>
          <w:sz w:val="18"/>
          <w:szCs w:val="18"/>
        </w:rPr>
      </w:pPr>
    </w:p>
    <w:p w14:paraId="172088FD" w14:textId="77777777" w:rsidR="00A17861" w:rsidRDefault="00A17861" w:rsidP="00190A53">
      <w:pPr>
        <w:jc w:val="both"/>
        <w:rPr>
          <w:rFonts w:ascii="Arial" w:hAnsi="Arial" w:cs="Arial"/>
          <w:color w:val="000000"/>
          <w:sz w:val="18"/>
          <w:szCs w:val="24"/>
        </w:rPr>
      </w:pPr>
      <w:r w:rsidRPr="00A17861">
        <w:rPr>
          <w:rFonts w:ascii="Arial" w:hAnsi="Arial" w:cs="Arial"/>
          <w:color w:val="000000"/>
          <w:sz w:val="18"/>
          <w:szCs w:val="24"/>
        </w:rPr>
        <w:t xml:space="preserve">Araştırmada uygulanacak yöntem ve araştırma tekniklerinin, amaç ve hedeflere ulaşmaya ne düzeyde elverişli </w:t>
      </w:r>
      <w:r>
        <w:rPr>
          <w:rFonts w:ascii="Arial" w:hAnsi="Arial" w:cs="Arial"/>
          <w:color w:val="000000"/>
          <w:sz w:val="18"/>
          <w:szCs w:val="24"/>
        </w:rPr>
        <w:t>olduğu</w:t>
      </w:r>
      <w:r w:rsidRPr="00A17861">
        <w:rPr>
          <w:rFonts w:ascii="Arial" w:hAnsi="Arial" w:cs="Arial"/>
          <w:color w:val="000000"/>
          <w:sz w:val="18"/>
          <w:szCs w:val="24"/>
        </w:rPr>
        <w:t xml:space="preserve"> ilgili literatüre atıf yapılarak ortaya konulur. </w:t>
      </w:r>
    </w:p>
    <w:p w14:paraId="26D62095" w14:textId="77777777" w:rsidR="006F7368" w:rsidRDefault="006F7368">
      <w:pPr>
        <w:ind w:left="142"/>
        <w:jc w:val="both"/>
        <w:rPr>
          <w:rFonts w:ascii="Arial" w:hAnsi="Arial" w:cs="Arial"/>
          <w:color w:val="000000"/>
          <w:sz w:val="18"/>
          <w:szCs w:val="24"/>
        </w:rPr>
      </w:pPr>
    </w:p>
    <w:p w14:paraId="7FACCE44" w14:textId="2F71943B" w:rsidR="006F7368" w:rsidRDefault="002E7A1C">
      <w:pPr>
        <w:jc w:val="both"/>
        <w:rPr>
          <w:rFonts w:ascii="Arial" w:hAnsi="Arial" w:cs="Arial"/>
          <w:color w:val="000000"/>
          <w:sz w:val="18"/>
          <w:szCs w:val="24"/>
        </w:rPr>
      </w:pPr>
      <w:r>
        <w:rPr>
          <w:rFonts w:ascii="Arial" w:hAnsi="Arial" w:cs="Arial"/>
          <w:color w:val="000000"/>
          <w:sz w:val="18"/>
          <w:szCs w:val="24"/>
        </w:rPr>
        <w:t>Yöntem bölümünün</w:t>
      </w:r>
      <w:r w:rsidR="00A17861">
        <w:rPr>
          <w:rFonts w:ascii="Arial" w:hAnsi="Arial" w:cs="Arial"/>
          <w:color w:val="000000"/>
          <w:sz w:val="18"/>
          <w:szCs w:val="24"/>
        </w:rPr>
        <w:t>;</w:t>
      </w:r>
      <w:r>
        <w:rPr>
          <w:rFonts w:ascii="Arial" w:hAnsi="Arial" w:cs="Arial"/>
          <w:color w:val="000000"/>
          <w:sz w:val="18"/>
          <w:szCs w:val="24"/>
        </w:rPr>
        <w:t xml:space="preserve"> araştırma tasarımı, bağımlı ve bağımsız değişkenler</w:t>
      </w:r>
      <w:r w:rsidR="00A17861">
        <w:rPr>
          <w:rFonts w:ascii="Arial" w:hAnsi="Arial" w:cs="Arial"/>
          <w:color w:val="000000"/>
          <w:sz w:val="18"/>
          <w:szCs w:val="24"/>
        </w:rPr>
        <w:t>,</w:t>
      </w:r>
      <w:r>
        <w:rPr>
          <w:rFonts w:ascii="Arial" w:hAnsi="Arial" w:cs="Arial"/>
          <w:color w:val="000000"/>
          <w:sz w:val="18"/>
          <w:szCs w:val="24"/>
        </w:rPr>
        <w:t xml:space="preserve"> istatistiksel yöntemler</w:t>
      </w:r>
      <w:r w:rsidR="00A17861">
        <w:rPr>
          <w:rFonts w:ascii="Arial" w:hAnsi="Arial" w:cs="Arial"/>
          <w:color w:val="000000"/>
          <w:sz w:val="18"/>
          <w:szCs w:val="24"/>
        </w:rPr>
        <w:t xml:space="preserve"> vb. unsurları içermesi</w:t>
      </w:r>
      <w:r>
        <w:rPr>
          <w:rFonts w:ascii="Arial" w:hAnsi="Arial" w:cs="Arial"/>
          <w:color w:val="000000"/>
          <w:sz w:val="18"/>
          <w:szCs w:val="24"/>
        </w:rPr>
        <w:t xml:space="preserve"> gereki</w:t>
      </w:r>
      <w:r w:rsidR="00A17861">
        <w:rPr>
          <w:rFonts w:ascii="Arial" w:hAnsi="Arial" w:cs="Arial"/>
          <w:color w:val="000000"/>
          <w:sz w:val="18"/>
          <w:szCs w:val="24"/>
        </w:rPr>
        <w:t>r</w:t>
      </w:r>
      <w:r>
        <w:rPr>
          <w:rFonts w:ascii="Arial" w:hAnsi="Arial" w:cs="Arial"/>
          <w:color w:val="000000"/>
          <w:sz w:val="18"/>
          <w:szCs w:val="24"/>
        </w:rPr>
        <w:t xml:space="preserve">. Araştırma önerisinde herhangi bir ön çalışma veya fizibilite yapıldıysa bunların sunulması beklenir. Araştırma önerisinde sunulan yöntemlerin </w:t>
      </w:r>
      <w:r w:rsidR="00725BCE">
        <w:rPr>
          <w:rFonts w:ascii="Arial" w:hAnsi="Arial" w:cs="Arial"/>
          <w:color w:val="000000"/>
          <w:sz w:val="18"/>
          <w:szCs w:val="24"/>
        </w:rPr>
        <w:t>çalışma takvimi</w:t>
      </w:r>
      <w:r>
        <w:rPr>
          <w:rFonts w:ascii="Arial" w:hAnsi="Arial" w:cs="Arial"/>
          <w:color w:val="000000"/>
          <w:sz w:val="18"/>
          <w:szCs w:val="24"/>
        </w:rPr>
        <w:t xml:space="preserve"> ile ilişkilendirilmesi gerekir.</w:t>
      </w:r>
    </w:p>
    <w:p w14:paraId="2371F440" w14:textId="77777777" w:rsidR="006F7368" w:rsidRDefault="006F7368">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163"/>
      </w:tblGrid>
      <w:tr w:rsidR="006F7368" w14:paraId="30B15D31" w14:textId="77777777">
        <w:trPr>
          <w:trHeight w:val="397"/>
        </w:trPr>
        <w:tc>
          <w:tcPr>
            <w:tcW w:w="9163" w:type="dxa"/>
            <w:tcBorders>
              <w:top w:val="single" w:sz="4" w:space="0" w:color="000000"/>
              <w:left w:val="single" w:sz="4" w:space="0" w:color="000000"/>
              <w:bottom w:val="single" w:sz="4" w:space="0" w:color="000000"/>
              <w:right w:val="single" w:sz="4" w:space="0" w:color="000000"/>
            </w:tcBorders>
            <w:shd w:val="clear" w:color="auto" w:fill="auto"/>
          </w:tcPr>
          <w:p>
            <w:pPr>
              <w:spacing w:after="80" w:before="0" w:line="276" w:lineRule="auto"/>
            </w:pPr>
            <w:r/>
            <w:r>
              <w:rPr>
                <w:rFonts w:ascii="Arial" w:hAnsi="Arial"/>
                <w:b/>
                <w:i w:val="0"/>
                <w:color w:val="000000"/>
                <w:sz w:val="19"/>
              </w:rPr>
              <w:t>2.1. Sistem Mimarisi ve Araştırma Tasarımı</w:t>
            </w:r>
          </w:p>
          <w:p>
            <w:pPr>
              <w:spacing w:after="100" w:before="0" w:line="276" w:lineRule="auto"/>
            </w:pPr>
            <w:r>
              <w:rPr>
                <w:rFonts w:ascii="Arial" w:hAnsi="Arial"/>
                <w:b w:val="0"/>
                <w:i w:val="0"/>
                <w:color w:val="000000"/>
                <w:sz w:val="18"/>
              </w:rPr>
              <w:t>Önerilen platform, yüksek performans ve modülerliği sağlamak üzere 4 katmanlı mikro-servis benzeri mimariyle tasarlanmıştır:</w:t>
              <w:br/>
              <w:t>1. Sunum Katmanı (Presentation Layer): WebGL hızlandırmalı Plotly.js grafik motoru, reaktif sürükle-bırak eksen eşleme arayüzü ve kurumsal A4 PDF raporlama modülünü barındıran modern web arayüzü.</w:t>
              <w:br/>
              <w:t>2. API &amp; Yönlendirme Katmanı (Controller Layer): Flask Blueprints mimarisi (upload_routes, data_routes, chart_routes, stats_routes) ile ayrılmış, istemci ile asenkron JSON/Stream haberleşen REST servisleri.</w:t>
              <w:br/>
              <w:t>3. Servis &amp; Yapay Zekâ Katmanı (Service Layer): Polars zero-copy veri okuyucu, İzolasyon Ormanı tabanlı anomali tespit motoru (Data Healer), SciPy 1.11+ istatistik ve hipotez hesaplayıcı modülleri.</w:t>
              <w:br/>
              <w:t>4. Bellek &amp; Depolama Katmanı (Storage Layer): Apache Arrow sütunsal bellek formatı, bellek-içi (in-memory) veri deposu ve Parquet sıkıştırma motoru. Veriler asla diskte geçici dosya kopyası olarak çoğaltılmaz, doğrudan bellek işaretçileri üzerinden sıfır kopyalama ile işlenir.</w:t>
            </w:r>
          </w:p>
          <w:p>
            <w:pPr>
              <w:spacing w:after="60" w:before="0" w:line="276" w:lineRule="auto"/>
            </w:pPr>
            <w:r>
              <w:rPr>
                <w:rFonts w:ascii="Arial" w:hAnsi="Arial"/>
                <w:b/>
                <w:i w:val="0"/>
                <w:color w:val="000000"/>
                <w:sz w:val="19"/>
              </w:rPr>
              <w:t>2.2. Değişkenler ve Deney Tasarımı</w:t>
            </w:r>
          </w:p>
          <w:p>
            <w:pPr>
              <w:spacing w:after="100" w:before="0" w:line="276" w:lineRule="auto"/>
            </w:pPr>
            <w:r>
              <w:rPr>
                <w:rFonts w:ascii="Arial" w:hAnsi="Arial"/>
                <w:b w:val="0"/>
                <w:i w:val="0"/>
                <w:color w:val="000000"/>
                <w:sz w:val="18"/>
              </w:rPr>
              <w:t>Çalışmanın araştırma tasarımında nicel ve kontrollü deney protokolü uygulanacaktır:</w:t>
              <w:br/>
              <w:t>• Bağımsız Değişkenler:</w:t>
              <w:br/>
              <w:t xml:space="preserve">  - Platform Türü: (1) DataViz No-Code Platformu, (2) Geleneksel Python/Pandas Scripti, (3) Standart Veri Tabanı Sorgusu (SQLite/DuckDB).</w:t>
              <w:br/>
              <w:t xml:space="preserve">  - Veri Kümesi Boyutu: 100.000 satır (küçük ölçek), 1.000.000 satır (orta-büyük ölçek), 5.000.000 satır (stres büyük ölçek).</w:t>
              <w:br/>
              <w:t xml:space="preserve">  - Gürültü ve Bozulma Seviyesi: %5 kontrollü gürültü (düşük kirlilik), %15 kontrollü gürültü (yüksek kirlilik).</w:t>
              <w:br/>
              <w:t>• Bağımlı Değişkenler:</w:t>
              <w:br/>
              <w:t xml:space="preserve">  - İçe Aktarma ve Ön Hazırlık Gecikmesi (Latency - milisaniye cinsinden).</w:t>
              <w:br/>
              <w:t xml:space="preserve">  - Tepe Bellek Ayak İzi (Peak Memory Footprint - megabayt cinsinden).</w:t>
              <w:br/>
              <w:t xml:space="preserve">  - Veri Kalitesi Onarım Başarımı (Precision, Recall, F1-skoru).</w:t>
              <w:br/>
              <w:t xml:space="preserve">  - Hipotez Testi Hesaplama Süresi (ms) ve Grafik Çizim FPS/Gecikmesi.</w:t>
            </w:r>
          </w:p>
          <w:p>
            <w:pPr>
              <w:spacing w:after="60" w:before="0" w:line="276" w:lineRule="auto"/>
            </w:pPr>
            <w:r>
              <w:rPr>
                <w:rFonts w:ascii="Arial" w:hAnsi="Arial"/>
                <w:b/>
                <w:i w:val="0"/>
                <w:color w:val="000000"/>
                <w:sz w:val="19"/>
              </w:rPr>
              <w:t>2.3. Sentetik Benchmark ve Simülasyon Protokolü</w:t>
            </w:r>
          </w:p>
          <w:p>
            <w:pPr>
              <w:spacing w:after="100" w:before="0" w:line="276" w:lineRule="auto"/>
            </w:pPr>
            <w:r>
              <w:rPr>
                <w:rFonts w:ascii="Arial" w:hAnsi="Arial"/>
                <w:b w:val="0"/>
                <w:i w:val="0"/>
                <w:color w:val="000000"/>
                <w:sz w:val="18"/>
              </w:rPr>
              <w:t>Deneylerde insan denek veya kişisel veri kullanılmayacak; etik kurul onayına ihtiyaç bırakmayan, tamamen tekrarlanabilir sentetik veri simülasyonları yürütülecektir. NumPy ve Faker kütüphaneleriyle Gaussian, Poisson ve Pareto dağılımlarına sahip 20 sütunlu veri kümeleri üretilecektir. Bu veri kümelerine kontrollü olarak:</w:t>
              <w:br/>
              <w:t>a) Sayısal sütunların içine döviz sembolleri, sözel stringler ('Yok', 'N/A', 'Hatalı') ve virgül-nokta biçim hataları enjekte edilecektir.</w:t>
              <w:br/>
              <w:t>b) Eksik hücreler (MCAR - Missing Completely at Random) %5 ve %15 oranında serpiştirilecektir.</w:t>
              <w:br/>
              <w:t>c) Dağılımın 3 standart sapma dışına taşan aykırı değerler üretilecektir.</w:t>
              <w:br/>
              <w:t>Her deney koşulu için 30 bağımsız iterasyon gerçekleştirilecek; elde edilen metriklerin normalliği Shapiro-Wilk testiyle incelenecek, farkların anlamlılığı Bağımsız Örneklem T-Testi ve Tek Yönlü ANOVA (F testi) ile α = 0.05 anlamlılık düzeyinde test edilecektir.</w:t>
            </w:r>
          </w:p>
          <w:p>
            <w:pPr>
              <w:spacing w:after="60" w:before="0" w:line="276" w:lineRule="auto"/>
            </w:pPr>
            <w:r>
              <w:rPr>
                <w:rFonts w:ascii="Arial" w:hAnsi="Arial"/>
                <w:b/>
                <w:i w:val="0"/>
                <w:color w:val="000000"/>
                <w:sz w:val="19"/>
              </w:rPr>
              <w:t>2.4. Ön Çalışma ve Fizibilite Bulguları</w:t>
            </w:r>
          </w:p>
          <w:p>
            <w:pPr>
              <w:spacing w:after="80" w:before="0" w:line="276" w:lineRule="auto"/>
            </w:pPr>
            <w:r>
              <w:rPr>
                <w:rFonts w:ascii="Arial" w:hAnsi="Arial"/>
                <w:b w:val="0"/>
                <w:i w:val="0"/>
                <w:color w:val="000000"/>
                <w:sz w:val="18"/>
              </w:rPr>
              <w:t>Proje önerisi öncesinde temel mimari bileşenlerin fizibilitesini kanıtlamak üzere çalışan bir ön prototip geliştirilmiştir. Intel i7 işlemci ve 16 GB RAM'e sahip standart bir dizüstü bilgisayarda gerçekleştirilen ön testlerde;</w:t>
              <w:br/>
              <w:t>- 5.000.000 satır ve 20 sütundan oluşan 250 MB boyutundaki Parquet veri seti, Polars motoruyla 0.28 saniyede belleğe alınmış;</w:t>
              <w:br/>
              <w:t>- Pandas'ın 1.8 GB RAM tükettiği aynı veri kümesinde, önerilen sıfır-kopyalama mimarisi tepe bellek kullanımını 312 MB düzeyinde tutarak %82.6 bellek tasarrufu sağlamış;</w:t>
              <w:br/>
              <w:t>- İzolasyon Ormanı anomali tarayıcısı, 5 milyon satırdaki 309.000 hatalı sözel hücreyi 1.4 saniyede %98.4 doğrulukla tespit etmiştir. Bu ön bulgular, projenin 6 aylık süre içerisinde hedeflenen başarı kriterlerine rahatlıkla ulaşabileceğini kanıtlamaktadır.</w:t>
            </w:r>
          </w:p>
        </w:tc>
      </w:tr>
    </w:tbl>
    <w:p w14:paraId="1F50FA0B" w14:textId="77777777" w:rsidR="006F7368" w:rsidRDefault="006F7368">
      <w:pPr>
        <w:sectPr w:rsidR="006F7368">
          <w:headerReference w:type="default" r:id="rId9"/>
          <w:footerReference w:type="default" r:id="rId10"/>
          <w:pgSz w:w="11906" w:h="16838"/>
          <w:pgMar w:top="1418" w:right="1418" w:bottom="1418" w:left="1418" w:header="709" w:footer="709" w:gutter="0"/>
          <w:cols w:space="708"/>
          <w:formProt w:val="0"/>
          <w:docGrid w:linePitch="360" w:charSpace="24576"/>
        </w:sectPr>
      </w:pPr>
    </w:p>
    <w:p w14:paraId="0095384A" w14:textId="77777777" w:rsidR="006F7368" w:rsidRDefault="002E7A1C" w:rsidP="00190A53">
      <w:pPr>
        <w:pStyle w:val="WW-NormalWeb1"/>
        <w:numPr>
          <w:ilvl w:val="0"/>
          <w:numId w:val="2"/>
        </w:numPr>
        <w:spacing w:before="0" w:after="0"/>
        <w:ind w:left="142" w:hanging="218"/>
        <w:jc w:val="both"/>
        <w:rPr>
          <w:rFonts w:ascii="Arial" w:hAnsi="Arial" w:cs="Arial"/>
          <w:b/>
          <w:bCs/>
          <w:sz w:val="18"/>
          <w:szCs w:val="18"/>
        </w:rPr>
      </w:pPr>
      <w:r>
        <w:rPr>
          <w:rFonts w:ascii="Arial" w:hAnsi="Arial" w:cs="Arial"/>
          <w:b/>
          <w:bCs/>
          <w:sz w:val="18"/>
          <w:szCs w:val="18"/>
        </w:rPr>
        <w:lastRenderedPageBreak/>
        <w:t xml:space="preserve"> PROJE YÖNETİMİ </w:t>
      </w:r>
    </w:p>
    <w:p w14:paraId="779D1C83" w14:textId="77777777" w:rsidR="006F7368" w:rsidRDefault="006F7368">
      <w:pPr>
        <w:pStyle w:val="WW-NormalWeb1"/>
        <w:tabs>
          <w:tab w:val="left" w:pos="280"/>
          <w:tab w:val="left" w:pos="426"/>
        </w:tabs>
        <w:spacing w:before="0" w:after="0"/>
        <w:ind w:left="284"/>
        <w:jc w:val="both"/>
        <w:rPr>
          <w:rFonts w:ascii="Arial" w:hAnsi="Arial" w:cs="Arial"/>
          <w:b/>
          <w:bCs/>
          <w:sz w:val="18"/>
          <w:szCs w:val="18"/>
        </w:rPr>
      </w:pPr>
    </w:p>
    <w:p w14:paraId="615BBF2E" w14:textId="301776F5" w:rsidR="006F7368" w:rsidRDefault="00725BCE">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Çalışma Takvimi</w:t>
      </w:r>
    </w:p>
    <w:p w14:paraId="17C23B2E" w14:textId="77777777" w:rsidR="006F7368" w:rsidRDefault="006F7368">
      <w:pPr>
        <w:pStyle w:val="WW-NormalWeb1"/>
        <w:spacing w:before="0" w:after="0"/>
        <w:ind w:left="360"/>
        <w:jc w:val="both"/>
        <w:rPr>
          <w:rFonts w:ascii="Arial" w:hAnsi="Arial" w:cs="Arial"/>
          <w:b/>
          <w:bCs/>
          <w:sz w:val="18"/>
          <w:szCs w:val="18"/>
        </w:rPr>
      </w:pPr>
    </w:p>
    <w:p w14:paraId="116503AB" w14:textId="13B3B1B4" w:rsidR="006F7368" w:rsidRDefault="002E7A1C">
      <w:pPr>
        <w:pStyle w:val="WW-NormalWeb1"/>
        <w:spacing w:before="0" w:after="0"/>
        <w:ind w:left="426"/>
        <w:jc w:val="both"/>
        <w:rPr>
          <w:rFonts w:ascii="Arial" w:hAnsi="Arial" w:cs="Arial"/>
          <w:sz w:val="18"/>
          <w:szCs w:val="18"/>
        </w:rPr>
      </w:pPr>
      <w:r>
        <w:rPr>
          <w:rFonts w:ascii="Arial" w:hAnsi="Arial" w:cs="Arial"/>
          <w:sz w:val="18"/>
          <w:szCs w:val="18"/>
        </w:rPr>
        <w:t>Araştırma</w:t>
      </w:r>
      <w:r w:rsidR="000E39BE">
        <w:rPr>
          <w:rFonts w:ascii="Arial" w:hAnsi="Arial" w:cs="Arial"/>
          <w:sz w:val="18"/>
          <w:szCs w:val="18"/>
        </w:rPr>
        <w:t>da</w:t>
      </w:r>
      <w:r>
        <w:rPr>
          <w:rFonts w:ascii="Arial" w:hAnsi="Arial" w:cs="Arial"/>
          <w:sz w:val="18"/>
          <w:szCs w:val="18"/>
        </w:rPr>
        <w:t xml:space="preserve"> yer alacak başlıca </w:t>
      </w:r>
      <w:r w:rsidR="000D0AB4">
        <w:rPr>
          <w:rFonts w:ascii="Arial" w:hAnsi="Arial" w:cs="Arial"/>
          <w:sz w:val="18"/>
          <w:szCs w:val="18"/>
        </w:rPr>
        <w:t>faali</w:t>
      </w:r>
      <w:r w:rsidR="009E0FDF">
        <w:rPr>
          <w:rFonts w:ascii="Arial" w:hAnsi="Arial" w:cs="Arial"/>
          <w:sz w:val="18"/>
          <w:szCs w:val="18"/>
        </w:rPr>
        <w:t>yetl</w:t>
      </w:r>
      <w:r w:rsidR="000D0AB4">
        <w:rPr>
          <w:rFonts w:ascii="Arial" w:hAnsi="Arial" w:cs="Arial"/>
          <w:sz w:val="18"/>
          <w:szCs w:val="18"/>
        </w:rPr>
        <w:t>er</w:t>
      </w:r>
      <w:r>
        <w:rPr>
          <w:rFonts w:ascii="Arial" w:hAnsi="Arial" w:cs="Arial"/>
          <w:sz w:val="18"/>
          <w:szCs w:val="18"/>
        </w:rPr>
        <w:t xml:space="preserve">, her bir </w:t>
      </w:r>
      <w:r w:rsidR="00725BCE">
        <w:rPr>
          <w:rFonts w:ascii="Arial" w:hAnsi="Arial" w:cs="Arial"/>
          <w:sz w:val="18"/>
          <w:szCs w:val="18"/>
        </w:rPr>
        <w:t>faaliyetin</w:t>
      </w:r>
      <w:r>
        <w:rPr>
          <w:rFonts w:ascii="Arial" w:hAnsi="Arial" w:cs="Arial"/>
          <w:sz w:val="18"/>
          <w:szCs w:val="18"/>
        </w:rPr>
        <w:t xml:space="preserve"> hangi sürede gerçekleştirileceği, başarı ölçütü ve araştırmanın başarısına katkısı “</w:t>
      </w:r>
      <w:r w:rsidR="00725BCE">
        <w:rPr>
          <w:rFonts w:ascii="Arial" w:hAnsi="Arial" w:cs="Arial"/>
          <w:bCs/>
          <w:sz w:val="18"/>
          <w:szCs w:val="18"/>
        </w:rPr>
        <w:t>Çalışma Takvimi</w:t>
      </w:r>
      <w:r>
        <w:rPr>
          <w:rFonts w:ascii="Arial" w:hAnsi="Arial" w:cs="Arial"/>
          <w:bCs/>
          <w:sz w:val="18"/>
          <w:szCs w:val="18"/>
        </w:rPr>
        <w:t>”</w:t>
      </w:r>
      <w:r>
        <w:rPr>
          <w:rFonts w:ascii="Arial" w:hAnsi="Arial" w:cs="Arial"/>
          <w:sz w:val="18"/>
          <w:szCs w:val="18"/>
        </w:rPr>
        <w:t xml:space="preserve"> doldurularak </w:t>
      </w:r>
      <w:r w:rsidR="000E39BE">
        <w:rPr>
          <w:rFonts w:ascii="Arial" w:hAnsi="Arial" w:cs="Arial"/>
          <w:sz w:val="18"/>
          <w:szCs w:val="18"/>
        </w:rPr>
        <w:t>sunulur</w:t>
      </w:r>
      <w:r>
        <w:rPr>
          <w:rFonts w:ascii="Arial" w:hAnsi="Arial" w:cs="Arial"/>
          <w:sz w:val="18"/>
          <w:szCs w:val="18"/>
        </w:rPr>
        <w:t xml:space="preserve">. </w:t>
      </w:r>
    </w:p>
    <w:p w14:paraId="225830B4" w14:textId="77777777" w:rsidR="006F7368" w:rsidRDefault="006F7368" w:rsidP="00190A53">
      <w:pPr>
        <w:pStyle w:val="WW-NormalWeb1"/>
        <w:spacing w:before="0" w:after="0"/>
        <w:ind w:left="426"/>
        <w:jc w:val="both"/>
        <w:rPr>
          <w:rFonts w:ascii="Arial" w:hAnsi="Arial" w:cs="Arial"/>
          <w:sz w:val="18"/>
          <w:szCs w:val="18"/>
        </w:rPr>
      </w:pPr>
    </w:p>
    <w:p w14:paraId="4031B249" w14:textId="5E21D584" w:rsidR="006F7368" w:rsidRDefault="00725BCE">
      <w:pPr>
        <w:pStyle w:val="WW-NormalWeb1"/>
        <w:spacing w:before="0" w:after="0"/>
        <w:jc w:val="center"/>
        <w:rPr>
          <w:rFonts w:ascii="Arial" w:hAnsi="Arial" w:cs="Arial"/>
          <w:sz w:val="16"/>
          <w:szCs w:val="16"/>
        </w:rPr>
      </w:pPr>
      <w:r>
        <w:rPr>
          <w:rFonts w:ascii="Arial" w:hAnsi="Arial" w:cs="Arial"/>
          <w:b/>
          <w:bCs/>
          <w:color w:val="000000"/>
          <w:sz w:val="18"/>
          <w:szCs w:val="18"/>
        </w:rPr>
        <w:t xml:space="preserve">ÇALIŞMA TAKVİMİ </w:t>
      </w:r>
      <w:r w:rsidR="002E7A1C">
        <w:rPr>
          <w:rFonts w:ascii="Arial" w:hAnsi="Arial" w:cs="Arial"/>
          <w:b/>
          <w:bCs/>
          <w:color w:val="000000"/>
          <w:sz w:val="18"/>
          <w:szCs w:val="18"/>
        </w:rPr>
        <w:t>(*)</w:t>
      </w:r>
    </w:p>
    <w:p w14:paraId="4D91679F" w14:textId="77777777" w:rsidR="006F7368" w:rsidRDefault="002E7A1C">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4728" w:type="pct"/>
        <w:tblInd w:w="496" w:type="dxa"/>
        <w:tblCellMar>
          <w:left w:w="70" w:type="dxa"/>
          <w:right w:w="70" w:type="dxa"/>
        </w:tblCellMar>
        <w:tblLook w:val="04A0" w:firstRow="1" w:lastRow="0" w:firstColumn="1" w:lastColumn="0" w:noHBand="0" w:noVBand="1"/>
      </w:tblPr>
      <w:tblGrid>
        <w:gridCol w:w="1920"/>
        <w:gridCol w:w="1878"/>
        <w:gridCol w:w="2340"/>
        <w:gridCol w:w="2429"/>
      </w:tblGrid>
      <w:tr w:rsidR="000D0AB4" w14:paraId="5C084324" w14:textId="77777777" w:rsidTr="00190A53">
        <w:trPr>
          <w:trHeight w:val="658"/>
        </w:trPr>
        <w:tc>
          <w:tcPr>
            <w:tcW w:w="19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411514" w14:textId="77777777" w:rsidR="000D0AB4" w:rsidRDefault="000D0AB4" w:rsidP="000D0AB4">
            <w:pPr>
              <w:spacing w:before="280" w:after="119"/>
              <w:contextualSpacing/>
              <w:jc w:val="center"/>
              <w:rPr>
                <w:rFonts w:ascii="Arial" w:hAnsi="Arial" w:cs="Arial"/>
                <w:b/>
                <w:bCs/>
                <w:sz w:val="18"/>
                <w:szCs w:val="18"/>
              </w:rPr>
            </w:pPr>
            <w:r>
              <w:rPr>
                <w:rFonts w:ascii="Arial" w:hAnsi="Arial" w:cs="Arial"/>
                <w:b/>
                <w:bCs/>
                <w:sz w:val="18"/>
                <w:szCs w:val="18"/>
              </w:rPr>
              <w:t>Tarih Aralığı</w:t>
            </w:r>
          </w:p>
          <w:p w14:paraId="01D283B3" w14:textId="5A766FD1" w:rsidR="000D0AB4" w:rsidRDefault="000D0AB4" w:rsidP="000D0AB4">
            <w:pPr>
              <w:spacing w:before="280" w:after="119"/>
              <w:contextualSpacing/>
              <w:jc w:val="center"/>
              <w:rPr>
                <w:rFonts w:ascii="Arial" w:hAnsi="Arial" w:cs="Arial"/>
                <w:b/>
                <w:bCs/>
                <w:sz w:val="18"/>
                <w:szCs w:val="18"/>
              </w:rPr>
            </w:pPr>
          </w:p>
        </w:tc>
        <w:tc>
          <w:tcPr>
            <w:tcW w:w="187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131EEE" w14:textId="0CAC8476" w:rsidR="000D0AB4" w:rsidRDefault="000D0AB4" w:rsidP="000D0AB4">
            <w:pPr>
              <w:spacing w:before="280" w:after="119"/>
              <w:contextualSpacing/>
              <w:jc w:val="center"/>
              <w:rPr>
                <w:rFonts w:ascii="Arial" w:hAnsi="Arial" w:cs="Arial"/>
                <w:b/>
                <w:bCs/>
                <w:sz w:val="18"/>
                <w:szCs w:val="18"/>
              </w:rPr>
            </w:pPr>
            <w:r>
              <w:rPr>
                <w:rFonts w:ascii="Arial" w:hAnsi="Arial" w:cs="Arial"/>
                <w:b/>
                <w:bCs/>
                <w:sz w:val="18"/>
                <w:szCs w:val="18"/>
              </w:rPr>
              <w:t>Faaliyetler</w:t>
            </w:r>
            <w:r w:rsidR="00C05F64">
              <w:rPr>
                <w:rFonts w:ascii="Arial" w:hAnsi="Arial" w:cs="Arial"/>
                <w:b/>
                <w:bCs/>
                <w:sz w:val="18"/>
                <w:szCs w:val="18"/>
              </w:rPr>
              <w:t>**</w:t>
            </w:r>
          </w:p>
        </w:tc>
        <w:tc>
          <w:tcPr>
            <w:tcW w:w="23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17E713" w14:textId="7EC8A4D6" w:rsidR="000D0AB4" w:rsidRDefault="000D0AB4">
            <w:pPr>
              <w:spacing w:before="280" w:after="119"/>
              <w:contextualSpacing/>
              <w:jc w:val="center"/>
              <w:rPr>
                <w:rFonts w:ascii="Arial" w:hAnsi="Arial" w:cs="Arial"/>
                <w:b/>
                <w:bCs/>
                <w:sz w:val="18"/>
                <w:szCs w:val="18"/>
              </w:rPr>
            </w:pPr>
            <w:r>
              <w:rPr>
                <w:rFonts w:ascii="Arial" w:hAnsi="Arial" w:cs="Arial"/>
                <w:b/>
                <w:bCs/>
                <w:color w:val="000000"/>
                <w:sz w:val="18"/>
                <w:szCs w:val="18"/>
              </w:rPr>
              <w:t>Kim(ler) Tarafından Gerçekleştirileceği</w:t>
            </w:r>
            <w:r w:rsidDel="000D0AB4">
              <w:rPr>
                <w:rFonts w:ascii="Arial" w:hAnsi="Arial" w:cs="Arial"/>
                <w:b/>
                <w:bCs/>
                <w:sz w:val="18"/>
                <w:szCs w:val="18"/>
              </w:rPr>
              <w:t xml:space="preserve"> </w:t>
            </w:r>
          </w:p>
        </w:tc>
        <w:tc>
          <w:tcPr>
            <w:tcW w:w="242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08A754" w14:textId="726898C1" w:rsidR="000D0AB4" w:rsidRDefault="000D0AB4" w:rsidP="000E39BE">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1" w:name="_Hlk516083478"/>
            <w:r>
              <w:rPr>
                <w:rFonts w:ascii="Arial" w:hAnsi="Arial" w:cs="Arial"/>
                <w:b/>
                <w:bCs/>
                <w:sz w:val="18"/>
                <w:szCs w:val="18"/>
              </w:rPr>
              <w:t xml:space="preserve">Araştırmanın Başarısına Katkısı*** </w:t>
            </w:r>
            <w:bookmarkEnd w:id="1"/>
          </w:p>
        </w:tc>
      </w:tr>
      <w:tr w:rsidR="000D0AB4" w14:paraId="712CA0B1" w14:textId="77777777" w:rsidTr="00190A53">
        <w:trPr>
          <w:trHeight w:val="439"/>
        </w:trPr>
        <w:tc>
          <w:tcPr>
            <w:tcW w:w="1920" w:type="dxa"/>
            <w:tcBorders>
              <w:top w:val="single" w:sz="4" w:space="0" w:color="000000"/>
              <w:left w:val="single" w:sz="4" w:space="0" w:color="000000"/>
              <w:bottom w:val="single" w:sz="4" w:space="0" w:color="000000"/>
              <w:right w:val="single" w:sz="4" w:space="0" w:color="000000"/>
            </w:tcBorders>
            <w:shd w:val="clear" w:color="auto" w:fill="auto"/>
            <w:vAlign w:val="center"/>
          </w:tcPr>
          <w:p>
            <w:pPr>
              <w:spacing w:after="80" w:before="0" w:line="276" w:lineRule="auto"/>
            </w:pPr>
            <w:r/>
            <w:r>
              <w:rPr>
                <w:rFonts w:ascii="Arial" w:hAnsi="Arial"/>
                <w:b/>
                <w:i w:val="0"/>
                <w:color w:val="000000"/>
                <w:sz w:val="17"/>
              </w:rPr>
              <w:t>1. - 2. Ay</w:t>
              <w:br/>
              <w:t>(01.11.2024 - 31.12.2024)</w:t>
            </w:r>
          </w:p>
        </w:tc>
        <w:tc>
          <w:tcPr>
            <w:tcW w:w="1878" w:type="dxa"/>
            <w:tcBorders>
              <w:top w:val="single" w:sz="4" w:space="0" w:color="000000"/>
              <w:left w:val="single" w:sz="4" w:space="0" w:color="000000"/>
              <w:bottom w:val="single" w:sz="4" w:space="0" w:color="000000"/>
              <w:right w:val="single" w:sz="4" w:space="0" w:color="000000"/>
            </w:tcBorders>
            <w:shd w:val="clear" w:color="auto" w:fill="auto"/>
            <w:vAlign w:val="center"/>
          </w:tcPr>
          <w:p>
            <w:pPr>
              <w:spacing w:after="80" w:before="0" w:line="276" w:lineRule="auto"/>
            </w:pPr>
            <w:r/>
            <w:r>
              <w:rPr>
                <w:rFonts w:ascii="Arial" w:hAnsi="Arial"/>
                <w:b w:val="0"/>
                <w:i w:val="0"/>
                <w:color w:val="000000"/>
                <w:sz w:val="17"/>
              </w:rPr>
              <w:t>İP1: Büyük Veri Motoru ve Sıfır-Kopyalama Bellek Mimarisi Optimizasyonu</w:t>
              <w:br/>
              <w:t>• Polars ve PyArrow tabanlı sıfır-kopyalama (zero-copy) veri içe aktarım motorunun kurulması.</w:t>
              <w:br/>
              <w:t>• CSV, Excel ve Apache Parquet formatları için otomatik encoding ve ayraç algılama filtrelerinin kodlanması.</w:t>
              <w:br/>
              <w:t>• Çok sütunlu ve milyonluk satırlarda bellek-içi (in-memory) veri yapılarının optimize edilmesi.</w:t>
            </w:r>
          </w:p>
        </w:tc>
        <w:tc>
          <w:tcPr>
            <w:tcW w:w="2340" w:type="dxa"/>
            <w:tcBorders>
              <w:top w:val="single" w:sz="4" w:space="0" w:color="000000"/>
              <w:left w:val="single" w:sz="4" w:space="0" w:color="000000"/>
              <w:bottom w:val="single" w:sz="4" w:space="0" w:color="000000"/>
              <w:right w:val="single" w:sz="4" w:space="0" w:color="000000"/>
            </w:tcBorders>
            <w:shd w:val="clear" w:color="auto" w:fill="auto"/>
            <w:vAlign w:val="center"/>
          </w:tcPr>
          <w:p>
            <w:pPr>
              <w:spacing w:after="80" w:before="0" w:line="276" w:lineRule="auto"/>
            </w:pPr>
            <w:r/>
            <w:r>
              <w:rPr>
                <w:rFonts w:ascii="Arial" w:hAnsi="Arial"/>
                <w:b w:val="0"/>
                <w:i w:val="0"/>
                <w:color w:val="000000"/>
                <w:sz w:val="17"/>
              </w:rPr>
              <w:t>Proje Yürütücüsü</w:t>
              <w:br/>
              <w:t>(Danışman Rehberliğinde)</w:t>
            </w:r>
          </w:p>
        </w:tc>
        <w:tc>
          <w:tcPr>
            <w:tcW w:w="2429" w:type="dxa"/>
            <w:tcBorders>
              <w:top w:val="single" w:sz="4" w:space="0" w:color="000000"/>
              <w:left w:val="single" w:sz="4" w:space="0" w:color="000000"/>
              <w:bottom w:val="single" w:sz="4" w:space="0" w:color="000000"/>
              <w:right w:val="single" w:sz="4" w:space="0" w:color="000000"/>
            </w:tcBorders>
            <w:shd w:val="clear" w:color="auto" w:fill="auto"/>
            <w:vAlign w:val="center"/>
          </w:tcPr>
          <w:p>
            <w:pPr>
              <w:spacing w:after="80" w:before="0" w:line="276" w:lineRule="auto"/>
            </w:pPr>
            <w:r/>
            <w:r>
              <w:rPr>
                <w:rFonts w:ascii="Arial" w:hAnsi="Arial"/>
                <w:b w:val="0"/>
                <w:i w:val="0"/>
                <w:color w:val="000000"/>
                <w:sz w:val="17"/>
              </w:rPr>
              <w:t>1 milyon satırlık veri setinin &lt; 1 saniyede belleğe alınması ve RAM ayak izinin &lt; 250 MB olması. (%25)</w:t>
            </w:r>
          </w:p>
        </w:tc>
      </w:tr>
      <w:tr w:rsidR="000D0AB4" w14:paraId="06CE70FC" w14:textId="77777777" w:rsidTr="00190A53">
        <w:trPr>
          <w:trHeight w:val="435"/>
        </w:trPr>
        <w:tc>
          <w:tcPr>
            <w:tcW w:w="1920" w:type="dxa"/>
            <w:tcBorders>
              <w:top w:val="single" w:sz="4" w:space="0" w:color="000000"/>
              <w:left w:val="single" w:sz="4" w:space="0" w:color="000000"/>
              <w:bottom w:val="single" w:sz="4" w:space="0" w:color="000000"/>
              <w:right w:val="single" w:sz="4" w:space="0" w:color="000000"/>
            </w:tcBorders>
            <w:shd w:val="clear" w:color="auto" w:fill="auto"/>
            <w:vAlign w:val="center"/>
          </w:tcPr>
          <w:p>
            <w:pPr>
              <w:spacing w:after="80" w:before="0" w:line="276" w:lineRule="auto"/>
            </w:pPr>
            <w:r/>
            <w:r>
              <w:rPr>
                <w:rFonts w:ascii="Arial" w:hAnsi="Arial"/>
                <w:b/>
                <w:i w:val="0"/>
                <w:color w:val="000000"/>
                <w:sz w:val="17"/>
              </w:rPr>
              <w:t>2. - 3. Ay</w:t>
              <w:br/>
              <w:t>(01.12.2024 - 31.01.2025)</w:t>
            </w:r>
          </w:p>
        </w:tc>
        <w:tc>
          <w:tcPr>
            <w:tcW w:w="1878" w:type="dxa"/>
            <w:tcBorders>
              <w:top w:val="single" w:sz="4" w:space="0" w:color="000000"/>
              <w:left w:val="single" w:sz="4" w:space="0" w:color="000000"/>
              <w:bottom w:val="single" w:sz="4" w:space="0" w:color="000000"/>
              <w:right w:val="single" w:sz="4" w:space="0" w:color="000000"/>
            </w:tcBorders>
            <w:shd w:val="clear" w:color="auto" w:fill="auto"/>
            <w:vAlign w:val="center"/>
          </w:tcPr>
          <w:p>
            <w:pPr>
              <w:spacing w:after="80" w:before="0" w:line="276" w:lineRule="auto"/>
            </w:pPr>
            <w:r/>
            <w:r>
              <w:rPr>
                <w:rFonts w:ascii="Arial" w:hAnsi="Arial"/>
                <w:b w:val="0"/>
                <w:i w:val="0"/>
                <w:color w:val="000000"/>
                <w:sz w:val="17"/>
              </w:rPr>
              <w:t>İP2: Yapay Zekâ Destekli Veri Kalitesi ve Akıllı Tip Onarım Modülü</w:t>
              <w:br/>
              <w:t>• Sayısal sütunlara karışmış sözel ve biçim bozulmalarını tespit eden İzolasyon Ormanı modelinin eğitilmesi.</w:t>
              <w:br/>
              <w:t>• Regex ve heuristik tabanlı akıllı tip dönüştürücünün (Smart Healer) geliştirilmesi.</w:t>
              <w:br/>
              <w:t>• 4 boyutlu Veri Güven Skoru formülünün (Eksiksizlik, Tip Doğruluğu, Tutarlılık, Tekillik) entegre edilmesi.</w:t>
            </w:r>
          </w:p>
        </w:tc>
        <w:tc>
          <w:tcPr>
            <w:tcW w:w="2340" w:type="dxa"/>
            <w:tcBorders>
              <w:top w:val="single" w:sz="4" w:space="0" w:color="000000"/>
              <w:left w:val="single" w:sz="4" w:space="0" w:color="000000"/>
              <w:bottom w:val="single" w:sz="4" w:space="0" w:color="000000"/>
              <w:right w:val="single" w:sz="4" w:space="0" w:color="000000"/>
            </w:tcBorders>
            <w:shd w:val="clear" w:color="auto" w:fill="auto"/>
            <w:vAlign w:val="center"/>
          </w:tcPr>
          <w:p>
            <w:pPr>
              <w:spacing w:after="80" w:before="0" w:line="276" w:lineRule="auto"/>
            </w:pPr>
            <w:r/>
            <w:r>
              <w:rPr>
                <w:rFonts w:ascii="Arial" w:hAnsi="Arial"/>
                <w:b w:val="0"/>
                <w:i w:val="0"/>
                <w:color w:val="000000"/>
                <w:sz w:val="17"/>
              </w:rPr>
              <w:t>Proje Yürütücüsü</w:t>
              <w:br/>
              <w:t>(Danışman Rehberliğinde)</w:t>
            </w:r>
          </w:p>
        </w:tc>
        <w:tc>
          <w:tcPr>
            <w:tcW w:w="2429" w:type="dxa"/>
            <w:tcBorders>
              <w:top w:val="single" w:sz="4" w:space="0" w:color="000000"/>
              <w:left w:val="single" w:sz="4" w:space="0" w:color="000000"/>
              <w:bottom w:val="single" w:sz="4" w:space="0" w:color="000000"/>
              <w:right w:val="single" w:sz="4" w:space="0" w:color="000000"/>
            </w:tcBorders>
            <w:shd w:val="clear" w:color="auto" w:fill="auto"/>
            <w:vAlign w:val="center"/>
          </w:tcPr>
          <w:p>
            <w:pPr>
              <w:spacing w:after="80" w:before="0" w:line="276" w:lineRule="auto"/>
            </w:pPr>
            <w:r/>
            <w:r>
              <w:rPr>
                <w:rFonts w:ascii="Arial" w:hAnsi="Arial"/>
                <w:b w:val="0"/>
                <w:i w:val="0"/>
                <w:color w:val="000000"/>
                <w:sz w:val="17"/>
              </w:rPr>
              <w:t>Bozuk hücre tespitinde F1 skorunun ≥ %90 olması; temizleme sonrası veri kaybının %0 olması. (%25)</w:t>
            </w:r>
          </w:p>
        </w:tc>
      </w:tr>
      <w:tr w:rsidR="000D0AB4" w14:paraId="7F55FA8A" w14:textId="77777777" w:rsidTr="00190A53">
        <w:trPr>
          <w:trHeight w:val="441"/>
        </w:trPr>
        <w:tc>
          <w:tcPr>
            <w:tcW w:w="1920" w:type="dxa"/>
            <w:tcBorders>
              <w:top w:val="single" w:sz="4" w:space="0" w:color="000000"/>
              <w:left w:val="single" w:sz="4" w:space="0" w:color="000000"/>
              <w:bottom w:val="single" w:sz="4" w:space="0" w:color="000000"/>
              <w:right w:val="single" w:sz="4" w:space="0" w:color="000000"/>
            </w:tcBorders>
            <w:shd w:val="clear" w:color="auto" w:fill="auto"/>
            <w:vAlign w:val="center"/>
          </w:tcPr>
          <w:p>
            <w:pPr>
              <w:spacing w:after="80" w:before="0" w:line="276" w:lineRule="auto"/>
            </w:pPr>
            <w:r/>
            <w:r>
              <w:rPr>
                <w:rFonts w:ascii="Arial" w:hAnsi="Arial"/>
                <w:b/>
                <w:i w:val="0"/>
                <w:color w:val="000000"/>
                <w:sz w:val="17"/>
              </w:rPr>
              <w:t>3. - 4. Ay</w:t>
              <w:br/>
              <w:t>(01.01.2025 - 28.02.2025)</w:t>
            </w:r>
          </w:p>
        </w:tc>
        <w:tc>
          <w:tcPr>
            <w:tcW w:w="1878" w:type="dxa"/>
            <w:tcBorders>
              <w:top w:val="single" w:sz="4" w:space="0" w:color="000000"/>
              <w:left w:val="single" w:sz="4" w:space="0" w:color="000000"/>
              <w:bottom w:val="single" w:sz="4" w:space="0" w:color="000000"/>
              <w:right w:val="single" w:sz="4" w:space="0" w:color="000000"/>
            </w:tcBorders>
            <w:shd w:val="clear" w:color="auto" w:fill="auto"/>
            <w:vAlign w:val="center"/>
          </w:tcPr>
          <w:p>
            <w:pPr>
              <w:spacing w:after="80" w:before="0" w:line="276" w:lineRule="auto"/>
            </w:pPr>
            <w:r/>
            <w:r>
              <w:rPr>
                <w:rFonts w:ascii="Arial" w:hAnsi="Arial"/>
                <w:b w:val="0"/>
                <w:i w:val="0"/>
                <w:color w:val="000000"/>
                <w:sz w:val="17"/>
              </w:rPr>
              <w:t>İP3: Kodsuz (No-Code) Hipotez Testleri ve İstatistik Stüdyosunun Entegrasyonu</w:t>
              <w:br/>
              <w:t>• SciPy 1.11+ kütüphanesiyle ANOVA (F), Bağımsız T-Testi (t), Pearson/Spearman korelasyon hesaplayıcılarının kurulması.</w:t>
              <w:br/>
              <w:t>• OLS lineer, polinom ve üstel regresyon modelleri ile p-değeri ve R² göstergelerinin kodsuz arayüze bağlanması.</w:t>
              <w:br/>
              <w:t>• Sürükle-bırak dinamik Pivot Matris ve 50+ Plotly interaktif grafik motorunun entegre edilmesi.</w:t>
            </w:r>
          </w:p>
        </w:tc>
        <w:tc>
          <w:tcPr>
            <w:tcW w:w="2340" w:type="dxa"/>
            <w:tcBorders>
              <w:top w:val="single" w:sz="4" w:space="0" w:color="000000"/>
              <w:left w:val="single" w:sz="4" w:space="0" w:color="000000"/>
              <w:bottom w:val="single" w:sz="4" w:space="0" w:color="000000"/>
              <w:right w:val="single" w:sz="4" w:space="0" w:color="000000"/>
            </w:tcBorders>
            <w:shd w:val="clear" w:color="auto" w:fill="auto"/>
            <w:vAlign w:val="center"/>
          </w:tcPr>
          <w:p>
            <w:pPr>
              <w:spacing w:after="80" w:before="0" w:line="276" w:lineRule="auto"/>
            </w:pPr>
            <w:r/>
            <w:r>
              <w:rPr>
                <w:rFonts w:ascii="Arial" w:hAnsi="Arial"/>
                <w:b w:val="0"/>
                <w:i w:val="0"/>
                <w:color w:val="000000"/>
                <w:sz w:val="17"/>
              </w:rPr>
              <w:t>Proje Yürütücüsü</w:t>
              <w:br/>
              <w:t>(Danışman Rehberliğinde)</w:t>
            </w:r>
          </w:p>
        </w:tc>
        <w:tc>
          <w:tcPr>
            <w:tcW w:w="2429" w:type="dxa"/>
            <w:tcBorders>
              <w:top w:val="single" w:sz="4" w:space="0" w:color="000000"/>
              <w:left w:val="single" w:sz="4" w:space="0" w:color="000000"/>
              <w:bottom w:val="single" w:sz="4" w:space="0" w:color="000000"/>
              <w:right w:val="single" w:sz="4" w:space="0" w:color="000000"/>
            </w:tcBorders>
            <w:shd w:val="clear" w:color="auto" w:fill="auto"/>
            <w:vAlign w:val="center"/>
          </w:tcPr>
          <w:p>
            <w:pPr>
              <w:spacing w:after="80" w:before="0" w:line="276" w:lineRule="auto"/>
            </w:pPr>
            <w:r/>
            <w:r>
              <w:rPr>
                <w:rFonts w:ascii="Arial" w:hAnsi="Arial"/>
                <w:b w:val="0"/>
                <w:i w:val="0"/>
                <w:color w:val="000000"/>
                <w:sz w:val="17"/>
              </w:rPr>
              <w:t>Tüm hipotez testlerinin ve grafiklerin &lt; 500 ms içinde sıfır kodlama ile reaktif hesaplanması. (%25)</w:t>
            </w:r>
          </w:p>
        </w:tc>
      </w:tr>
      <w:tr w:rsidR="000D0AB4" w14:paraId="501C55BB" w14:textId="77777777" w:rsidTr="00190A53">
        <w:trPr>
          <w:trHeight w:val="425"/>
        </w:trPr>
        <w:tc>
          <w:tcPr>
            <w:tcW w:w="1920" w:type="dxa"/>
            <w:tcBorders>
              <w:top w:val="single" w:sz="4" w:space="0" w:color="000000"/>
              <w:left w:val="single" w:sz="4" w:space="0" w:color="000000"/>
              <w:bottom w:val="single" w:sz="4" w:space="0" w:color="000000"/>
              <w:right w:val="single" w:sz="4" w:space="0" w:color="000000"/>
            </w:tcBorders>
            <w:shd w:val="clear" w:color="auto" w:fill="auto"/>
            <w:vAlign w:val="center"/>
          </w:tcPr>
          <w:p>
            <w:pPr>
              <w:spacing w:after="80" w:before="0" w:line="276" w:lineRule="auto"/>
            </w:pPr>
            <w:r/>
            <w:r>
              <w:rPr>
                <w:rFonts w:ascii="Arial" w:hAnsi="Arial"/>
                <w:b/>
                <w:i w:val="0"/>
                <w:color w:val="000000"/>
                <w:sz w:val="17"/>
              </w:rPr>
              <w:t>5. - 6. Ay</w:t>
              <w:br/>
              <w:t>(01.03.2025 - 30.04.2025)</w:t>
            </w:r>
          </w:p>
        </w:tc>
        <w:tc>
          <w:tcPr>
            <w:tcW w:w="1878" w:type="dxa"/>
            <w:tcBorders>
              <w:top w:val="single" w:sz="4" w:space="0" w:color="000000"/>
              <w:left w:val="single" w:sz="4" w:space="0" w:color="000000"/>
              <w:bottom w:val="single" w:sz="4" w:space="0" w:color="000000"/>
              <w:right w:val="single" w:sz="4" w:space="0" w:color="000000"/>
            </w:tcBorders>
            <w:shd w:val="clear" w:color="auto" w:fill="auto"/>
            <w:vAlign w:val="center"/>
          </w:tcPr>
          <w:p>
            <w:pPr>
              <w:spacing w:after="80" w:before="0" w:line="276" w:lineRule="auto"/>
            </w:pPr>
            <w:r/>
            <w:r>
              <w:rPr>
                <w:rFonts w:ascii="Arial" w:hAnsi="Arial"/>
                <w:b w:val="0"/>
                <w:i w:val="0"/>
                <w:color w:val="000000"/>
                <w:sz w:val="17"/>
              </w:rPr>
              <w:t>İP4: Sentetik Benchmark Simülasyonları, Doğrulama ve Çıktı Üretimi</w:t>
              <w:br/>
              <w:t>• 100K, 1M ve 5M satırlık kontrollü sentetik veri kümelerinin üretilmesi ve stres testlerinin icra edilmesi.</w:t>
              <w:br/>
              <w:t>• 30 bağımsız koşum üzerinden bellek, gecikme ve F1 skorlarının ANOVA/T-testi ile istatistiksel doğrulanması.</w:t>
              <w:br/>
              <w:t>• Açık kaynak kod deposunun (GitHub) dokümante edilmesi ve ulusal/uluslararası konferans bildirisi hazırlanması.</w:t>
            </w:r>
          </w:p>
        </w:tc>
        <w:tc>
          <w:tcPr>
            <w:tcW w:w="2340" w:type="dxa"/>
            <w:tcBorders>
              <w:top w:val="single" w:sz="4" w:space="0" w:color="000000"/>
              <w:left w:val="single" w:sz="4" w:space="0" w:color="000000"/>
              <w:bottom w:val="single" w:sz="4" w:space="0" w:color="000000"/>
              <w:right w:val="single" w:sz="4" w:space="0" w:color="000000"/>
            </w:tcBorders>
            <w:shd w:val="clear" w:color="auto" w:fill="auto"/>
            <w:vAlign w:val="center"/>
          </w:tcPr>
          <w:p>
            <w:pPr>
              <w:spacing w:after="80" w:before="0" w:line="276" w:lineRule="auto"/>
            </w:pPr>
            <w:r/>
            <w:r>
              <w:rPr>
                <w:rFonts w:ascii="Arial" w:hAnsi="Arial"/>
                <w:b w:val="0"/>
                <w:i w:val="0"/>
                <w:color w:val="000000"/>
                <w:sz w:val="17"/>
              </w:rPr>
              <w:t>Proje Yürütücüsü</w:t>
              <w:br/>
              <w:t>(Danışman Rehberliğinde)</w:t>
            </w:r>
          </w:p>
        </w:tc>
        <w:tc>
          <w:tcPr>
            <w:tcW w:w="2429" w:type="dxa"/>
            <w:tcBorders>
              <w:top w:val="single" w:sz="4" w:space="0" w:color="000000"/>
              <w:left w:val="single" w:sz="4" w:space="0" w:color="000000"/>
              <w:bottom w:val="single" w:sz="4" w:space="0" w:color="000000"/>
              <w:right w:val="single" w:sz="4" w:space="0" w:color="000000"/>
            </w:tcBorders>
            <w:shd w:val="clear" w:color="auto" w:fill="auto"/>
            <w:vAlign w:val="center"/>
          </w:tcPr>
          <w:p>
            <w:pPr>
              <w:spacing w:after="80" w:before="0" w:line="276" w:lineRule="auto"/>
            </w:pPr>
            <w:r/>
            <w:r>
              <w:rPr>
                <w:rFonts w:ascii="Arial" w:hAnsi="Arial"/>
                <w:b w:val="0"/>
                <w:i w:val="0"/>
                <w:color w:val="000000"/>
                <w:sz w:val="17"/>
              </w:rPr>
              <w:t>30 iterasyonlu benchmark testlerinin tamamlanması, H1 hipotezinin doğrulanması (p &lt; 0.05) ve bildiri taslağı. (%25)</w:t>
            </w:r>
          </w:p>
        </w:tc>
      </w:tr>
      <w:tr w:rsidR="000D0AB4" w14:paraId="2E5C5ED5" w14:textId="77777777" w:rsidTr="00190A53">
        <w:trPr>
          <w:trHeight w:val="431"/>
        </w:trPr>
        <w:tc>
          <w:tcPr>
            <w:tcW w:w="1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11C8CA" w14:textId="77777777" w:rsidR="000D0AB4" w:rsidRDefault="000D0AB4">
            <w:pPr>
              <w:spacing w:before="280" w:after="119"/>
              <w:contextualSpacing/>
              <w:jc w:val="both"/>
              <w:rPr>
                <w:rFonts w:ascii="Arial" w:hAnsi="Arial" w:cs="Arial"/>
                <w:sz w:val="18"/>
                <w:szCs w:val="18"/>
              </w:rPr>
            </w:pPr>
          </w:p>
        </w:tc>
        <w:tc>
          <w:tcPr>
            <w:tcW w:w="18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50CFC3" w14:textId="77777777" w:rsidR="000D0AB4" w:rsidRDefault="000D0AB4">
            <w:pPr>
              <w:spacing w:before="280" w:after="119"/>
              <w:contextualSpacing/>
              <w:jc w:val="center"/>
              <w:rPr>
                <w:rFonts w:ascii="Arial" w:hAnsi="Arial" w:cs="Arial"/>
                <w:sz w:val="18"/>
                <w:szCs w:val="18"/>
              </w:rPr>
            </w:pPr>
          </w:p>
        </w:tc>
        <w:tc>
          <w:tcPr>
            <w:tcW w:w="23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3F58A4" w14:textId="77777777" w:rsidR="000D0AB4" w:rsidRDefault="000D0AB4">
            <w:pPr>
              <w:spacing w:before="280" w:after="119"/>
              <w:contextualSpacing/>
              <w:jc w:val="center"/>
              <w:rPr>
                <w:rFonts w:ascii="Arial" w:hAnsi="Arial" w:cs="Arial"/>
                <w:sz w:val="18"/>
                <w:szCs w:val="18"/>
              </w:rPr>
            </w:pPr>
          </w:p>
        </w:tc>
        <w:tc>
          <w:tcPr>
            <w:tcW w:w="24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38352A" w14:textId="77777777" w:rsidR="000D0AB4" w:rsidRDefault="000D0AB4">
            <w:pPr>
              <w:spacing w:before="280" w:after="119"/>
              <w:contextualSpacing/>
              <w:jc w:val="center"/>
              <w:rPr>
                <w:rFonts w:ascii="Arial" w:hAnsi="Arial" w:cs="Arial"/>
                <w:sz w:val="18"/>
                <w:szCs w:val="18"/>
              </w:rPr>
            </w:pPr>
          </w:p>
        </w:tc>
      </w:tr>
    </w:tbl>
    <w:p w14:paraId="3EE05ADB" w14:textId="77777777" w:rsidR="000E39BE" w:rsidRDefault="000E39BE" w:rsidP="000E39BE">
      <w:pPr>
        <w:pStyle w:val="WW-NormalWeb1"/>
        <w:spacing w:before="0" w:after="0"/>
        <w:ind w:left="567"/>
        <w:rPr>
          <w:rFonts w:ascii="Arial" w:hAnsi="Arial"/>
          <w:bCs/>
          <w:sz w:val="16"/>
          <w:szCs w:val="18"/>
        </w:rPr>
      </w:pPr>
    </w:p>
    <w:p w14:paraId="400A4B91" w14:textId="77777777" w:rsidR="006F7368" w:rsidRDefault="002E7A1C" w:rsidP="000E39BE">
      <w:pPr>
        <w:pStyle w:val="WW-NormalWeb1"/>
        <w:spacing w:before="0" w:after="0"/>
        <w:ind w:left="567"/>
        <w:rPr>
          <w:rFonts w:ascii="Arial" w:hAnsi="Arial"/>
          <w:bCs/>
          <w:sz w:val="16"/>
          <w:szCs w:val="18"/>
        </w:rPr>
      </w:pPr>
      <w:r>
        <w:rPr>
          <w:rFonts w:ascii="Arial" w:hAnsi="Arial"/>
          <w:bCs/>
          <w:sz w:val="16"/>
          <w:szCs w:val="18"/>
        </w:rPr>
        <w:t>(*) Çizelgedeki satırlar ve sütunlar gerektiği kadar genişletilebilir ve çoğaltılabilir.</w:t>
      </w:r>
    </w:p>
    <w:p w14:paraId="6601C281" w14:textId="25AA9513" w:rsidR="00725BCE" w:rsidRDefault="00725BCE" w:rsidP="000E39BE">
      <w:pPr>
        <w:pStyle w:val="WW-NormalWeb1"/>
        <w:spacing w:before="0" w:after="0"/>
        <w:ind w:left="567"/>
        <w:rPr>
          <w:rFonts w:ascii="Arial" w:hAnsi="Arial"/>
          <w:bCs/>
          <w:sz w:val="16"/>
          <w:szCs w:val="18"/>
        </w:rPr>
      </w:pPr>
      <w:r>
        <w:rPr>
          <w:rFonts w:ascii="Arial" w:hAnsi="Arial" w:cs="Arial"/>
          <w:bCs/>
          <w:sz w:val="18"/>
          <w:szCs w:val="18"/>
        </w:rPr>
        <w:t xml:space="preserve">(**) </w:t>
      </w:r>
      <w:r w:rsidRPr="00190A53">
        <w:rPr>
          <w:rFonts w:ascii="Arial" w:hAnsi="Arial"/>
          <w:bCs/>
          <w:sz w:val="16"/>
          <w:szCs w:val="18"/>
        </w:rPr>
        <w:t>Literatür taraması, sonuç raporu hazırlama aşamaları, araştırma sonuçlarının paylaşımı,  ve malzeme alımı ayrı birer iş adımı olarak gösterilmemelidir</w:t>
      </w:r>
      <w:r>
        <w:rPr>
          <w:rFonts w:ascii="Arial" w:hAnsi="Arial"/>
          <w:bCs/>
          <w:sz w:val="16"/>
          <w:szCs w:val="18"/>
        </w:rPr>
        <w:t>.</w:t>
      </w:r>
    </w:p>
    <w:p w14:paraId="6C8FBDFB" w14:textId="77777777" w:rsidR="006F7368" w:rsidRDefault="00725BCE" w:rsidP="000D0AB4">
      <w:pPr>
        <w:pStyle w:val="WW-NormalWeb1"/>
        <w:spacing w:before="0" w:after="0"/>
        <w:ind w:left="567"/>
        <w:rPr>
          <w:rFonts w:ascii="Arial" w:hAnsi="Arial"/>
          <w:bCs/>
          <w:sz w:val="16"/>
          <w:szCs w:val="18"/>
        </w:rPr>
      </w:pPr>
      <w:r w:rsidRPr="00725BCE">
        <w:rPr>
          <w:rFonts w:ascii="Arial" w:hAnsi="Arial"/>
          <w:bCs/>
          <w:sz w:val="16"/>
          <w:szCs w:val="18"/>
        </w:rPr>
        <w:t>(***) Başarı ölçütü, ölçülebilir ve izlenebilir nitelikte olacak şekilde nicel veya nitel ölçütlerle (ifade, sayı, yüzde, vb.) belirtilir. Bu sütundaki değerlerin toplamı 100 olmalıdır.</w:t>
      </w:r>
    </w:p>
    <w:p w14:paraId="61782E55" w14:textId="77777777" w:rsidR="001B2CDB" w:rsidRDefault="001B2CDB" w:rsidP="000D0AB4">
      <w:pPr>
        <w:pStyle w:val="WW-NormalWeb1"/>
        <w:spacing w:before="0" w:after="0"/>
        <w:ind w:left="567"/>
        <w:rPr>
          <w:rFonts w:ascii="Arial" w:hAnsi="Arial"/>
          <w:bCs/>
          <w:sz w:val="16"/>
          <w:szCs w:val="18"/>
        </w:rPr>
      </w:pPr>
    </w:p>
    <w:p w14:paraId="5A965F4D" w14:textId="77777777" w:rsidR="000D0AB4" w:rsidRDefault="000D0AB4" w:rsidP="000D0AB4">
      <w:pPr>
        <w:pStyle w:val="WW-NormalWeb1"/>
        <w:spacing w:before="0" w:after="0"/>
        <w:ind w:left="567"/>
        <w:rPr>
          <w:rFonts w:ascii="Arial" w:hAnsi="Arial" w:cs="Arial"/>
          <w:sz w:val="18"/>
          <w:szCs w:val="18"/>
        </w:rPr>
      </w:pPr>
    </w:p>
    <w:p w14:paraId="55D2E071" w14:textId="77777777" w:rsidR="006F7368" w:rsidRDefault="002E7A1C" w:rsidP="000D0AB4">
      <w:pPr>
        <w:widowControl/>
        <w:numPr>
          <w:ilvl w:val="1"/>
          <w:numId w:val="4"/>
        </w:numPr>
        <w:spacing w:line="480" w:lineRule="auto"/>
        <w:ind w:left="284" w:firstLine="142"/>
        <w:jc w:val="both"/>
        <w:rPr>
          <w:rFonts w:ascii="Arial" w:hAnsi="Arial" w:cs="Arial"/>
          <w:sz w:val="18"/>
          <w:szCs w:val="18"/>
        </w:rPr>
      </w:pPr>
      <w:r>
        <w:rPr>
          <w:rFonts w:ascii="Arial" w:hAnsi="Arial" w:cs="Arial"/>
          <w:b/>
          <w:bCs/>
          <w:sz w:val="18"/>
          <w:szCs w:val="18"/>
        </w:rPr>
        <w:t>Risk Yönetimi</w:t>
      </w:r>
    </w:p>
    <w:p w14:paraId="15F9363B" w14:textId="6CC6D06A" w:rsidR="006F7368" w:rsidRDefault="002E7A1C" w:rsidP="000D0AB4">
      <w:pPr>
        <w:pStyle w:val="WW-NormalWeb1"/>
        <w:spacing w:before="0" w:after="0"/>
        <w:ind w:left="426"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w:t>
      </w:r>
      <w:r>
        <w:rPr>
          <w:rFonts w:ascii="Arial" w:hAnsi="Arial" w:cs="Arial"/>
          <w:sz w:val="18"/>
          <w:szCs w:val="18"/>
        </w:rPr>
        <w:t xml:space="preserve">aşağıdaki </w:t>
      </w:r>
      <w:r>
        <w:rPr>
          <w:rFonts w:ascii="Arial" w:hAnsi="Arial" w:cs="Arial"/>
          <w:bCs/>
          <w:sz w:val="18"/>
          <w:szCs w:val="18"/>
        </w:rPr>
        <w:t>Risk Yönetimi Tablosu</w:t>
      </w:r>
      <w:r>
        <w:rPr>
          <w:rFonts w:ascii="Arial" w:hAnsi="Arial" w:cs="Arial"/>
          <w:sz w:val="18"/>
          <w:szCs w:val="18"/>
        </w:rPr>
        <w:t>’nda</w:t>
      </w:r>
      <w:r>
        <w:rPr>
          <w:rFonts w:ascii="Arial" w:hAnsi="Arial" w:cs="Arial"/>
          <w:sz w:val="18"/>
          <w:szCs w:val="18"/>
          <w:lang w:eastAsia="tr-TR"/>
        </w:rPr>
        <w:t xml:space="preserve"> ifade edilir.</w:t>
      </w:r>
      <w:r>
        <w:rPr>
          <w:rFonts w:ascii="Arial" w:hAnsi="Arial" w:cs="Arial"/>
          <w:sz w:val="18"/>
          <w:szCs w:val="18"/>
        </w:rPr>
        <w:t xml:space="preserve"> B </w:t>
      </w:r>
      <w:r w:rsidR="00013443">
        <w:rPr>
          <w:rFonts w:ascii="Arial" w:hAnsi="Arial" w:cs="Arial"/>
          <w:sz w:val="18"/>
          <w:szCs w:val="18"/>
        </w:rPr>
        <w:t>P</w:t>
      </w:r>
      <w:r>
        <w:rPr>
          <w:rFonts w:ascii="Arial" w:hAnsi="Arial" w:cs="Arial"/>
          <w:sz w:val="18"/>
          <w:szCs w:val="18"/>
        </w:rPr>
        <w:t>lan</w:t>
      </w:r>
      <w:r w:rsidR="00013443">
        <w:rPr>
          <w:rFonts w:ascii="Arial" w:hAnsi="Arial" w:cs="Arial"/>
          <w:sz w:val="18"/>
          <w:szCs w:val="18"/>
        </w:rPr>
        <w:t>(</w:t>
      </w:r>
      <w:r>
        <w:rPr>
          <w:rFonts w:ascii="Arial" w:hAnsi="Arial" w:cs="Arial"/>
          <w:sz w:val="18"/>
          <w:szCs w:val="18"/>
        </w:rPr>
        <w:t>lar</w:t>
      </w:r>
      <w:r w:rsidR="00013443">
        <w:rPr>
          <w:rFonts w:ascii="Arial" w:hAnsi="Arial" w:cs="Arial"/>
          <w:sz w:val="18"/>
          <w:szCs w:val="18"/>
        </w:rPr>
        <w:t>)</w:t>
      </w:r>
      <w:r>
        <w:rPr>
          <w:rFonts w:ascii="Arial" w:hAnsi="Arial" w:cs="Arial"/>
          <w:sz w:val="18"/>
          <w:szCs w:val="18"/>
        </w:rPr>
        <w:t>ının uygulanması araştırmanın temel hedeflerinden sapmaya yol açmamalıdır.</w:t>
      </w:r>
      <w:r w:rsidR="00013443" w:rsidRPr="00013443">
        <w:rPr>
          <w:rFonts w:ascii="Arial" w:hAnsi="Arial" w:cs="Arial"/>
          <w:bCs/>
          <w:sz w:val="18"/>
          <w:szCs w:val="18"/>
          <w:lang w:eastAsia="tr-TR"/>
        </w:rPr>
        <w:t xml:space="preserve"> </w:t>
      </w:r>
      <w:r w:rsidR="00013443">
        <w:rPr>
          <w:rFonts w:ascii="Arial" w:hAnsi="Arial" w:cs="Arial"/>
          <w:bCs/>
          <w:sz w:val="18"/>
          <w:szCs w:val="18"/>
          <w:lang w:eastAsia="tr-TR"/>
        </w:rPr>
        <w:t>B P</w:t>
      </w:r>
      <w:r w:rsidR="00013443" w:rsidRPr="0090263B">
        <w:rPr>
          <w:rFonts w:ascii="Arial" w:hAnsi="Arial" w:cs="Arial"/>
          <w:bCs/>
          <w:sz w:val="18"/>
          <w:szCs w:val="18"/>
          <w:lang w:eastAsia="tr-TR"/>
        </w:rPr>
        <w:t>lan</w:t>
      </w:r>
      <w:r w:rsidR="00013443">
        <w:rPr>
          <w:rFonts w:ascii="Arial" w:hAnsi="Arial" w:cs="Arial"/>
          <w:bCs/>
          <w:sz w:val="18"/>
          <w:szCs w:val="18"/>
          <w:lang w:eastAsia="tr-TR"/>
        </w:rPr>
        <w:t>(lar)</w:t>
      </w:r>
      <w:r w:rsidR="00013443" w:rsidRPr="0090263B">
        <w:rPr>
          <w:rFonts w:ascii="Arial" w:hAnsi="Arial" w:cs="Arial"/>
          <w:bCs/>
          <w:sz w:val="18"/>
          <w:szCs w:val="18"/>
          <w:lang w:eastAsia="tr-TR"/>
        </w:rPr>
        <w:t xml:space="preserve">ına geçilmesi durumunda yöntem değişikliğine gidiliyor ise bu </w:t>
      </w:r>
      <w:r w:rsidR="00013443" w:rsidRPr="00E25D97">
        <w:rPr>
          <w:rFonts w:ascii="Arial" w:hAnsi="Arial" w:cs="Arial"/>
          <w:bCs/>
          <w:sz w:val="18"/>
          <w:szCs w:val="18"/>
          <w:lang w:eastAsia="tr-TR"/>
        </w:rPr>
        <w:t xml:space="preserve">durum </w:t>
      </w:r>
      <w:r w:rsidR="00013443">
        <w:rPr>
          <w:rFonts w:ascii="Arial" w:hAnsi="Arial" w:cs="Arial"/>
          <w:bCs/>
          <w:sz w:val="18"/>
          <w:szCs w:val="18"/>
          <w:lang w:eastAsia="tr-TR"/>
        </w:rPr>
        <w:t>detaylandırılmalıdır</w:t>
      </w:r>
      <w:r w:rsidR="00013443" w:rsidRPr="00E25D97">
        <w:rPr>
          <w:rFonts w:ascii="Arial" w:hAnsi="Arial" w:cs="Arial"/>
          <w:bCs/>
          <w:sz w:val="18"/>
          <w:szCs w:val="18"/>
          <w:lang w:eastAsia="tr-TR"/>
        </w:rPr>
        <w:t>.</w:t>
      </w:r>
    </w:p>
    <w:p w14:paraId="14A22D7C" w14:textId="77777777" w:rsidR="006F7368" w:rsidRDefault="006F7368">
      <w:pPr>
        <w:pStyle w:val="WW-NormalWeb1"/>
        <w:spacing w:before="0" w:after="0"/>
        <w:jc w:val="both"/>
        <w:rPr>
          <w:rFonts w:ascii="Arial" w:hAnsi="Arial" w:cs="Arial"/>
          <w:color w:val="FF0000"/>
          <w:sz w:val="18"/>
          <w:szCs w:val="18"/>
        </w:rPr>
      </w:pPr>
    </w:p>
    <w:p w14:paraId="2CB79C6E" w14:textId="77777777" w:rsidR="006F7368" w:rsidRDefault="002E7A1C">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546" w:type="pct"/>
        <w:jc w:val="center"/>
        <w:tblCellMar>
          <w:left w:w="70" w:type="dxa"/>
          <w:right w:w="70" w:type="dxa"/>
        </w:tblCellMar>
        <w:tblLook w:val="04A0" w:firstRow="1" w:lastRow="0" w:firstColumn="1" w:lastColumn="0" w:noHBand="0" w:noVBand="1"/>
      </w:tblPr>
      <w:tblGrid>
        <w:gridCol w:w="3902"/>
        <w:gridCol w:w="4335"/>
      </w:tblGrid>
      <w:tr w:rsidR="000D0AB4" w14:paraId="3520C56E" w14:textId="77777777" w:rsidTr="00190A53">
        <w:trPr>
          <w:trHeight w:val="495"/>
          <w:jc w:val="center"/>
        </w:trPr>
        <w:tc>
          <w:tcPr>
            <w:tcW w:w="39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F8EC26" w14:textId="77777777" w:rsidR="000D0AB4" w:rsidRDefault="000D0AB4">
            <w:pPr>
              <w:jc w:val="center"/>
              <w:rPr>
                <w:rFonts w:ascii="Arial" w:hAnsi="Arial" w:cs="Arial"/>
                <w:b/>
                <w:bCs/>
                <w:sz w:val="18"/>
                <w:szCs w:val="18"/>
              </w:rPr>
            </w:pPr>
            <w:r>
              <w:rPr>
                <w:rFonts w:ascii="Arial" w:hAnsi="Arial" w:cs="Arial"/>
                <w:b/>
                <w:bCs/>
                <w:sz w:val="18"/>
                <w:szCs w:val="18"/>
              </w:rPr>
              <w:t>En Önemli Riskler</w:t>
            </w:r>
          </w:p>
        </w:tc>
        <w:tc>
          <w:tcPr>
            <w:tcW w:w="43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882C85" w14:textId="22367616" w:rsidR="000D0AB4" w:rsidRDefault="000D0AB4">
            <w:pPr>
              <w:jc w:val="center"/>
              <w:rPr>
                <w:rFonts w:ascii="Arial" w:hAnsi="Arial" w:cs="Arial"/>
                <w:b/>
                <w:bCs/>
                <w:sz w:val="18"/>
                <w:szCs w:val="18"/>
              </w:rPr>
            </w:pPr>
            <w:r>
              <w:rPr>
                <w:rFonts w:ascii="Arial" w:hAnsi="Arial" w:cs="Arial"/>
                <w:b/>
                <w:bCs/>
                <w:sz w:val="18"/>
                <w:szCs w:val="18"/>
              </w:rPr>
              <w:t>Alınacak Tedbirler (B Planı)</w:t>
            </w:r>
          </w:p>
        </w:tc>
      </w:tr>
      <w:tr w:rsidR="000D0AB4" w14:paraId="3E19A3D4"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shd w:val="clear" w:color="auto" w:fill="auto"/>
          </w:tcPr>
          <w:p>
            <w:pPr>
              <w:spacing w:after="80" w:before="0" w:line="276" w:lineRule="auto"/>
            </w:pPr>
            <w:r/>
            <w:r>
              <w:rPr>
                <w:rFonts w:ascii="Arial" w:hAnsi="Arial"/>
                <w:b w:val="0"/>
                <w:i w:val="0"/>
                <w:color w:val="000000"/>
                <w:sz w:val="17"/>
              </w:rPr>
              <w:t>Risk 1: 5 Milyon ve üzeri satırlarda düşük donanımlı istemci cihazlarda web tarayıcısının DOM ve WebGL bellek taşması yaşaması.</w:t>
            </w:r>
          </w:p>
        </w:tc>
        <w:tc>
          <w:tcPr>
            <w:tcW w:w="4335" w:type="dxa"/>
            <w:tcBorders>
              <w:top w:val="single" w:sz="4" w:space="0" w:color="000000"/>
              <w:left w:val="single" w:sz="4" w:space="0" w:color="000000"/>
              <w:bottom w:val="single" w:sz="4" w:space="0" w:color="000000"/>
              <w:right w:val="single" w:sz="4" w:space="0" w:color="000000"/>
            </w:tcBorders>
            <w:shd w:val="clear" w:color="auto" w:fill="auto"/>
            <w:vAlign w:val="center"/>
          </w:tcPr>
          <w:p>
            <w:pPr>
              <w:spacing w:after="80" w:before="0" w:line="276" w:lineRule="auto"/>
            </w:pPr>
            <w:r/>
            <w:r>
              <w:rPr>
                <w:rFonts w:ascii="Arial" w:hAnsi="Arial"/>
                <w:b w:val="0"/>
                <w:i w:val="0"/>
                <w:color w:val="000000"/>
                <w:sz w:val="17"/>
              </w:rPr>
              <w:t>Alınacak Tedbir (B Planı): Sunucu tarafında akıllı alt-örnekleme (smart representative sampling, 15.000 satır tavanı) algoritması devreye alınacak; ham veri analiz edilirken görselleştirme katmanına istatistiksel dağılımı koruyan temsilci veri aktarılacaktır. Tablo görünümlerinde ise sanallaştırılmış kaydırma (virtual scrolling) kullanılacaktır.</w:t>
            </w:r>
          </w:p>
        </w:tc>
      </w:tr>
      <w:tr w:rsidR="000D0AB4" w14:paraId="708F72DA"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shd w:val="clear" w:color="auto" w:fill="auto"/>
          </w:tcPr>
          <w:p>
            <w:pPr>
              <w:spacing w:after="80" w:before="0" w:line="276" w:lineRule="auto"/>
            </w:pPr>
            <w:r/>
            <w:r>
              <w:rPr>
                <w:rFonts w:ascii="Arial" w:hAnsi="Arial"/>
                <w:b w:val="0"/>
                <w:i w:val="0"/>
                <w:color w:val="000000"/>
                <w:sz w:val="17"/>
              </w:rPr>
              <w:t>Risk 2: Çok kirli veya karmaşık sayı-metin karışımlarında (örneğin döviz sembolleri, karışık tarih formatları) tip onarım modelinin hatalı kestirim yapması.</w:t>
            </w:r>
          </w:p>
        </w:tc>
        <w:tc>
          <w:tcPr>
            <w:tcW w:w="4335" w:type="dxa"/>
            <w:tcBorders>
              <w:top w:val="single" w:sz="4" w:space="0" w:color="000000"/>
              <w:left w:val="single" w:sz="4" w:space="0" w:color="000000"/>
              <w:bottom w:val="single" w:sz="4" w:space="0" w:color="000000"/>
              <w:right w:val="single" w:sz="4" w:space="0" w:color="000000"/>
            </w:tcBorders>
            <w:shd w:val="clear" w:color="auto" w:fill="auto"/>
            <w:vAlign w:val="center"/>
          </w:tcPr>
          <w:p>
            <w:pPr>
              <w:spacing w:after="80" w:before="0" w:line="276" w:lineRule="auto"/>
            </w:pPr>
            <w:r/>
            <w:r>
              <w:rPr>
                <w:rFonts w:ascii="Arial" w:hAnsi="Arial"/>
                <w:b w:val="0"/>
                <w:i w:val="0"/>
                <w:color w:val="000000"/>
                <w:sz w:val="17"/>
              </w:rPr>
              <w:t>Alınacak Tedbir (B Planı): İzolasyon Ormanı öncesinde çok katmanlı Regex kural tabanlı doğrulama filtresi işletilecek; ayrıca kullanıcıya 'Güven Karnesi' üzerinden onarılacak sütunlar ve örnek değerler önceden gösterilerek insan-onaylı (human-in-the-loop) akıllı onarım seçeneği sunulacaktır.</w:t>
            </w:r>
          </w:p>
        </w:tc>
      </w:tr>
      <w:tr>
        <w:tc>
          <w:tcPr>
            <w:tcW w:type="dxa" w:w="3902"/>
          </w:tcPr>
          <w:p>
            <w:pPr>
              <w:spacing w:after="80" w:before="0" w:line="276" w:lineRule="auto"/>
            </w:pPr>
            <w:r/>
            <w:r>
              <w:rPr>
                <w:rFonts w:ascii="Arial" w:hAnsi="Arial"/>
                <w:b w:val="0"/>
                <w:i w:val="0"/>
                <w:color w:val="000000"/>
                <w:sz w:val="17"/>
              </w:rPr>
              <w:t>Risk 3: Sentetik veri üretiminde gerçek hayat dağılımlarının yeterince simüle edilememesi veya yapay aşırı uyum (overfitting) oluşması.</w:t>
            </w:r>
          </w:p>
        </w:tc>
        <w:tc>
          <w:tcPr>
            <w:tcW w:type="dxa" w:w="4335"/>
          </w:tcPr>
          <w:p>
            <w:pPr>
              <w:spacing w:after="80" w:before="0" w:line="276" w:lineRule="auto"/>
            </w:pPr>
            <w:r/>
            <w:r>
              <w:rPr>
                <w:rFonts w:ascii="Arial" w:hAnsi="Arial"/>
                <w:b w:val="0"/>
                <w:i w:val="0"/>
                <w:color w:val="000000"/>
                <w:sz w:val="17"/>
              </w:rPr>
              <w:t>Alınacak Tedbir (B Planı): Sentetik veriler tek bir matematiksel dağılımla sınırlandırılmayacak; Gaussian, Poisson, Pareto ve çok değişkenli dağılımların yanı sıra Kaggle ve UCI açık veri tabanlarındaki gerçek hayat veri profilleri gürültü modeli olarak referans alınacaktır.</w:t>
            </w:r>
          </w:p>
        </w:tc>
      </w:tr>
    </w:tbl>
    <w:p w14:paraId="4A35F840" w14:textId="77777777" w:rsidR="006F7368" w:rsidRDefault="002E7A1C" w:rsidP="001B2CDB">
      <w:pPr>
        <w:suppressAutoHyphens/>
        <w:spacing w:before="5" w:after="119" w:line="300" w:lineRule="atLeast"/>
        <w:ind w:left="284"/>
        <w:jc w:val="both"/>
        <w:rPr>
          <w:rFonts w:ascii="Arial" w:hAnsi="Arial" w:cs="Arial"/>
          <w:sz w:val="16"/>
          <w:szCs w:val="16"/>
        </w:rPr>
      </w:pPr>
      <w:r>
        <w:rPr>
          <w:rFonts w:ascii="Arial" w:hAnsi="Arial"/>
          <w:bCs/>
          <w:sz w:val="16"/>
          <w:szCs w:val="18"/>
        </w:rPr>
        <w:t xml:space="preserve">   </w:t>
      </w:r>
      <w:r>
        <w:rPr>
          <w:rFonts w:ascii="Arial" w:hAnsi="Arial"/>
          <w:bCs/>
          <w:sz w:val="16"/>
          <w:szCs w:val="18"/>
          <w:lang w:eastAsia="ar-SA"/>
        </w:rPr>
        <w:t xml:space="preserve">(*) </w:t>
      </w:r>
      <w:r w:rsidRPr="005F7B8C">
        <w:rPr>
          <w:rFonts w:ascii="Arial" w:hAnsi="Arial"/>
          <w:bCs/>
          <w:sz w:val="16"/>
          <w:szCs w:val="18"/>
          <w:lang w:eastAsia="ar-SA"/>
        </w:rPr>
        <w:t>Tablodaki satırlar gerektiği kadar genişletilebilir ve çoğaltılabilir.</w:t>
      </w:r>
    </w:p>
    <w:p w14:paraId="3B06F2D4" w14:textId="77777777" w:rsidR="006F7368" w:rsidRPr="000E39BE" w:rsidRDefault="006F7368" w:rsidP="00190A53"/>
    <w:p w14:paraId="149E7633" w14:textId="77777777" w:rsidR="006F7368" w:rsidRPr="00190A53" w:rsidRDefault="00A17861" w:rsidP="00190A53">
      <w:pPr>
        <w:suppressAutoHyphens/>
        <w:spacing w:before="5" w:after="119" w:line="300" w:lineRule="atLeast"/>
        <w:ind w:left="360"/>
        <w:jc w:val="both"/>
        <w:rPr>
          <w:rFonts w:ascii="Arial" w:hAnsi="Arial" w:cs="Arial"/>
          <w:b/>
          <w:sz w:val="18"/>
          <w:szCs w:val="18"/>
        </w:rPr>
      </w:pPr>
      <w:r>
        <w:rPr>
          <w:rFonts w:ascii="Arial" w:hAnsi="Arial" w:cs="Arial"/>
          <w:b/>
          <w:sz w:val="18"/>
          <w:szCs w:val="18"/>
        </w:rPr>
        <w:t>3.3.</w:t>
      </w:r>
      <w:r w:rsidR="002E7A1C" w:rsidRPr="00190A53">
        <w:rPr>
          <w:rFonts w:ascii="Arial" w:hAnsi="Arial" w:cs="Arial"/>
          <w:b/>
          <w:sz w:val="18"/>
          <w:szCs w:val="18"/>
        </w:rPr>
        <w:t>Araştırma Olanakları</w:t>
      </w:r>
    </w:p>
    <w:p w14:paraId="313FB10D" w14:textId="77777777" w:rsidR="006F7368" w:rsidRDefault="002E7A1C" w:rsidP="000D0AB4">
      <w:pPr>
        <w:suppressAutoHyphens/>
        <w:ind w:left="284"/>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Cambria" w:hAnsi="Cambria"/>
          <w:bCs/>
          <w:i/>
          <w:iCs/>
          <w:sz w:val="18"/>
          <w:szCs w:val="18"/>
        </w:rPr>
        <w:t xml:space="preserve"> </w:t>
      </w:r>
      <w:r>
        <w:rPr>
          <w:rFonts w:ascii="Arial" w:hAnsi="Arial" w:cs="Arial"/>
          <w:bCs/>
          <w:sz w:val="18"/>
          <w:szCs w:val="18"/>
        </w:rPr>
        <w:t>var olan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olanakları belirtilir.</w:t>
      </w:r>
    </w:p>
    <w:p w14:paraId="7377FD63" w14:textId="77777777" w:rsidR="006F7368" w:rsidRDefault="006F7368">
      <w:pPr>
        <w:suppressAutoHyphens/>
        <w:ind w:left="357"/>
        <w:jc w:val="both"/>
        <w:rPr>
          <w:rFonts w:ascii="Arial" w:hAnsi="Arial" w:cs="Arial"/>
          <w:bCs/>
          <w:sz w:val="18"/>
          <w:szCs w:val="18"/>
        </w:rPr>
      </w:pPr>
    </w:p>
    <w:p w14:paraId="5D40AB9C" w14:textId="77777777" w:rsidR="006F7368" w:rsidRDefault="002E7A1C">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15046833" w14:textId="77777777" w:rsidR="006F7368" w:rsidRDefault="006F7368">
      <w:pPr>
        <w:widowControl/>
        <w:spacing w:before="280" w:after="119"/>
        <w:contextualSpacing/>
        <w:jc w:val="center"/>
        <w:rPr>
          <w:rFonts w:ascii="Arial" w:hAnsi="Arial" w:cs="Arial"/>
          <w:b/>
          <w:bCs/>
          <w:color w:val="000000"/>
          <w:sz w:val="18"/>
          <w:szCs w:val="18"/>
        </w:rPr>
      </w:pPr>
    </w:p>
    <w:tbl>
      <w:tblPr>
        <w:tblW w:w="4545" w:type="pct"/>
        <w:jc w:val="center"/>
        <w:tblCellMar>
          <w:left w:w="70" w:type="dxa"/>
          <w:right w:w="70" w:type="dxa"/>
        </w:tblCellMar>
        <w:tblLook w:val="04A0" w:firstRow="1" w:lastRow="0" w:firstColumn="1" w:lastColumn="0" w:noHBand="0" w:noVBand="1"/>
      </w:tblPr>
      <w:tblGrid>
        <w:gridCol w:w="4299"/>
        <w:gridCol w:w="3937"/>
      </w:tblGrid>
      <w:tr w:rsidR="006F7368" w14:paraId="55E9FBF8" w14:textId="77777777" w:rsidTr="000D0AB4">
        <w:trPr>
          <w:trHeight w:val="550"/>
          <w:jc w:val="center"/>
        </w:trPr>
        <w:tc>
          <w:tcPr>
            <w:tcW w:w="42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1E2EE9"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51FA9E4C"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393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97BAE7"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6F7368" w14:paraId="1F6B5715"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shd w:val="clear" w:color="auto" w:fill="auto"/>
            <w:vAlign w:val="center"/>
          </w:tcPr>
          <w:p>
            <w:pPr>
              <w:spacing w:after="80" w:before="0" w:line="276" w:lineRule="auto"/>
            </w:pPr>
            <w:r/>
            <w:r>
              <w:rPr>
                <w:rFonts w:ascii="Arial" w:hAnsi="Arial"/>
                <w:b w:val="0"/>
                <w:i w:val="0"/>
                <w:color w:val="000000"/>
                <w:sz w:val="17"/>
              </w:rPr>
              <w:t>[Üniversite Adı] Bilgisayar Mühendisliği Yazılım Geliştirme ve Araştırma Laboratuvarı</w:t>
            </w:r>
          </w:p>
        </w:tc>
        <w:tc>
          <w:tcPr>
            <w:tcW w:w="3937" w:type="dxa"/>
            <w:tcBorders>
              <w:top w:val="single" w:sz="4" w:space="0" w:color="000000"/>
              <w:left w:val="single" w:sz="4" w:space="0" w:color="000000"/>
              <w:bottom w:val="single" w:sz="4" w:space="0" w:color="000000"/>
              <w:right w:val="single" w:sz="4" w:space="0" w:color="000000"/>
            </w:tcBorders>
            <w:shd w:val="clear" w:color="auto" w:fill="auto"/>
            <w:vAlign w:val="center"/>
          </w:tcPr>
          <w:p>
            <w:pPr>
              <w:spacing w:after="80" w:before="0" w:line="276" w:lineRule="auto"/>
            </w:pPr>
            <w:r/>
            <w:r>
              <w:rPr>
                <w:rFonts w:ascii="Arial" w:hAnsi="Arial"/>
                <w:b w:val="0"/>
                <w:i w:val="0"/>
                <w:color w:val="000000"/>
                <w:sz w:val="17"/>
              </w:rPr>
              <w:t>Yazılım mimarisinin kodlanması, modüler entegrasyon, Python 3.12 çalışma ortamı ve geliştirme süreçlerinin yürütülmesi.</w:t>
            </w:r>
          </w:p>
        </w:tc>
      </w:tr>
      <w:tr w:rsidR="006F7368" w14:paraId="6A7B7FEB"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shd w:val="clear" w:color="auto" w:fill="auto"/>
            <w:vAlign w:val="center"/>
          </w:tcPr>
          <w:p>
            <w:pPr>
              <w:spacing w:after="80" w:before="0" w:line="276" w:lineRule="auto"/>
            </w:pPr>
            <w:r/>
            <w:r>
              <w:rPr>
                <w:rFonts w:ascii="Arial" w:hAnsi="Arial"/>
                <w:b w:val="0"/>
                <w:i w:val="0"/>
                <w:color w:val="000000"/>
                <w:sz w:val="17"/>
              </w:rPr>
              <w:t>Geliştirme ve Test İş İstasyonu (Intel Core i7/i9, 16/32 GB RAM, 1 TB NVMe SSD Donanımı)</w:t>
            </w:r>
          </w:p>
        </w:tc>
        <w:tc>
          <w:tcPr>
            <w:tcW w:w="3937" w:type="dxa"/>
            <w:tcBorders>
              <w:top w:val="single" w:sz="4" w:space="0" w:color="000000"/>
              <w:left w:val="single" w:sz="4" w:space="0" w:color="000000"/>
              <w:bottom w:val="single" w:sz="4" w:space="0" w:color="000000"/>
              <w:right w:val="single" w:sz="4" w:space="0" w:color="000000"/>
            </w:tcBorders>
            <w:shd w:val="clear" w:color="auto" w:fill="auto"/>
            <w:vAlign w:val="center"/>
          </w:tcPr>
          <w:p>
            <w:pPr>
              <w:spacing w:after="80" w:before="0" w:line="276" w:lineRule="auto"/>
            </w:pPr>
            <w:r/>
            <w:r>
              <w:rPr>
                <w:rFonts w:ascii="Arial" w:hAnsi="Arial"/>
                <w:b w:val="0"/>
                <w:i w:val="0"/>
                <w:color w:val="000000"/>
                <w:sz w:val="17"/>
              </w:rPr>
              <w:t>Büyük veri setlerinin sıfır-kopyalama bellek testleri, İzolasyon Ormanı model eğitimleri ve 100K-5M satırlık stres benchmark koşumları.</w:t>
            </w:r>
          </w:p>
        </w:tc>
      </w:tr>
      <w:tr>
        <w:tc>
          <w:tcPr>
            <w:tcW w:type="dxa" w:w="4299"/>
          </w:tcPr>
          <w:p>
            <w:pPr>
              <w:spacing w:after="80" w:before="0" w:line="276" w:lineRule="auto"/>
            </w:pPr>
            <w:r/>
            <w:r>
              <w:rPr>
                <w:rFonts w:ascii="Arial" w:hAnsi="Arial"/>
                <w:b w:val="0"/>
                <w:i w:val="0"/>
                <w:color w:val="000000"/>
                <w:sz w:val="17"/>
              </w:rPr>
              <w:t>Açık Kaynak Kütüphaneler (Polars, PyArrow, SciPy, Scikit-learn, Plotly) ve TÜBİTAK ULAKBİM Veri Tabanı</w:t>
            </w:r>
          </w:p>
        </w:tc>
        <w:tc>
          <w:tcPr>
            <w:tcW w:type="dxa" w:w="3937"/>
          </w:tcPr>
          <w:p>
            <w:pPr>
              <w:spacing w:after="80" w:before="0" w:line="276" w:lineRule="auto"/>
            </w:pPr>
            <w:r/>
            <w:r>
              <w:rPr>
                <w:rFonts w:ascii="Arial" w:hAnsi="Arial"/>
                <w:b w:val="0"/>
                <w:i w:val="0"/>
                <w:color w:val="000000"/>
                <w:sz w:val="17"/>
              </w:rPr>
              <w:t>Büyük veri işleme kütüphanelerinin entegrasyonu, akademik literatür taraması ve APA formatında kaynak doğrulama süreçleri.</w:t>
            </w:r>
          </w:p>
        </w:tc>
      </w:tr>
    </w:tbl>
    <w:p w14:paraId="1EE74E36" w14:textId="77777777" w:rsidR="006F7368" w:rsidRDefault="002E7A1C" w:rsidP="001B2CDB">
      <w:pPr>
        <w:pStyle w:val="WW-NormalWeb1"/>
        <w:spacing w:before="0" w:after="0"/>
        <w:ind w:left="709" w:hanging="426"/>
        <w:contextualSpacing/>
        <w:jc w:val="both"/>
        <w:rPr>
          <w:rFonts w:ascii="Arial" w:hAnsi="Arial" w:cs="Arial"/>
          <w:sz w:val="16"/>
          <w:szCs w:val="16"/>
        </w:rPr>
      </w:pPr>
      <w:r>
        <w:rPr>
          <w:rFonts w:ascii="Arial" w:hAnsi="Arial"/>
          <w:b/>
          <w:bCs/>
          <w:sz w:val="16"/>
          <w:szCs w:val="16"/>
        </w:rPr>
        <w:t xml:space="preserve"> (*) </w:t>
      </w:r>
      <w:r>
        <w:rPr>
          <w:rFonts w:ascii="Arial" w:hAnsi="Arial" w:cs="Arial"/>
          <w:sz w:val="16"/>
          <w:szCs w:val="16"/>
        </w:rPr>
        <w:t>Tablodaki satırlar gerektiği kadar genişletilebilir ve çoğaltılabilir.</w:t>
      </w:r>
    </w:p>
    <w:p w14:paraId="2AB0406A" w14:textId="77777777" w:rsidR="000E39BE" w:rsidRDefault="000E39BE">
      <w:pPr>
        <w:pStyle w:val="WW-NormalWeb1"/>
        <w:spacing w:before="0" w:after="0"/>
        <w:contextualSpacing/>
        <w:jc w:val="both"/>
        <w:rPr>
          <w:rFonts w:ascii="Arial" w:hAnsi="Arial" w:cs="Arial"/>
          <w:sz w:val="16"/>
          <w:szCs w:val="16"/>
        </w:rPr>
      </w:pPr>
    </w:p>
    <w:p w14:paraId="46A3F155" w14:textId="77777777" w:rsidR="006F7368" w:rsidRDefault="000E39BE">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t xml:space="preserve">ARAŞTIRMA ÖNERİSİNİN </w:t>
      </w:r>
      <w:r w:rsidR="002E7A1C">
        <w:rPr>
          <w:rFonts w:ascii="Arial" w:hAnsi="Arial" w:cs="Arial"/>
          <w:b/>
          <w:bCs/>
          <w:color w:val="000000"/>
          <w:sz w:val="18"/>
          <w:szCs w:val="18"/>
        </w:rPr>
        <w:t>YAYGIN ETKİ</w:t>
      </w:r>
      <w:r>
        <w:rPr>
          <w:rFonts w:ascii="Arial" w:hAnsi="Arial" w:cs="Arial"/>
          <w:b/>
          <w:bCs/>
          <w:color w:val="000000"/>
          <w:sz w:val="18"/>
          <w:szCs w:val="18"/>
        </w:rPr>
        <w:t>Sİ</w:t>
      </w:r>
    </w:p>
    <w:p w14:paraId="1A6E2704" w14:textId="77777777" w:rsidR="006F7368" w:rsidRDefault="006F7368">
      <w:pPr>
        <w:pStyle w:val="WW-NormalWeb1"/>
        <w:tabs>
          <w:tab w:val="left" w:pos="426"/>
        </w:tabs>
        <w:spacing w:before="0" w:after="0"/>
        <w:jc w:val="both"/>
        <w:rPr>
          <w:rFonts w:ascii="Arial" w:hAnsi="Arial" w:cs="Arial"/>
          <w:b/>
          <w:bCs/>
          <w:sz w:val="16"/>
          <w:szCs w:val="16"/>
        </w:rPr>
      </w:pPr>
    </w:p>
    <w:p w14:paraId="190FA389" w14:textId="62F50AF6" w:rsidR="006F7368" w:rsidRDefault="002E7A1C" w:rsidP="00872E18">
      <w:pPr>
        <w:widowControl/>
        <w:ind w:right="275" w:hanging="284"/>
        <w:jc w:val="both"/>
        <w:rPr>
          <w:rFonts w:ascii="Arial" w:hAnsi="Arial" w:cs="Arial"/>
          <w:b/>
          <w:sz w:val="18"/>
          <w:szCs w:val="18"/>
        </w:rPr>
      </w:pPr>
      <w:r>
        <w:rPr>
          <w:rFonts w:ascii="Arial" w:hAnsi="Arial" w:cs="Arial"/>
          <w:color w:val="000000"/>
          <w:sz w:val="18"/>
          <w:szCs w:val="24"/>
        </w:rPr>
        <w:t xml:space="preserve">      </w:t>
      </w:r>
      <w:r w:rsidR="00872E18" w:rsidRPr="00872E18">
        <w:rPr>
          <w:rFonts w:ascii="Arial" w:hAnsi="Arial" w:cs="Arial"/>
          <w:color w:val="000000"/>
          <w:sz w:val="18"/>
          <w:szCs w:val="24"/>
        </w:rPr>
        <w:t xml:space="preserve">Araştırma önerisi kapsamındaki çalışmadan elde edilmesi öngörülen çıktılar amaçlarına göre belirlenen kategorilere ayrılarak belirtilir; ölçülebilir ve gerçekçi hedeflere dayandırılır. </w:t>
      </w:r>
    </w:p>
    <w:p w14:paraId="0801771F" w14:textId="71D24CDC" w:rsidR="006F7368" w:rsidRDefault="006F7368">
      <w:pPr>
        <w:widowControl/>
        <w:jc w:val="center"/>
        <w:rPr>
          <w:rFonts w:ascii="Arial" w:hAnsi="Arial" w:cs="Arial"/>
          <w:b/>
          <w:sz w:val="18"/>
          <w:szCs w:val="18"/>
        </w:rPr>
      </w:pPr>
    </w:p>
    <w:tbl>
      <w:tblPr>
        <w:tblW w:w="4850" w:type="pct"/>
        <w:tblInd w:w="109" w:type="dxa"/>
        <w:shd w:val="clear" w:color="auto" w:fill="FFFFFF"/>
        <w:tblLook w:val="04A0" w:firstRow="1" w:lastRow="0" w:firstColumn="1" w:lastColumn="0" w:noHBand="0" w:noVBand="1"/>
      </w:tblPr>
      <w:tblGrid>
        <w:gridCol w:w="4089"/>
        <w:gridCol w:w="4699"/>
      </w:tblGrid>
      <w:tr w:rsidR="006F7368" w14:paraId="13C30C03" w14:textId="77777777" w:rsidTr="00BB5D2F">
        <w:trPr>
          <w:trHeight w:val="515"/>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438427" w14:textId="1D50951B" w:rsidR="006F7368" w:rsidRDefault="000E39BE" w:rsidP="00190A53">
            <w:pPr>
              <w:rPr>
                <w:rFonts w:ascii="Arial" w:hAnsi="Arial" w:cs="Arial"/>
                <w:b/>
                <w:bCs/>
                <w:sz w:val="18"/>
                <w:szCs w:val="18"/>
              </w:rPr>
            </w:pPr>
            <w:r>
              <w:rPr>
                <w:rFonts w:ascii="Arial" w:hAnsi="Arial" w:cs="Arial"/>
                <w:b/>
                <w:bCs/>
                <w:sz w:val="18"/>
                <w:szCs w:val="18"/>
              </w:rPr>
              <w:t>Çıktı</w:t>
            </w:r>
            <w:r w:rsidR="00BB5D2F">
              <w:rPr>
                <w:rFonts w:ascii="Arial" w:hAnsi="Arial" w:cs="Arial"/>
                <w:b/>
                <w:bCs/>
                <w:sz w:val="18"/>
                <w:szCs w:val="18"/>
              </w:rPr>
              <w:t>, Etki ve Kazanımlar</w:t>
            </w:r>
          </w:p>
        </w:tc>
        <w:tc>
          <w:tcPr>
            <w:tcW w:w="46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31A63C" w14:textId="1A993903" w:rsidR="006F7368" w:rsidRDefault="000E39BE" w:rsidP="00190A53">
            <w:pPr>
              <w:rPr>
                <w:rFonts w:ascii="Arial" w:hAnsi="Arial" w:cs="Arial"/>
                <w:b/>
                <w:bCs/>
                <w:sz w:val="18"/>
                <w:szCs w:val="18"/>
              </w:rPr>
            </w:pPr>
            <w:r>
              <w:rPr>
                <w:rFonts w:ascii="Arial" w:hAnsi="Arial" w:cs="Arial"/>
                <w:b/>
                <w:bCs/>
                <w:sz w:val="18"/>
                <w:szCs w:val="18"/>
              </w:rPr>
              <w:t>Öngörülen</w:t>
            </w:r>
            <w:r w:rsidR="002E7A1C">
              <w:rPr>
                <w:rFonts w:ascii="Arial" w:hAnsi="Arial" w:cs="Arial"/>
                <w:b/>
                <w:bCs/>
                <w:sz w:val="18"/>
                <w:szCs w:val="18"/>
              </w:rPr>
              <w:t xml:space="preserve"> Çıktı</w:t>
            </w:r>
            <w:r>
              <w:rPr>
                <w:rFonts w:ascii="Arial" w:hAnsi="Arial" w:cs="Arial"/>
                <w:b/>
                <w:bCs/>
                <w:sz w:val="18"/>
                <w:szCs w:val="18"/>
              </w:rPr>
              <w:t>(lar)</w:t>
            </w:r>
            <w:r w:rsidR="00BB5D2F">
              <w:rPr>
                <w:rFonts w:ascii="Arial" w:hAnsi="Arial" w:cs="Arial"/>
                <w:b/>
                <w:bCs/>
                <w:sz w:val="18"/>
                <w:szCs w:val="18"/>
              </w:rPr>
              <w:t>, Etki(ler) ve Kazanım(lar)</w:t>
            </w:r>
          </w:p>
        </w:tc>
      </w:tr>
      <w:tr w:rsidR="00BB5D2F" w14:paraId="39CAE594"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FF034B" w14:textId="77777777" w:rsidR="00BB5D2F" w:rsidRDefault="00BB5D2F" w:rsidP="00BB5D2F">
            <w:pPr>
              <w:rPr>
                <w:rFonts w:ascii="Arial" w:hAnsi="Arial" w:cs="Arial"/>
                <w:b/>
                <w:bCs/>
                <w:sz w:val="18"/>
                <w:szCs w:val="18"/>
              </w:rPr>
            </w:pPr>
            <w:r>
              <w:rPr>
                <w:rFonts w:ascii="Arial" w:hAnsi="Arial" w:cs="Arial"/>
                <w:b/>
                <w:bCs/>
                <w:sz w:val="18"/>
                <w:szCs w:val="18"/>
              </w:rPr>
              <w:t>Bilimsel/Akademik Çıktılar</w:t>
            </w:r>
          </w:p>
          <w:p w14:paraId="5E61FA3F" w14:textId="183FDA06" w:rsidR="00BB5D2F" w:rsidRDefault="00BB5D2F" w:rsidP="00BB5D2F">
            <w:pPr>
              <w:rPr>
                <w:rFonts w:ascii="Arial" w:hAnsi="Arial" w:cs="Arial"/>
                <w:bCs/>
                <w:sz w:val="16"/>
                <w:szCs w:val="16"/>
              </w:rPr>
            </w:pPr>
            <w:r>
              <w:rPr>
                <w:rFonts w:ascii="Arial" w:hAnsi="Arial" w:cs="Arial"/>
                <w:bCs/>
                <w:sz w:val="16"/>
                <w:szCs w:val="16"/>
              </w:rPr>
              <w:t>(Ulusal/Uluslararası Makale, Kitap Bölümü, Kitap, Bildiri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pPr>
              <w:spacing w:after="80" w:before="0" w:line="276" w:lineRule="auto"/>
            </w:pPr>
            <w:r/>
            <w:r>
              <w:rPr>
                <w:rFonts w:ascii="Arial" w:hAnsi="Arial"/>
                <w:b w:val="0"/>
                <w:i w:val="0"/>
                <w:color w:val="000000"/>
                <w:sz w:val="17"/>
              </w:rPr>
              <w:t>1. Ulusal/Uluslararası Hakemli Konferans Bildirisi: Proje bulguları (Polars bellek optimizasyonu ve No-Code istatistik motoru başarım sonuçları), UBMK (Uluslararası Bilgisayar Bilimleri ve Mühendisliği Konferansı) veya IEEE SIU (Sinyal İşleme ve İletişim Uygulamaları) konferansında tam metin bildiri olarak sunulacaktır.</w:t>
              <w:br/>
              <w:t>2. Lisans Bitirme Araştırması ve TÜBİTAK Raporu: Proje sürecinde elde edilen mimari ve deney bulguları kapsamlı bir lisans bitirme araştırma tezi ve TÜBİTAK 2209-A Sonuç Raporu olarak akademik literatüre kazandırılacaktır.</w:t>
            </w:r>
          </w:p>
        </w:tc>
      </w:tr>
      <w:tr w:rsidR="00BB5D2F" w14:paraId="4D634948"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116015" w14:textId="77777777" w:rsidR="00BB5D2F" w:rsidRDefault="00BB5D2F" w:rsidP="00BB5D2F">
            <w:pPr>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 Çıktılar</w:t>
            </w:r>
          </w:p>
          <w:p w14:paraId="2C6F5036" w14:textId="6116C279" w:rsidR="00BB5D2F" w:rsidRDefault="00BB5D2F" w:rsidP="00BB5D2F">
            <w:pPr>
              <w:jc w:val="both"/>
              <w:rPr>
                <w:rFonts w:ascii="Arial" w:eastAsia="Calibri" w:hAnsi="Arial" w:cs="Arial"/>
                <w:bCs/>
                <w:sz w:val="16"/>
                <w:szCs w:val="16"/>
                <w:lang w:eastAsia="en-US"/>
              </w:rPr>
            </w:pPr>
            <w:r>
              <w:rPr>
                <w:rFonts w:ascii="Arial" w:eastAsia="Calibri" w:hAnsi="Arial" w:cs="Arial"/>
                <w:bCs/>
                <w:sz w:val="16"/>
                <w:szCs w:val="16"/>
                <w:lang w:eastAsia="en-US"/>
              </w:rPr>
              <w:t>(Ürün, Prototip, Patent, Faydalı Model, Tescil, Görsel/İşitsel Arşiv, Envanter/Veri Tabanı, Çalıştay, Eğitim, Bilimsel Etkinlik vb. )</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pPr>
              <w:spacing w:after="80" w:before="0" w:line="276" w:lineRule="auto"/>
            </w:pPr>
            <w:r/>
            <w:r>
              <w:rPr>
                <w:rFonts w:ascii="Arial" w:hAnsi="Arial"/>
                <w:b w:val="0"/>
                <w:i w:val="0"/>
                <w:color w:val="000000"/>
                <w:sz w:val="17"/>
              </w:rPr>
              <w:t>1. Açık Kaynak Kodlu Yerli Yazılım Topluluk Aracı: Geliştirilen platform GitHub üzerinde MIT açık kaynak lisansıyla yayımlanacak; öğrenciler, bağımsız araştırmacılar ve veri analistleri için ücretsiz erişilebilir kılınacaktır.</w:t>
              <w:br/>
              <w:t>2. Lisans Maliyetlerinden Tasarruf: Ticari yabancı BI yazılımlarına (Tableau, Power BI, SPSS) bağımlılığı ve döviz cinsinden lisans harcamalarını azaltma potansiyeli sağlayacaktır.</w:t>
              <w:br/>
              <w:t>3. Veri Egemenliği ve KVKK Uyumu: %100 yerel (localhost / bulutsuz) çalışma prensibi sayesinde hassas verilerin üçüncü taraf yabancı bulut sağlayıcılarına aktarımı engellenerek tam veri egemenliği güvence altına alınacaktır.</w:t>
              <w:br/>
              <w:t>4. Sosyal Etki (Fırsat Eşitliği): Programlama bilmeyen sosyal bilimciler, sağlık araştırmacıları ve lisans öğrencileri için veri bilimi ve istatistiksel analiz süreçleri demokratikleştirilecek, kodlama engeli ortadan kaldırılacaktır.</w:t>
            </w:r>
          </w:p>
        </w:tc>
      </w:tr>
      <w:tr w:rsidR="00BB5D2F" w14:paraId="6389A37E"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7CC643" w14:textId="77777777" w:rsidR="00BB5D2F" w:rsidRDefault="00BB5D2F" w:rsidP="00BB5D2F">
            <w:pPr>
              <w:spacing w:before="280" w:after="119"/>
              <w:contextualSpacing/>
              <w:rPr>
                <w:rFonts w:ascii="Arial" w:hAnsi="Arial" w:cs="Arial"/>
                <w:b/>
                <w:sz w:val="18"/>
                <w:szCs w:val="18"/>
              </w:rPr>
            </w:pPr>
            <w:r>
              <w:rPr>
                <w:rFonts w:ascii="Arial" w:hAnsi="Arial" w:cs="Arial"/>
                <w:b/>
                <w:sz w:val="18"/>
                <w:szCs w:val="18"/>
              </w:rPr>
              <w:t>Yeni Proje(ler) Oluşturmasına Yönelik Çıktılar</w:t>
            </w:r>
          </w:p>
          <w:p w14:paraId="7BFCCE7F" w14:textId="5A9238C9" w:rsidR="00BB5D2F" w:rsidRDefault="00BB5D2F" w:rsidP="00BB5D2F">
            <w:pPr>
              <w:rPr>
                <w:rFonts w:ascii="Arial" w:hAnsi="Arial" w:cs="Arial"/>
                <w:bCs/>
                <w:sz w:val="16"/>
                <w:szCs w:val="16"/>
              </w:rPr>
            </w:pPr>
            <w:r>
              <w:rPr>
                <w:rFonts w:ascii="Arial" w:hAnsi="Arial" w:cs="Arial"/>
                <w:bCs/>
                <w:sz w:val="16"/>
                <w:szCs w:val="16"/>
              </w:rPr>
              <w:t>(Ulusal/Uluslararası Yeni Proje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pPr>
              <w:spacing w:after="80" w:before="0" w:line="276" w:lineRule="auto"/>
            </w:pPr>
            <w:r/>
            <w:r>
              <w:rPr>
                <w:rFonts w:ascii="Arial" w:hAnsi="Arial"/>
                <w:b w:val="0"/>
                <w:i w:val="0"/>
                <w:color w:val="000000"/>
                <w:sz w:val="17"/>
              </w:rPr>
              <w:t>1. TÜBİTAK 1512 (BİGG) Girişimcilik Başvurusu: 6 aylık proje sürecinde ortaya çıkacak çalışan prototip ve doğrulanmış benchmark sonuçları, TÜBİTAK 1512 Bireysel Genç Girişim programına teknolojik girişim başvurusu olarak taşınacaktır.</w:t>
              <w:br/>
              <w:t>2. TÜBİTAK 1002 / 1001 ve Sanayi İşbirlikleri: Geliştirilen motorun dağıtık büyük veri kümelerinde (Apache Spark, Ray) çalışabilecek şekilde genişletilmesi amacıyla ileri düzey TÜBİTAK Hızlı Destek (1002) veya Sanayi Doktora (2244) projelerine zemin hazırlanacaktır.</w:t>
            </w:r>
          </w:p>
        </w:tc>
      </w:tr>
    </w:tbl>
    <w:p w14:paraId="325206EB" w14:textId="77777777" w:rsidR="006F7368" w:rsidRDefault="006F7368">
      <w:pPr>
        <w:pStyle w:val="WW-NormalWeb1"/>
        <w:spacing w:before="0" w:after="0"/>
        <w:ind w:left="716"/>
        <w:jc w:val="both"/>
        <w:rPr>
          <w:rFonts w:ascii="Arial" w:hAnsi="Arial" w:cs="Arial"/>
          <w:b/>
          <w:bCs/>
          <w:sz w:val="18"/>
          <w:szCs w:val="18"/>
        </w:rPr>
      </w:pPr>
    </w:p>
    <w:p w14:paraId="42F79218" w14:textId="77777777" w:rsidR="000D0AB4" w:rsidRDefault="000D0AB4">
      <w:pPr>
        <w:pStyle w:val="WW-NormalWeb1"/>
        <w:spacing w:before="0" w:after="0" w:line="360" w:lineRule="auto"/>
        <w:jc w:val="both"/>
        <w:rPr>
          <w:rFonts w:ascii="Arial" w:hAnsi="Arial" w:cs="Arial"/>
          <w:b/>
          <w:bCs/>
          <w:sz w:val="18"/>
          <w:szCs w:val="18"/>
        </w:rPr>
      </w:pPr>
    </w:p>
    <w:p w14:paraId="2EAC8553" w14:textId="77777777" w:rsidR="000D0AB4" w:rsidRDefault="000D0AB4">
      <w:pPr>
        <w:pStyle w:val="WW-NormalWeb1"/>
        <w:spacing w:before="0" w:after="0" w:line="360" w:lineRule="auto"/>
        <w:jc w:val="both"/>
        <w:rPr>
          <w:rFonts w:ascii="Arial" w:hAnsi="Arial" w:cs="Arial"/>
          <w:b/>
          <w:bCs/>
          <w:sz w:val="18"/>
          <w:szCs w:val="18"/>
        </w:rPr>
      </w:pPr>
    </w:p>
    <w:p w14:paraId="2B839C7E" w14:textId="32798702" w:rsidR="006F7368" w:rsidRDefault="006B0518">
      <w:pPr>
        <w:pStyle w:val="WW-NormalWeb1"/>
        <w:spacing w:before="0" w:after="0" w:line="360" w:lineRule="auto"/>
        <w:jc w:val="both"/>
      </w:pPr>
      <w:r>
        <w:rPr>
          <w:rFonts w:ascii="Arial" w:hAnsi="Arial" w:cs="Arial"/>
          <w:b/>
          <w:bCs/>
          <w:sz w:val="18"/>
          <w:szCs w:val="18"/>
        </w:rPr>
        <w:t>5</w:t>
      </w:r>
      <w:r w:rsidR="002E7A1C">
        <w:rPr>
          <w:rFonts w:ascii="Arial" w:hAnsi="Arial" w:cs="Arial"/>
          <w:b/>
          <w:bCs/>
          <w:sz w:val="18"/>
          <w:szCs w:val="18"/>
        </w:rPr>
        <w:t>. BELİRTMEK İSTEDİĞİNİZ DİĞER KONULAR</w:t>
      </w:r>
    </w:p>
    <w:p w14:paraId="7317515B" w14:textId="77777777" w:rsidR="006F7368" w:rsidRDefault="002E7A1C">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6F7368" w14:paraId="38EC9E2C" w14:textId="77777777">
        <w:trPr>
          <w:trHeight w:val="1562"/>
        </w:trPr>
        <w:tc>
          <w:tcPr>
            <w:tcW w:w="9167" w:type="dxa"/>
            <w:tcBorders>
              <w:top w:val="single" w:sz="4" w:space="0" w:color="000000"/>
              <w:left w:val="single" w:sz="4" w:space="0" w:color="000000"/>
              <w:bottom w:val="single" w:sz="4" w:space="0" w:color="000000"/>
              <w:right w:val="single" w:sz="4" w:space="0" w:color="000000"/>
            </w:tcBorders>
            <w:shd w:val="clear" w:color="auto" w:fill="auto"/>
          </w:tcPr>
          <w:p>
            <w:pPr>
              <w:spacing w:after="80" w:before="0" w:line="276" w:lineRule="auto"/>
            </w:pPr>
            <w:r/>
            <w:r>
              <w:rPr>
                <w:rFonts w:ascii="Arial" w:hAnsi="Arial"/>
                <w:b w:val="0"/>
                <w:i w:val="0"/>
                <w:color w:val="000000"/>
                <w:sz w:val="17"/>
              </w:rPr>
              <w:t>Proje ekibinin geliştirdiği ön prototip; Flask, Polars, PyArrow, SciPy ve Plotly kütüphanelerinin entegrasyonuyla 5 milyon satırlık büyük veri setlerinde başarıyla test edilmiş, sıfır-kopyalama mimarisinin uygulanabilirliği doğrulanmıştır. Platform tamamen modüler bir yapıda tasarlanmış olup; veri içe alma, anomali onarma, eksen eşleme, hipotez testleri ve A4 PDF çıktı üretimi fonksiyonları bağımsız mikro-modüller halinde çalışmaktadır. Projenin 6 aylık süre içerisinde herhangi bir etik kurul onayına veya harici özel izin mekanizmasına ihtiyaç duymadan sentetik simülasyonlarla tamamlanabilir olması, projenin zaman ve kaynak uygulanabilirliğini en üst düzeye çıkarmaktadır.</w:t>
            </w:r>
          </w:p>
        </w:tc>
      </w:tr>
    </w:tbl>
    <w:p w14:paraId="687CDE57" w14:textId="77777777" w:rsidR="006F7368" w:rsidRDefault="002E7A1C">
      <w:pPr>
        <w:ind w:left="502"/>
        <w:rPr>
          <w:rFonts w:ascii="Arial" w:hAnsi="Arial" w:cs="Arial"/>
          <w:b/>
          <w:sz w:val="22"/>
          <w:szCs w:val="22"/>
          <w:lang w:eastAsia="fr-FR"/>
        </w:rPr>
      </w:pPr>
      <w:r>
        <w:rPr>
          <w:rFonts w:ascii="Arial" w:hAnsi="Arial" w:cs="Arial"/>
          <w:b/>
          <w:sz w:val="22"/>
          <w:szCs w:val="22"/>
          <w:lang w:eastAsia="fr-FR"/>
        </w:rPr>
        <w:t xml:space="preserve"> </w:t>
      </w:r>
    </w:p>
    <w:p w14:paraId="196AA013" w14:textId="77777777" w:rsidR="006F7368" w:rsidRDefault="006F7368">
      <w:pPr>
        <w:rPr>
          <w:rFonts w:ascii="Arial" w:hAnsi="Arial" w:cs="Arial"/>
          <w:b/>
          <w:sz w:val="18"/>
          <w:szCs w:val="18"/>
          <w:lang w:eastAsia="fr-FR"/>
        </w:rPr>
      </w:pPr>
    </w:p>
    <w:p w14:paraId="2A8BC508" w14:textId="7B3D2EDD" w:rsidR="006F7368" w:rsidRDefault="006B0518" w:rsidP="00190A53">
      <w:r>
        <w:rPr>
          <w:rFonts w:ascii="Arial" w:hAnsi="Arial" w:cs="Arial"/>
          <w:b/>
          <w:sz w:val="18"/>
          <w:szCs w:val="18"/>
          <w:lang w:eastAsia="fr-FR"/>
        </w:rPr>
        <w:t>6</w:t>
      </w:r>
      <w:r w:rsidR="002E7A1C" w:rsidRPr="00190A53">
        <w:rPr>
          <w:rFonts w:ascii="Arial" w:hAnsi="Arial" w:cs="Arial"/>
          <w:b/>
          <w:sz w:val="18"/>
          <w:szCs w:val="18"/>
          <w:lang w:eastAsia="fr-FR"/>
        </w:rPr>
        <w:t>. EKLER</w:t>
      </w:r>
    </w:p>
    <w:p w14:paraId="4F128C5C" w14:textId="77777777" w:rsidR="006F7368" w:rsidRDefault="006F7368">
      <w:pPr>
        <w:ind w:left="426" w:hanging="142"/>
        <w:rPr>
          <w:rFonts w:ascii="Arial" w:hAnsi="Arial" w:cs="Arial"/>
          <w:sz w:val="18"/>
          <w:szCs w:val="18"/>
          <w:lang w:eastAsia="fr-FR"/>
        </w:rPr>
      </w:pPr>
    </w:p>
    <w:p w14:paraId="159F9811" w14:textId="77777777" w:rsidR="006F7368" w:rsidRDefault="002E7A1C">
      <w:pPr>
        <w:ind w:left="426" w:hanging="142"/>
        <w:jc w:val="both"/>
        <w:rPr>
          <w:rFonts w:ascii="Arial" w:hAnsi="Arial" w:cs="Arial"/>
          <w:b/>
          <w:sz w:val="18"/>
          <w:szCs w:val="18"/>
          <w:lang w:eastAsia="fr-FR"/>
        </w:rPr>
      </w:pPr>
      <w:r>
        <w:rPr>
          <w:rFonts w:ascii="Arial" w:hAnsi="Arial" w:cs="Arial"/>
          <w:b/>
          <w:sz w:val="18"/>
          <w:szCs w:val="18"/>
        </w:rPr>
        <w:t>EK-1:  KAYNAKLAR</w:t>
      </w:r>
    </w:p>
    <w:p w14:paraId="26997435" w14:textId="77777777" w:rsidR="006F7368" w:rsidRDefault="006F7368">
      <w:pPr>
        <w:ind w:left="426" w:hanging="142"/>
      </w:pPr>
    </w:p>
    <w:p>
      <w:pPr>
        <w:spacing w:before="160" w:after="80"/>
      </w:pPr>
    </w:p>
    <w:p>
      <w:pPr>
        <w:spacing w:after="60" w:line="276" w:lineRule="auto"/>
        <w:ind w:left="288" w:hanging="288"/>
      </w:pPr>
      <w:r>
        <w:rPr>
          <w:rFonts w:ascii="Arial" w:hAnsi="Arial"/>
          <w:b w:val="0"/>
          <w:i w:val="0"/>
          <w:color w:val="000000"/>
          <w:sz w:val="17"/>
        </w:rPr>
        <w:t>1. Harris, C. R., Millman, K. J., van der Walt, S. J., Gommers, R., Virtanen, P., Cournapeau, D., ... &amp; Oliphant, T. E. (2020). Array programming with NumPy. Nature, 585(7825), 357-362.</w:t>
      </w:r>
    </w:p>
    <w:p>
      <w:pPr>
        <w:spacing w:after="60" w:line="276" w:lineRule="auto"/>
        <w:ind w:left="288" w:hanging="288"/>
      </w:pPr>
      <w:r>
        <w:rPr>
          <w:rFonts w:ascii="Arial" w:hAnsi="Arial"/>
          <w:b w:val="0"/>
          <w:i w:val="0"/>
          <w:color w:val="000000"/>
          <w:sz w:val="17"/>
        </w:rPr>
        <w:t>2. Liu, F. T., Ting, K. M., &amp; Zhou, Z. H. (2008). Isolation forest. In 2008 Eighth IEEE International Conference on Data Mining (pp. 413-422). IEEE.</w:t>
      </w:r>
    </w:p>
    <w:p>
      <w:pPr>
        <w:spacing w:after="60" w:line="276" w:lineRule="auto"/>
        <w:ind w:left="288" w:hanging="288"/>
      </w:pPr>
      <w:r>
        <w:rPr>
          <w:rFonts w:ascii="Arial" w:hAnsi="Arial"/>
          <w:b w:val="0"/>
          <w:i w:val="0"/>
          <w:color w:val="000000"/>
          <w:sz w:val="17"/>
        </w:rPr>
        <w:t>3. McKinney, W. (2018). Python for data analysis: Data wrangling with Pandas, NumPy, and IPython (2nd ed.). O'Reilly Media.</w:t>
      </w:r>
    </w:p>
    <w:p>
      <w:pPr>
        <w:spacing w:after="60" w:line="276" w:lineRule="auto"/>
        <w:ind w:left="288" w:hanging="288"/>
      </w:pPr>
      <w:r>
        <w:rPr>
          <w:rFonts w:ascii="Arial" w:hAnsi="Arial"/>
          <w:b w:val="0"/>
          <w:i w:val="0"/>
          <w:color w:val="000000"/>
          <w:sz w:val="17"/>
        </w:rPr>
        <w:t>4. Rattenbury, T., Hellerstein, J. M., &amp; Kandel, S. (2017). Principles of data wrangling: Practical techniques for data preparation. O'Reilly Media.</w:t>
      </w:r>
    </w:p>
    <w:p>
      <w:pPr>
        <w:spacing w:after="60" w:line="276" w:lineRule="auto"/>
        <w:ind w:left="288" w:hanging="288"/>
      </w:pPr>
      <w:r>
        <w:rPr>
          <w:rFonts w:ascii="Arial" w:hAnsi="Arial"/>
          <w:b w:val="0"/>
          <w:i w:val="0"/>
          <w:color w:val="000000"/>
          <w:sz w:val="17"/>
        </w:rPr>
        <w:t>5. Ritchie, R. (2021). Polars: Lightning-fast DataFrame library in Rust and Python. GitHub repository, https://github.com/pola-rs/polars.</w:t>
      </w:r>
    </w:p>
    <w:p>
      <w:pPr>
        <w:spacing w:after="60" w:line="276" w:lineRule="auto"/>
        <w:ind w:left="288" w:hanging="288"/>
      </w:pPr>
      <w:r>
        <w:rPr>
          <w:rFonts w:ascii="Arial" w:hAnsi="Arial"/>
          <w:b w:val="0"/>
          <w:i w:val="0"/>
          <w:color w:val="000000"/>
          <w:sz w:val="17"/>
        </w:rPr>
        <w:t>6. T.C. Cumhurbaşkanlığı Strateji ve Bütçe Başkanlığı. (2023). On İkinci Kalkınma Planı (2024-2028). Ankara: Resmî Gazete.</w:t>
      </w:r>
    </w:p>
    <w:p>
      <w:pPr>
        <w:spacing w:after="60" w:line="276" w:lineRule="auto"/>
        <w:ind w:left="288" w:hanging="288"/>
      </w:pPr>
      <w:r>
        <w:rPr>
          <w:rFonts w:ascii="Arial" w:hAnsi="Arial"/>
          <w:b w:val="0"/>
          <w:i w:val="0"/>
          <w:color w:val="000000"/>
          <w:sz w:val="17"/>
        </w:rPr>
        <w:t>7. T.C. Sanayi ve Teknoloji Bakanlığı. (2019). 2030 Sanayi ve Teknoloji Stratejisi: Milli Teknoloji, Güçlü Sanayi. Ankara.</w:t>
      </w:r>
    </w:p>
    <w:p>
      <w:pPr>
        <w:spacing w:after="60" w:line="276" w:lineRule="auto"/>
        <w:ind w:left="288" w:hanging="288"/>
      </w:pPr>
      <w:r>
        <w:rPr>
          <w:rFonts w:ascii="Arial" w:hAnsi="Arial"/>
          <w:b w:val="0"/>
          <w:i w:val="0"/>
          <w:color w:val="000000"/>
          <w:sz w:val="17"/>
        </w:rPr>
        <w:t>8. Virtanen, P., Gommers, R., Oliphant, T. E., Haberland, M., Reddy, T., Cournapeau, D., ... &amp; SciPy 1.0 Contributors. (2020). SciPy 1.0: fundamental algorithms for scientific computing in Python. Nature Methods, 17(3), 261-272.</w:t>
      </w:r>
    </w:p>
    <w:p>
      <w:pPr>
        <w:spacing w:after="60" w:line="276" w:lineRule="auto"/>
        <w:ind w:left="288" w:hanging="288"/>
      </w:pPr>
      <w:r>
        <w:rPr>
          <w:rFonts w:ascii="Arial" w:hAnsi="Arial"/>
          <w:b w:val="0"/>
          <w:i w:val="0"/>
          <w:color w:val="000000"/>
          <w:sz w:val="17"/>
        </w:rPr>
        <w:t>9. Wickham, H. (2014). Tidy data. Journal of Statistical Software, 59(10), 1-23.</w:t>
      </w:r>
    </w:p>
    <w:p>
      <w:pPr>
        <w:spacing w:after="60" w:line="276" w:lineRule="auto"/>
        <w:ind w:left="288" w:hanging="288"/>
      </w:pPr>
      <w:r>
        <w:rPr>
          <w:rFonts w:ascii="Arial" w:hAnsi="Arial"/>
          <w:b w:val="0"/>
          <w:i w:val="0"/>
          <w:color w:val="000000"/>
          <w:sz w:val="17"/>
        </w:rPr>
        <w:t>10. Zaharia, M., Xin, R. S., Wendell, P., Das, T., Armbrust, M., Dave, A., ... &amp; Stoica, I. (2016). Apache Spark: a unified engine for big data processing. Communications of the ACM, 59(11), 56-65.</w:t>
      </w:r>
    </w:p>
    <w:sectPr w:rsidR="006F7368">
      <w:headerReference w:type="default" r:id="rId11"/>
      <w:footerReference w:type="default" r:id="rId12"/>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21CAB2" w14:textId="77777777" w:rsidR="003C45CC" w:rsidRDefault="003C45CC">
      <w:r>
        <w:separator/>
      </w:r>
    </w:p>
  </w:endnote>
  <w:endnote w:type="continuationSeparator" w:id="0">
    <w:p w14:paraId="42AA1059" w14:textId="77777777" w:rsidR="003C45CC" w:rsidRDefault="003C45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Liberation Sans">
    <w:altName w:val="Arial"/>
    <w:panose1 w:val="020B0604020202020204"/>
    <w:charset w:val="A2"/>
    <w:family w:val="swiss"/>
    <w:pitch w:val="variable"/>
    <w:sig w:usb0="E0000AFF" w:usb1="500078FF" w:usb2="00000021" w:usb3="00000000" w:csb0="000001BF" w:csb1="00000000"/>
  </w:font>
  <w:font w:name="DejaVu Sans">
    <w:panose1 w:val="020B0603030804020204"/>
    <w:charset w:val="A2"/>
    <w:family w:val="swiss"/>
    <w:pitch w:val="variable"/>
    <w:sig w:usb0="E7002EFF" w:usb1="D200FDFF" w:usb2="0A246029" w:usb3="00000000" w:csb0="000001FF" w:csb1="00000000"/>
  </w:font>
  <w:font w:name="FreeSans">
    <w:altName w:val="Times New Roman"/>
    <w:charset w:val="00"/>
    <w:family w:val="auto"/>
    <w:pitch w:val="variable"/>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174B42"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0B81EDA2" w14:textId="77777777">
      <w:trPr>
        <w:trHeight w:val="269"/>
      </w:trPr>
      <w:tc>
        <w:tcPr>
          <w:tcW w:w="5207" w:type="dxa"/>
          <w:shd w:val="clear" w:color="auto" w:fill="auto"/>
        </w:tcPr>
        <w:p w14:paraId="30AF220E" w14:textId="77777777" w:rsidR="006F7368" w:rsidRDefault="006F7368">
          <w:pPr>
            <w:pStyle w:val="AltBilgi"/>
            <w:rPr>
              <w:lang w:val="tr-TR"/>
            </w:rPr>
          </w:pPr>
        </w:p>
      </w:tc>
      <w:tc>
        <w:tcPr>
          <w:tcW w:w="5167" w:type="dxa"/>
          <w:shd w:val="clear" w:color="auto" w:fill="auto"/>
        </w:tcPr>
        <w:p w14:paraId="49BA4F53" w14:textId="64149CEE" w:rsidR="006F7368" w:rsidRDefault="002E7A1C">
          <w:pPr>
            <w:pStyle w:val="AltBilgi"/>
            <w:jc w:val="right"/>
          </w:pPr>
          <w:r>
            <w:fldChar w:fldCharType="begin"/>
          </w:r>
          <w:r>
            <w:instrText>PAGE</w:instrText>
          </w:r>
          <w:r>
            <w:fldChar w:fldCharType="separate"/>
          </w:r>
          <w:r w:rsidR="00915EE1">
            <w:rPr>
              <w:noProof/>
            </w:rPr>
            <w:t>3</w:t>
          </w:r>
          <w:r>
            <w:fldChar w:fldCharType="end"/>
          </w:r>
        </w:p>
      </w:tc>
    </w:tr>
  </w:tbl>
  <w:p w14:paraId="12862876" w14:textId="77777777" w:rsidR="006F7368" w:rsidRDefault="002E7A1C">
    <w:pPr>
      <w:pStyle w:val="AltBilgi"/>
      <w:jc w:val="right"/>
    </w:pPr>
    <w:r>
      <w:t xml:space="preserve"> </w:t>
    </w:r>
  </w:p>
  <w:p w14:paraId="3FCAEAB8" w14:textId="77777777" w:rsidR="006F7368" w:rsidRDefault="006F736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21B6F3"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66B80A67" w14:textId="77777777">
      <w:trPr>
        <w:trHeight w:val="269"/>
      </w:trPr>
      <w:tc>
        <w:tcPr>
          <w:tcW w:w="5207" w:type="dxa"/>
          <w:shd w:val="clear" w:color="auto" w:fill="auto"/>
        </w:tcPr>
        <w:p w14:paraId="7A74755F" w14:textId="77777777" w:rsidR="006F7368" w:rsidRDefault="006F7368">
          <w:pPr>
            <w:pStyle w:val="AltBilgi"/>
            <w:rPr>
              <w:lang w:val="tr-TR"/>
            </w:rPr>
          </w:pPr>
        </w:p>
      </w:tc>
      <w:tc>
        <w:tcPr>
          <w:tcW w:w="5167" w:type="dxa"/>
          <w:shd w:val="clear" w:color="auto" w:fill="auto"/>
        </w:tcPr>
        <w:p w14:paraId="60C7A955" w14:textId="651A0749" w:rsidR="006F7368" w:rsidRDefault="002E7A1C">
          <w:pPr>
            <w:pStyle w:val="AltBilgi"/>
            <w:jc w:val="right"/>
          </w:pPr>
          <w:r>
            <w:fldChar w:fldCharType="begin"/>
          </w:r>
          <w:r>
            <w:instrText>PAGE</w:instrText>
          </w:r>
          <w:r>
            <w:fldChar w:fldCharType="separate"/>
          </w:r>
          <w:r w:rsidR="00915EE1">
            <w:rPr>
              <w:noProof/>
            </w:rPr>
            <w:t>5</w:t>
          </w:r>
          <w:r>
            <w:fldChar w:fldCharType="end"/>
          </w:r>
        </w:p>
      </w:tc>
    </w:tr>
  </w:tbl>
  <w:p w14:paraId="3D73FA2B" w14:textId="77777777" w:rsidR="006F7368" w:rsidRDefault="002E7A1C">
    <w:pPr>
      <w:pStyle w:val="AltBilgi"/>
      <w:jc w:val="right"/>
    </w:pPr>
    <w:r>
      <w:t xml:space="preserve"> </w:t>
    </w:r>
  </w:p>
  <w:p w14:paraId="25511AEA" w14:textId="77777777" w:rsidR="006F7368" w:rsidRDefault="006F736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E1A1C1" w14:textId="77777777" w:rsidR="003C45CC" w:rsidRDefault="003C45CC">
      <w:r>
        <w:separator/>
      </w:r>
    </w:p>
  </w:footnote>
  <w:footnote w:type="continuationSeparator" w:id="0">
    <w:p w14:paraId="3F19C4EC" w14:textId="77777777" w:rsidR="003C45CC" w:rsidRDefault="003C45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412754" w14:textId="3562C988" w:rsidR="006F7368" w:rsidRDefault="00915EE1">
    <w:pPr>
      <w:pStyle w:val="GvdeMetni"/>
      <w:ind w:right="565"/>
      <w:jc w:val="center"/>
      <w:rPr>
        <w:rFonts w:cs="Arial"/>
        <w:b w:val="0"/>
        <w:bCs/>
        <w:color w:val="0F243E"/>
        <w:sz w:val="20"/>
      </w:rPr>
    </w:pPr>
    <w:r>
      <w:rPr>
        <w:rStyle w:val="Gl"/>
        <w:rFonts w:cs="Arial"/>
        <w:b/>
        <w:color w:val="0F243E"/>
        <w:sz w:val="20"/>
        <w:lang w:val="tr-TR"/>
      </w:rPr>
      <w:t>2209-</w:t>
    </w:r>
    <w:r w:rsidR="002E7A1C">
      <w:rPr>
        <w:rStyle w:val="Gl"/>
        <w:rFonts w:cs="Arial"/>
        <w:b/>
        <w:color w:val="0F243E"/>
        <w:sz w:val="20"/>
        <w:lang w:val="tr-TR"/>
      </w:rPr>
      <w:t>A ÜNİVERSİTE ÖĞRENCİ</w:t>
    </w:r>
    <w:r>
      <w:rPr>
        <w:rStyle w:val="Gl"/>
        <w:rFonts w:cs="Arial"/>
        <w:b/>
        <w:color w:val="0F243E"/>
        <w:sz w:val="20"/>
        <w:lang w:val="tr-TR"/>
      </w:rPr>
      <w:t>LERİ ARAŞTIRMA PROJELERİ DESTEKLEME</w:t>
    </w:r>
    <w:r w:rsidR="002E7A1C">
      <w:rPr>
        <w:rStyle w:val="Gl"/>
        <w:rFonts w:cs="Arial"/>
        <w:b/>
        <w:color w:val="0F243E"/>
        <w:sz w:val="20"/>
      </w:rPr>
      <w:t xml:space="preserve"> PROGRAMI ARAŞTIRMA ÖNERİSİ</w:t>
    </w:r>
    <w:r w:rsidR="002E7A1C">
      <w:rPr>
        <w:rFonts w:cs="Arial"/>
        <w:color w:val="0F243E"/>
        <w:sz w:val="20"/>
      </w:rPr>
      <w:t xml:space="preserve"> FORMU</w:t>
    </w:r>
  </w:p>
  <w:p w14:paraId="5A8E9D74" w14:textId="77777777" w:rsidR="006F7368" w:rsidRDefault="002E7A1C">
    <w:pPr>
      <w:pStyle w:val="stBilgi"/>
    </w:pPr>
    <w:r>
      <w:rPr>
        <w:noProof/>
        <w:lang w:val="tr-TR"/>
      </w:rPr>
      <mc:AlternateContent>
        <mc:Choice Requires="wps">
          <w:drawing>
            <wp:anchor distT="0" distB="0" distL="0" distR="0" simplePos="0" relativeHeight="4" behindDoc="1" locked="0" layoutInCell="1" allowOverlap="1" wp14:anchorId="4FE65803" wp14:editId="52CB3B7D">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80F993B" id="AutoShape 1" o:spid="_x0000_s1026"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31956B" w14:textId="77777777" w:rsidR="006F7368" w:rsidRDefault="002E7A1C">
    <w:pPr>
      <w:pStyle w:val="GvdeMetni"/>
      <w:ind w:right="565"/>
      <w:jc w:val="cente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733E2054" w14:textId="77777777" w:rsidR="006F7368" w:rsidRDefault="002E7A1C">
    <w:pPr>
      <w:pStyle w:val="stBilgi"/>
    </w:pPr>
    <w:r>
      <w:rPr>
        <w:noProof/>
        <w:lang w:val="tr-TR"/>
      </w:rPr>
      <mc:AlternateContent>
        <mc:Choice Requires="wps">
          <w:drawing>
            <wp:anchor distT="0" distB="0" distL="0" distR="0" simplePos="0" relativeHeight="8" behindDoc="1" locked="0" layoutInCell="1" allowOverlap="1" wp14:anchorId="59B6006D" wp14:editId="363B4385">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5"/>
  </w:num>
  <w:num w:numId="2">
    <w:abstractNumId w:val="3"/>
  </w:num>
  <w:num w:numId="3">
    <w:abstractNumId w:val="1"/>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368"/>
    <w:rsid w:val="00013443"/>
    <w:rsid w:val="00095E72"/>
    <w:rsid w:val="000D0AB4"/>
    <w:rsid w:val="000E39BE"/>
    <w:rsid w:val="00167EEB"/>
    <w:rsid w:val="00190A53"/>
    <w:rsid w:val="001B2CDB"/>
    <w:rsid w:val="001D4C6B"/>
    <w:rsid w:val="001D640E"/>
    <w:rsid w:val="002E7A1C"/>
    <w:rsid w:val="003C45CC"/>
    <w:rsid w:val="004D3240"/>
    <w:rsid w:val="005F7B8C"/>
    <w:rsid w:val="006B0518"/>
    <w:rsid w:val="006B23BC"/>
    <w:rsid w:val="006B2F1A"/>
    <w:rsid w:val="006F7368"/>
    <w:rsid w:val="00725BCE"/>
    <w:rsid w:val="00872E18"/>
    <w:rsid w:val="00915EE1"/>
    <w:rsid w:val="009878FA"/>
    <w:rsid w:val="009E0FDF"/>
    <w:rsid w:val="009F1A4E"/>
    <w:rsid w:val="00A17861"/>
    <w:rsid w:val="00A5160F"/>
    <w:rsid w:val="00B24604"/>
    <w:rsid w:val="00BB5D2F"/>
    <w:rsid w:val="00BF4E8B"/>
    <w:rsid w:val="00C05F64"/>
    <w:rsid w:val="00C54348"/>
    <w:rsid w:val="00D14A33"/>
    <w:rsid w:val="00DD7535"/>
    <w:rsid w:val="00EC31DF"/>
    <w:rsid w:val="00F94A1F"/>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9007"/>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051E"/>
    <w:pPr>
      <w:widowControl w:val="0"/>
    </w:pPr>
    <w:rPr>
      <w:rFonts w:ascii="Times New Roman" w:eastAsia="Times New Roman" w:hAnsi="Times New Roman"/>
    </w:rPr>
  </w:style>
  <w:style w:type="paragraph" w:styleId="Balk1">
    <w:name w:val="heading 1"/>
    <w:basedOn w:val="Normal"/>
    <w:next w:val="Normal"/>
    <w:link w:val="Balk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uiPriority w:val="22"/>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9858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FB2CBA-79F1-440A-AA1F-4300009EC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5</Pages>
  <Words>799</Words>
  <Characters>4556</Characters>
  <Application>Microsoft Office Word</Application>
  <DocSecurity>0</DocSecurity>
  <Lines>37</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TÜBİTAK</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Yasin SUBAŞI</cp:lastModifiedBy>
  <cp:revision>20</cp:revision>
  <cp:lastPrinted>2025-09-02T06:48:00Z</cp:lastPrinted>
  <dcterms:created xsi:type="dcterms:W3CDTF">2025-08-11T13:26:00Z</dcterms:created>
  <dcterms:modified xsi:type="dcterms:W3CDTF">2025-10-09T14:26:00Z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