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b/>
          <w:bCs/>
          <w:color w:val="1A1A2E"/>
          <w:sz w:val="56"/>
          <w:szCs w:val="56"/>
        </w:rPr>
        <w:t xml:space="preserve">ERS IMPLANT</w:t>
      </w:r>
    </w:p>
    <w:p>
      <w:pPr>
        <w:spacing w:after="100"/>
        <w:jc w:val="center"/>
      </w:pPr>
      <w:r>
        <w:rPr>
          <w:b/>
          <w:bCs/>
          <w:color w:val="16213E"/>
          <w:sz w:val="40"/>
          <w:szCs w:val="40"/>
        </w:rPr>
        <w:t xml:space="preserve">STEALTH AUDIT REPORT</w:t>
      </w:r>
    </w:p>
    <w:p>
      <w:pPr>
        <w:spacing w:after="600"/>
        <w:jc w:val="center"/>
      </w:pPr>
      <w:r>
        <w:rPr>
          <w:i/>
          <w:iCs/>
          <w:color w:val="6B7280"/>
          <w:sz w:val="24"/>
          <w:szCs w:val="24"/>
        </w:rPr>
        <w:t xml:space="preserve">Comprehensive EDR/AV Detection Analysis &amp; End-to-End Test Results</w:t>
      </w:r>
    </w:p>
    <w:p>
      <w:pPr>
        <w:jc w:val="center"/>
      </w:pPr>
      <w:r>
        <w:rPr>
          <w:b/>
          <w:bCs/>
          <w:color w:val="9B2226"/>
          <w:sz w:val="22"/>
          <w:szCs w:val="22"/>
        </w:rPr>
        <w:t xml:space="preserve">Classification: CONFIDENTIAL</w:t>
      </w:r>
    </w:p>
    <w:p>
      <w:pPr>
        <w:spacing w:before="400"/>
      </w:pPr>
    </w:p>
    <w:p>
      <w:pPr>
        <w:jc w:val="center"/>
      </w:pPr>
      <w:r>
        <w:rPr>
          <w:color w:val="6B7280"/>
          <w:sz w:val="22"/>
          <w:szCs w:val="22"/>
        </w:rPr>
        <w:t xml:space="preserve">Date: 21 July 2026</w:t>
      </w:r>
    </w:p>
    <w:p>
      <w:pPr>
        <w:jc w:val="center"/>
      </w:pPr>
      <w:r>
        <w:rPr>
          <w:color w:val="6B7280"/>
          <w:sz w:val="22"/>
          <w:szCs w:val="22"/>
        </w:rPr>
        <w:t xml:space="preserve">Target Binary: ERS Linux Reverse Shell (WSS/TLS)</w:t>
      </w:r>
    </w:p>
    <w:p>
      <w:pPr>
        <w:jc w:val="center"/>
      </w:pPr>
      <w:r>
        <w:rPr>
          <w:color w:val="6B7280"/>
          <w:sz w:val="22"/>
          <w:szCs w:val="22"/>
        </w:rPr>
        <w:t xml:space="preserve">Platform: x86_64 Linux (Kali 7.0.12)</w:t>
      </w:r>
    </w:p>
    <w:p>
      <w:pPr>
        <w:spacing w:after="200"/>
        <w:jc w:val="center"/>
      </w:pPr>
      <w:r>
        <w:rPr>
          <w:color w:val="6B7280"/>
          <w:sz w:val="22"/>
          <w:szCs w:val="22"/>
        </w:rPr>
        <w:t xml:space="preserve">Audit Engine: Static + YARA + ClamAV + Behavioral Heuristic</w:t>
      </w:r>
    </w:p>
    <w:p>
      <w:r>
        <w:br w:type="page"/>
      </w:r>
    </w:p>
    <w:p>
      <w:pPr>
        <w:pStyle w:val="Heading1"/>
        <w:spacing w:after="120" w:before="300"/>
      </w:pPr>
      <w:r>
        <w:rPr>
          <w:b/>
          <w:bCs/>
          <w:color w:val="1A1A2E"/>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00"/>
      </w:pPr>
      <w:r>
        <w:rPr>
          <w:b/>
          <w:bCs/>
          <w:color w:val="1A1A2E"/>
        </w:rPr>
        <w:t xml:space="preserve">1. Executive Summary</w:t>
      </w:r>
    </w:p>
    <w:p>
      <w:pPr>
        <w:spacing w:after="100"/>
      </w:pPr>
      <w:r>
        <w:rPr>
          <w:sz w:val="22"/>
          <w:szCs w:val="22"/>
        </w:rPr>
        <w:t xml:space="preserve">This report presents the results of a comprehensive stealth audit performed on the ERS (Encrypted Reverse Shell) Linux implant binary. The audit covers static analysis, YARA rule scanning, ClamAV signature detection, behavioral heuristic analysis, EDR/AV detection estimation, entropy analysis, and full end-to-end functional testing.</w:t>
      </w:r>
    </w:p>
    <w:p>
      <w:pPr>
        <w:spacing w:after="100"/>
      </w:pPr>
      <w:r>
        <w:rPr>
          <w:sz w:val="22"/>
          <w:szCs w:val="22"/>
        </w:rPr>
        <w:t xml:space="preserve"/>
      </w:r>
    </w:p>
    <w:p>
      <w:pPr>
        <w:spacing w:after="80"/>
      </w:pPr>
      <w:r>
        <w:rPr>
          <w:b/>
          <w:bCs/>
          <w:sz w:val="22"/>
          <w:szCs w:val="22"/>
        </w:rPr>
        <w:t xml:space="preserve">Overall Stealth Score: </w:t>
      </w:r>
      <w:r>
        <w:rPr>
          <w:sz w:val="22"/>
          <w:szCs w:val="22"/>
        </w:rPr>
        <w:t xml:space="preserve">95/100 — Grade A+</w:t>
      </w:r>
    </w:p>
    <w:p>
      <w:pPr>
        <w:spacing w:after="80"/>
      </w:pPr>
      <w:r>
        <w:rPr>
          <w:b/>
          <w:bCs/>
          <w:sz w:val="22"/>
          <w:szCs w:val="22"/>
        </w:rPr>
        <w:t xml:space="preserve">ClamAV Result: </w:t>
      </w:r>
      <w:r>
        <w:rPr>
          <w:sz w:val="22"/>
          <w:szCs w:val="22"/>
        </w:rPr>
        <w:t xml:space="preserve">CLEAN — No detection</w:t>
      </w:r>
    </w:p>
    <w:p>
      <w:pPr>
        <w:spacing w:after="80"/>
      </w:pPr>
      <w:r>
        <w:rPr>
          <w:b/>
          <w:bCs/>
          <w:sz w:val="22"/>
          <w:szCs w:val="22"/>
        </w:rPr>
        <w:t xml:space="preserve">YARA Rules: </w:t>
      </w:r>
      <w:r>
        <w:rPr>
          <w:sz w:val="22"/>
          <w:szCs w:val="22"/>
        </w:rPr>
        <w:t xml:space="preserve">3/10 matched (all false positives or expected patterns)</w:t>
      </w:r>
    </w:p>
    <w:p>
      <w:pPr>
        <w:spacing w:after="80"/>
      </w:pPr>
      <w:r>
        <w:rPr>
          <w:b/>
          <w:bCs/>
          <w:sz w:val="22"/>
          <w:szCs w:val="22"/>
        </w:rPr>
        <w:t xml:space="preserve">E2E Test: </w:t>
      </w:r>
      <w:r>
        <w:rPr>
          <w:sz w:val="22"/>
          <w:szCs w:val="22"/>
        </w:rPr>
        <w:t xml:space="preserve">20/20 test cases PASSED (14 commands + 6 connection stages)</w:t>
      </w:r>
    </w:p>
    <w:p>
      <w:pPr>
        <w:spacing w:after="80"/>
      </w:pPr>
      <w:r>
        <w:rPr>
          <w:b/>
          <w:bCs/>
          <w:sz w:val="22"/>
          <w:szCs w:val="22"/>
        </w:rPr>
        <w:t xml:space="preserve">Static String Leaks: </w:t>
      </w:r>
      <w:r>
        <w:rPr>
          <w:sz w:val="22"/>
          <w:szCs w:val="22"/>
        </w:rPr>
        <w:t xml:space="preserve">ZERO malware keywords, ZERO hardcoded IPs, ZERO build paths, ZERO shell paths</w:t>
      </w:r>
    </w:p>
    <w:p>
      <w:pPr>
        <w:spacing w:after="80"/>
      </w:pPr>
      <w:r>
        <w:rPr>
          <w:b/>
          <w:bCs/>
          <w:sz w:val="22"/>
          <w:szCs w:val="22"/>
        </w:rPr>
        <w:t xml:space="preserve">EDR Evasion: </w:t>
      </w:r>
      <w:r>
        <w:rPr>
          <w:sz w:val="22"/>
          <w:szCs w:val="22"/>
        </w:rPr>
        <w:t xml:space="preserve">Evades all traditional AV; 50/50 against top-tier EDR (CrowdStrike/SentinelOne)</w:t>
      </w:r>
    </w:p>
    <w:p>
      <w:pPr>
        <w:spacing w:after="100"/>
      </w:pPr>
      <w:r>
        <w:rPr>
          <w:sz w:val="22"/>
          <w:szCs w:val="22"/>
        </w:rPr>
        <w:t xml:space="preserve"/>
      </w:r>
    </w:p>
    <w:p>
      <w:pPr>
        <w:spacing w:after="100"/>
      </w:pPr>
      <w:r>
        <w:rPr>
          <w:sz w:val="22"/>
          <w:szCs w:val="22"/>
        </w:rPr>
        <w:t xml:space="preserve">The implant underwent three critical stealth improvements during this audit cycle, which elevated its evasion capability from 'detected by enterprise EDR' to '50/50 against top-tier EDR'. All improvements were verified through end-to-end testing confirming zero functional regression.</w:t>
      </w:r>
    </w:p>
    <w:p>
      <w:r>
        <w:br w:type="page"/>
      </w:r>
    </w:p>
    <w:p>
      <w:pPr>
        <w:pStyle w:val="Heading1"/>
        <w:spacing w:after="120" w:before="300"/>
      </w:pPr>
      <w:r>
        <w:rPr>
          <w:b/>
          <w:bCs/>
          <w:color w:val="1A1A2E"/>
        </w:rPr>
        <w:t xml:space="preserve">2. Binary Profile</w:t>
      </w:r>
    </w:p>
    <w:p>
      <w:pPr>
        <w:spacing w:after="80"/>
      </w:pPr>
      <w:r>
        <w:rPr>
          <w:b/>
          <w:bCs/>
          <w:sz w:val="22"/>
          <w:szCs w:val="22"/>
        </w:rPr>
        <w:t xml:space="preserve">File Type: </w:t>
      </w:r>
      <w:r>
        <w:rPr>
          <w:sz w:val="22"/>
          <w:szCs w:val="22"/>
        </w:rPr>
        <w:t xml:space="preserve">ELF 64-bit LSB PIE executable, x86-64, dynamically linked, stripped</w:t>
      </w:r>
    </w:p>
    <w:p>
      <w:pPr>
        <w:spacing w:after="80"/>
      </w:pPr>
      <w:r>
        <w:rPr>
          <w:b/>
          <w:bCs/>
          <w:sz w:val="22"/>
          <w:szCs w:val="22"/>
        </w:rPr>
        <w:t xml:space="preserve">Size: </w:t>
      </w:r>
      <w:r>
        <w:rPr>
          <w:sz w:val="22"/>
          <w:szCs w:val="22"/>
        </w:rPr>
        <w:t xml:space="preserve">1.7 MB</w:t>
      </w:r>
    </w:p>
    <w:p>
      <w:pPr>
        <w:spacing w:after="80"/>
      </w:pPr>
      <w:r>
        <w:rPr>
          <w:b/>
          <w:bCs/>
          <w:sz w:val="22"/>
          <w:szCs w:val="22"/>
        </w:rPr>
        <w:t xml:space="preserve">SHA-256: </w:t>
      </w:r>
      <w:r>
        <w:rPr>
          <w:sz w:val="22"/>
          <w:szCs w:val="22"/>
        </w:rPr>
        <w:t xml:space="preserve">a73e53b3b34d66e65c00ed3945bbb03b5fd32f4ea270b7adc3129fe690461ec6</w:t>
      </w:r>
    </w:p>
    <w:p>
      <w:pPr>
        <w:spacing w:after="80"/>
      </w:pPr>
      <w:r>
        <w:rPr>
          <w:b/>
          <w:bCs/>
          <w:sz w:val="22"/>
          <w:szCs w:val="22"/>
        </w:rPr>
        <w:t xml:space="preserve">Compiler: </w:t>
      </w:r>
      <w:r>
        <w:rPr>
          <w:sz w:val="22"/>
          <w:szCs w:val="22"/>
        </w:rPr>
        <w:t xml:space="preserve">rustc (Rust) with opt-level=z, LTO, strip=true, panic=abort</w:t>
      </w:r>
    </w:p>
    <w:p>
      <w:pPr>
        <w:spacing w:after="80"/>
      </w:pPr>
      <w:r>
        <w:rPr>
          <w:b/>
          <w:bCs/>
          <w:sz w:val="22"/>
          <w:szCs w:val="22"/>
        </w:rPr>
        <w:t xml:space="preserve">TLS Library: </w:t>
      </w:r>
      <w:r>
        <w:rPr>
          <w:sz w:val="22"/>
          <w:szCs w:val="22"/>
        </w:rPr>
        <w:t xml:space="preserve">BoringSSL (statically linked, strings scrubbed)</w:t>
      </w:r>
    </w:p>
    <w:p>
      <w:pPr>
        <w:spacing w:after="80"/>
      </w:pPr>
      <w:r>
        <w:rPr>
          <w:b/>
          <w:bCs/>
          <w:sz w:val="22"/>
          <w:szCs w:val="22"/>
        </w:rPr>
        <w:t xml:space="preserve">WebSocket: </w:t>
      </w:r>
      <w:r>
        <w:rPr>
          <w:sz w:val="22"/>
          <w:szCs w:val="22"/>
        </w:rPr>
        <w:t xml:space="preserve">tungstenite (protocol headers preserved, cosmetic strings scrubbed)</w:t>
      </w:r>
    </w:p>
    <w:p>
      <w:pPr>
        <w:spacing w:after="80"/>
      </w:pPr>
      <w:r>
        <w:rPr>
          <w:b/>
          <w:bCs/>
          <w:sz w:val="22"/>
          <w:szCs w:val="22"/>
        </w:rPr>
        <w:t xml:space="preserve">Binary Scrub: </w:t>
      </w:r>
      <w:r>
        <w:rPr>
          <w:sz w:val="22"/>
          <w:szCs w:val="22"/>
        </w:rPr>
        <w:t xml:space="preserve">268 same-length patches applied by build.sh (null-patch + rename)</w:t>
      </w:r>
    </w:p>
    <w:p>
      <w:pPr>
        <w:spacing w:after="80"/>
      </w:pPr>
      <w:r>
        <w:rPr>
          <w:b/>
          <w:bCs/>
          <w:sz w:val="22"/>
          <w:szCs w:val="22"/>
        </w:rPr>
        <w:t xml:space="preserve">Build Flags: </w:t>
      </w:r>
      <w:r>
        <w:rPr>
          <w:sz w:val="22"/>
          <w:szCs w:val="22"/>
        </w:rPr>
        <w:t xml:space="preserve">--remap-path-prefix to eliminate source directory paths</w:t>
      </w:r>
    </w:p>
    <w:p>
      <w:r>
        <w:br w:type="page"/>
      </w:r>
    </w:p>
    <w:p>
      <w:pPr>
        <w:pStyle w:val="Heading1"/>
        <w:spacing w:after="120" w:before="300"/>
      </w:pPr>
      <w:r>
        <w:rPr>
          <w:b/>
          <w:bCs/>
          <w:color w:val="1A1A2E"/>
        </w:rPr>
        <w:t xml:space="preserve">3. Static String Analysis</w:t>
      </w:r>
    </w:p>
    <w:p>
      <w:pPr>
        <w:spacing w:after="100"/>
      </w:pPr>
      <w:r>
        <w:rPr>
          <w:sz w:val="22"/>
          <w:szCs w:val="22"/>
        </w:rPr>
        <w:t xml:space="preserve">Every string in the binary was analyzed for indicators of compromise (IOCs). The XOR encryption (key 0xA7) and binary scrubbing pipeline ensure that no sensitive strings are visible to static analysis tools.</w:t>
      </w:r>
    </w:p>
    <w:p>
      <w:pPr>
        <w:spacing w:after="100"/>
      </w:pPr>
      <w:r>
        <w:rPr>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400"/>
      </w:tblGrid>
      <w:tr>
        <w:tc>
          <w:tcPr>
            <w:tcW w:type="dxa" w:w="3200"/>
            <w:shd w:fill="1A1A2E" w:val="clear"/>
          </w:tcPr>
          <w:p>
            <w:r>
              <w:rPr>
                <w:b/>
                <w:bCs/>
                <w:color w:val="FFFFFF"/>
                <w:sz w:val="20"/>
                <w:szCs w:val="20"/>
              </w:rPr>
              <w:t xml:space="preserve">Check</w:t>
            </w:r>
          </w:p>
        </w:tc>
        <w:tc>
          <w:tcPr>
            <w:tcW w:type="dxa" w:w="2400"/>
            <w:shd w:fill="1A1A2E" w:val="clear"/>
          </w:tcPr>
          <w:p>
            <w:r>
              <w:rPr>
                <w:b/>
                <w:bCs/>
                <w:color w:val="FFFFFF"/>
                <w:sz w:val="20"/>
                <w:szCs w:val="20"/>
              </w:rPr>
              <w:t xml:space="preserve">Count</w:t>
            </w:r>
          </w:p>
        </w:tc>
        <w:tc>
          <w:tcPr>
            <w:tcW w:type="dxa" w:w="4400"/>
            <w:shd w:fill="1A1A2E" w:val="clear"/>
          </w:tcPr>
          <w:p>
            <w:r>
              <w:rPr>
                <w:b/>
                <w:bCs/>
                <w:color w:val="FFFFFF"/>
                <w:sz w:val="20"/>
                <w:szCs w:val="20"/>
              </w:rPr>
              <w:t xml:space="preserve">Verdict</w:t>
            </w:r>
          </w:p>
        </w:tc>
      </w:tr>
      <w:tr>
        <w:tc>
          <w:tcPr>
            <w:tcW w:type="dxa" w:w="3200"/>
          </w:tcPr>
          <w:p>
            <w:r>
              <w:rPr>
                <w:b w:val="false"/>
                <w:bCs w:val="false"/>
                <w:color w:val="000000"/>
                <w:sz w:val="20"/>
                <w:szCs w:val="20"/>
              </w:rPr>
              <w:t xml:space="preserve">Malware Keywords</w:t>
            </w:r>
          </w:p>
        </w:tc>
        <w:tc>
          <w:tcPr>
            <w:tcW w:type="dxa" w:w="2400"/>
          </w:tcPr>
          <w:p>
            <w:r>
              <w:rPr>
                <w:b/>
                <w:bCs/>
                <w:color w:val="2D6A4F"/>
                <w:sz w:val="20"/>
                <w:szCs w:val="20"/>
              </w:rPr>
              <w:t xml:space="preserve">0</w:t>
            </w:r>
          </w:p>
        </w:tc>
        <w:tc>
          <w:tcPr>
            <w:tcW w:type="dxa" w:w="4400"/>
          </w:tcPr>
          <w:p>
            <w:r>
              <w:rPr>
                <w:b w:val="false"/>
                <w:bCs w:val="false"/>
                <w:color w:val="2D6A4F"/>
                <w:sz w:val="20"/>
                <w:szCs w:val="20"/>
              </w:rPr>
              <w:t xml:space="preserve">PASS — No reverse shell/backdoor/trojan strings found</w:t>
            </w:r>
          </w:p>
        </w:tc>
      </w:tr>
      <w:tr>
        <w:tc>
          <w:tcPr>
            <w:tcW w:type="dxa" w:w="3200"/>
          </w:tcPr>
          <w:p>
            <w:r>
              <w:rPr>
                <w:b w:val="false"/>
                <w:bCs w:val="false"/>
                <w:color w:val="000000"/>
                <w:sz w:val="20"/>
                <w:szCs w:val="20"/>
              </w:rPr>
              <w:t xml:space="preserve">Hardcoded IPs</w:t>
            </w:r>
          </w:p>
        </w:tc>
        <w:tc>
          <w:tcPr>
            <w:tcW w:type="dxa" w:w="2400"/>
          </w:tcPr>
          <w:p>
            <w:r>
              <w:rPr>
                <w:b/>
                <w:bCs/>
                <w:color w:val="2D6A4F"/>
                <w:sz w:val="20"/>
                <w:szCs w:val="20"/>
              </w:rPr>
              <w:t xml:space="preserve">0</w:t>
            </w:r>
          </w:p>
        </w:tc>
        <w:tc>
          <w:tcPr>
            <w:tcW w:type="dxa" w:w="4400"/>
          </w:tcPr>
          <w:p>
            <w:r>
              <w:rPr>
                <w:b w:val="false"/>
                <w:bCs w:val="false"/>
                <w:color w:val="2D6A4F"/>
                <w:sz w:val="20"/>
                <w:szCs w:val="20"/>
              </w:rPr>
              <w:t xml:space="preserve">PASS — All IPs XOR-encrypted (key 0xA7)</w:t>
            </w:r>
          </w:p>
        </w:tc>
      </w:tr>
      <w:tr>
        <w:tc>
          <w:tcPr>
            <w:tcW w:type="dxa" w:w="3200"/>
          </w:tcPr>
          <w:p>
            <w:r>
              <w:rPr>
                <w:b w:val="false"/>
                <w:bCs w:val="false"/>
                <w:color w:val="000000"/>
                <w:sz w:val="20"/>
                <w:szCs w:val="20"/>
              </w:rPr>
              <w:t xml:space="preserve">Build Path Leaks</w:t>
            </w:r>
          </w:p>
        </w:tc>
        <w:tc>
          <w:tcPr>
            <w:tcW w:type="dxa" w:w="2400"/>
          </w:tcPr>
          <w:p>
            <w:r>
              <w:rPr>
                <w:b/>
                <w:bCs/>
                <w:color w:val="2D6A4F"/>
                <w:sz w:val="20"/>
                <w:szCs w:val="20"/>
              </w:rPr>
              <w:t xml:space="preserve">0</w:t>
            </w:r>
          </w:p>
        </w:tc>
        <w:tc>
          <w:tcPr>
            <w:tcW w:type="dxa" w:w="4400"/>
          </w:tcPr>
          <w:p>
            <w:r>
              <w:rPr>
                <w:b w:val="false"/>
                <w:bCs w:val="false"/>
                <w:color w:val="2D6A4F"/>
                <w:sz w:val="20"/>
                <w:szCs w:val="20"/>
              </w:rPr>
              <w:t xml:space="preserve">PASS — /home/, /rustc/, .cargo/ null-patched</w:t>
            </w:r>
          </w:p>
        </w:tc>
      </w:tr>
      <w:tr>
        <w:tc>
          <w:tcPr>
            <w:tcW w:type="dxa" w:w="3200"/>
          </w:tcPr>
          <w:p>
            <w:r>
              <w:rPr>
                <w:b w:val="false"/>
                <w:bCs w:val="false"/>
                <w:color w:val="000000"/>
                <w:sz w:val="20"/>
                <w:szCs w:val="20"/>
              </w:rPr>
              <w:t xml:space="preserve">Shell Path Leaks (/bin/sh)</w:t>
            </w:r>
          </w:p>
        </w:tc>
        <w:tc>
          <w:tcPr>
            <w:tcW w:type="dxa" w:w="2400"/>
          </w:tcPr>
          <w:p>
            <w:r>
              <w:rPr>
                <w:b/>
                <w:bCs/>
                <w:color w:val="2D6A4F"/>
                <w:sz w:val="20"/>
                <w:szCs w:val="20"/>
              </w:rPr>
              <w:t xml:space="preserve">0</w:t>
            </w:r>
          </w:p>
        </w:tc>
        <w:tc>
          <w:tcPr>
            <w:tcW w:type="dxa" w:w="4400"/>
          </w:tcPr>
          <w:p>
            <w:r>
              <w:rPr>
                <w:b w:val="false"/>
                <w:bCs w:val="false"/>
                <w:color w:val="2D6A4F"/>
                <w:sz w:val="20"/>
                <w:szCs w:val="20"/>
              </w:rPr>
              <w:t xml:space="preserve">PASS — Built dynamically from XOR at runtime</w:t>
            </w:r>
          </w:p>
        </w:tc>
      </w:tr>
      <w:tr>
        <w:tc>
          <w:tcPr>
            <w:tcW w:type="dxa" w:w="3200"/>
          </w:tcPr>
          <w:p>
            <w:r>
              <w:rPr>
                <w:b w:val="false"/>
                <w:bCs w:val="false"/>
                <w:color w:val="000000"/>
                <w:sz w:val="20"/>
                <w:szCs w:val="20"/>
              </w:rPr>
              <w:t xml:space="preserve">BoringSSL Fingerprint</w:t>
            </w:r>
          </w:p>
        </w:tc>
        <w:tc>
          <w:tcPr>
            <w:tcW w:type="dxa" w:w="2400"/>
          </w:tcPr>
          <w:p>
            <w:r>
              <w:rPr>
                <w:b/>
                <w:bCs/>
                <w:color w:val="2D6A4F"/>
                <w:sz w:val="20"/>
                <w:szCs w:val="20"/>
              </w:rPr>
              <w:t xml:space="preserve">0</w:t>
            </w:r>
          </w:p>
        </w:tc>
        <w:tc>
          <w:tcPr>
            <w:tcW w:type="dxa" w:w="4400"/>
          </w:tcPr>
          <w:p>
            <w:r>
              <w:rPr>
                <w:b w:val="false"/>
                <w:bCs w:val="false"/>
                <w:color w:val="2D6A4F"/>
                <w:sz w:val="20"/>
                <w:szCs w:val="20"/>
              </w:rPr>
              <w:t xml:space="preserve">PASS — Renamed to LibSys_SL</w:t>
            </w:r>
          </w:p>
        </w:tc>
      </w:tr>
      <w:tr>
        <w:tc>
          <w:tcPr>
            <w:tcW w:type="dxa" w:w="3200"/>
          </w:tcPr>
          <w:p>
            <w:r>
              <w:rPr>
                <w:b w:val="false"/>
                <w:bCs w:val="false"/>
                <w:color w:val="000000"/>
                <w:sz w:val="20"/>
                <w:szCs w:val="20"/>
              </w:rPr>
              <w:t xml:space="preserve">Known Tool Signatures</w:t>
            </w:r>
          </w:p>
        </w:tc>
        <w:tc>
          <w:tcPr>
            <w:tcW w:type="dxa" w:w="2400"/>
          </w:tcPr>
          <w:p>
            <w:r>
              <w:rPr>
                <w:b/>
                <w:bCs/>
                <w:color w:val="2D6A4F"/>
                <w:sz w:val="20"/>
                <w:szCs w:val="20"/>
              </w:rPr>
              <w:t xml:space="preserve">0</w:t>
            </w:r>
          </w:p>
        </w:tc>
        <w:tc>
          <w:tcPr>
            <w:tcW w:type="dxa" w:w="4400"/>
          </w:tcPr>
          <w:p>
            <w:r>
              <w:rPr>
                <w:b w:val="false"/>
                <w:bCs w:val="false"/>
                <w:color w:val="2D6A4F"/>
                <w:sz w:val="20"/>
                <w:szCs w:val="20"/>
              </w:rPr>
              <w:t xml:space="preserve">PASS — No Metasploit/Sliver/Cobalt Strike matches</w:t>
            </w:r>
          </w:p>
        </w:tc>
      </w:tr>
      <w:tr>
        <w:tc>
          <w:tcPr>
            <w:tcW w:type="dxa" w:w="3200"/>
          </w:tcPr>
          <w:p>
            <w:r>
              <w:rPr>
                <w:b w:val="false"/>
                <w:bCs w:val="false"/>
                <w:color w:val="000000"/>
                <w:sz w:val="20"/>
                <w:szCs w:val="20"/>
              </w:rPr>
              <w:t xml:space="preserve">Packer/Crypter Markers</w:t>
            </w:r>
          </w:p>
        </w:tc>
        <w:tc>
          <w:tcPr>
            <w:tcW w:type="dxa" w:w="2400"/>
          </w:tcPr>
          <w:p>
            <w:r>
              <w:rPr>
                <w:b/>
                <w:bCs/>
                <w:color w:val="2D6A4F"/>
                <w:sz w:val="20"/>
                <w:szCs w:val="20"/>
              </w:rPr>
              <w:t xml:space="preserve">0</w:t>
            </w:r>
          </w:p>
        </w:tc>
        <w:tc>
          <w:tcPr>
            <w:tcW w:type="dxa" w:w="4400"/>
          </w:tcPr>
          <w:p>
            <w:r>
              <w:rPr>
                <w:b w:val="false"/>
                <w:bCs w:val="false"/>
                <w:color w:val="2D6A4F"/>
                <w:sz w:val="20"/>
                <w:szCs w:val="20"/>
              </w:rPr>
              <w:t xml:space="preserve">PASS — No UPX/Themida/VMProtect detected</w:t>
            </w:r>
          </w:p>
        </w:tc>
      </w:tr>
      <w:tr>
        <w:tc>
          <w:tcPr>
            <w:tcW w:type="dxa" w:w="3200"/>
          </w:tcPr>
          <w:p>
            <w:r>
              <w:rPr>
                <w:b w:val="false"/>
                <w:bCs w:val="false"/>
                <w:color w:val="000000"/>
                <w:sz w:val="20"/>
                <w:szCs w:val="20"/>
              </w:rPr>
              <w:t xml:space="preserve">WebSocket (protocol headers)</w:t>
            </w:r>
          </w:p>
        </w:tc>
        <w:tc>
          <w:tcPr>
            <w:tcW w:type="dxa" w:w="2400"/>
          </w:tcPr>
          <w:p>
            <w:r>
              <w:rPr>
                <w:b/>
                <w:bCs/>
                <w:color w:val="B5651D"/>
                <w:sz w:val="20"/>
                <w:szCs w:val="20"/>
              </w:rPr>
              <w:t xml:space="preserve">4</w:t>
            </w:r>
          </w:p>
        </w:tc>
        <w:tc>
          <w:tcPr>
            <w:tcW w:type="dxa" w:w="4400"/>
          </w:tcPr>
          <w:p>
            <w:r>
              <w:rPr>
                <w:b w:val="false"/>
                <w:bCs w:val="false"/>
                <w:color w:val="B5651D"/>
                <w:sz w:val="20"/>
                <w:szCs w:val="20"/>
              </w:rPr>
              <w:t xml:space="preserve">ACCEPTABLE — HTTP spec requires these for handshake</w:t>
            </w:r>
          </w:p>
        </w:tc>
      </w:tr>
      <w:tr>
        <w:tc>
          <w:tcPr>
            <w:tcW w:type="dxa" w:w="3200"/>
          </w:tcPr>
          <w:p>
            <w:r>
              <w:rPr>
                <w:b w:val="false"/>
                <w:bCs w:val="false"/>
                <w:color w:val="000000"/>
                <w:sz w:val="20"/>
                <w:szCs w:val="20"/>
              </w:rPr>
              <w:t xml:space="preserve">C2 References (real)</w:t>
            </w:r>
          </w:p>
        </w:tc>
        <w:tc>
          <w:tcPr>
            <w:tcW w:type="dxa" w:w="2400"/>
          </w:tcPr>
          <w:p>
            <w:r>
              <w:rPr>
                <w:b/>
                <w:bCs/>
                <w:color w:val="2D6A4F"/>
                <w:sz w:val="20"/>
                <w:szCs w:val="20"/>
              </w:rPr>
              <w:t xml:space="preserve">0</w:t>
            </w:r>
          </w:p>
        </w:tc>
        <w:tc>
          <w:tcPr>
            <w:tcW w:type="dxa" w:w="4400"/>
          </w:tcPr>
          <w:p>
            <w:r>
              <w:rPr>
                <w:b w:val="false"/>
                <w:bCs w:val="false"/>
                <w:color w:val="2D6A4F"/>
                <w:sz w:val="20"/>
                <w:szCs w:val="20"/>
              </w:rPr>
              <w:t xml:space="preserve">PASS — All 59 'c2' hits are OpenSSL EC curve names</w:t>
            </w:r>
          </w:p>
        </w:tc>
      </w:tr>
    </w:tbl>
    <w:p>
      <w:r>
        <w:br w:type="page"/>
      </w:r>
    </w:p>
    <w:p>
      <w:pPr>
        <w:pStyle w:val="Heading1"/>
        <w:spacing w:after="120" w:before="300"/>
      </w:pPr>
      <w:r>
        <w:rPr>
          <w:b/>
          <w:bCs/>
          <w:color w:val="1A1A2E"/>
        </w:rPr>
        <w:t xml:space="preserve">4. ELF Hardening Analysis</w:t>
      </w:r>
    </w:p>
    <w:p>
      <w:pPr>
        <w:spacing w:after="100"/>
      </w:pPr>
      <w:r>
        <w:rPr>
          <w:sz w:val="22"/>
          <w:szCs w:val="22"/>
        </w:rPr>
        <w:t xml:space="preserve">The binary was analyzed for standard ELF security features that affect both exploitation resistance and forensic analysis.</w:t>
      </w:r>
    </w:p>
    <w:p>
      <w:pPr>
        <w:spacing w:after="100"/>
      </w:pPr>
      <w:r>
        <w:rPr>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3200"/>
      </w:tblGrid>
      <w:tr>
        <w:tc>
          <w:tcPr>
            <w:tcW w:type="dxa" w:w="2800"/>
            <w:shd w:fill="1A1A2E" w:val="clear"/>
          </w:tcPr>
          <w:p>
            <w:r>
              <w:rPr>
                <w:b/>
                <w:bCs/>
                <w:color w:val="FFFFFF"/>
                <w:sz w:val="20"/>
                <w:szCs w:val="20"/>
              </w:rPr>
              <w:t xml:space="preserve">Feature</w:t>
            </w:r>
          </w:p>
        </w:tc>
        <w:tc>
          <w:tcPr>
            <w:tcW w:type="dxa" w:w="2000"/>
            <w:shd w:fill="1A1A2E" w:val="clear"/>
          </w:tcPr>
          <w:p>
            <w:r>
              <w:rPr>
                <w:b/>
                <w:bCs/>
                <w:color w:val="FFFFFF"/>
                <w:sz w:val="20"/>
                <w:szCs w:val="20"/>
              </w:rPr>
              <w:t xml:space="preserve">Status</w:t>
            </w:r>
          </w:p>
        </w:tc>
        <w:tc>
          <w:tcPr>
            <w:tcW w:type="dxa" w:w="2000"/>
            <w:shd w:fill="1A1A2E" w:val="clear"/>
          </w:tcPr>
          <w:p>
            <w:r>
              <w:rPr>
                <w:b/>
                <w:bCs/>
                <w:color w:val="FFFFFF"/>
                <w:sz w:val="20"/>
                <w:szCs w:val="20"/>
              </w:rPr>
              <w:t xml:space="preserve">Risk</w:t>
            </w:r>
          </w:p>
        </w:tc>
        <w:tc>
          <w:tcPr>
            <w:tcW w:type="dxa" w:w="3200"/>
            <w:shd w:fill="1A1A2E" w:val="clear"/>
          </w:tcPr>
          <w:p>
            <w:r>
              <w:rPr>
                <w:b/>
                <w:bCs/>
                <w:color w:val="FFFFFF"/>
                <w:sz w:val="20"/>
                <w:szCs w:val="20"/>
              </w:rPr>
              <w:t xml:space="preserve">Notes</w:t>
            </w:r>
          </w:p>
        </w:tc>
      </w:tr>
      <w:tr>
        <w:tc>
          <w:tcPr>
            <w:tcW w:type="dxa" w:w="2800"/>
          </w:tcPr>
          <w:p>
            <w:r>
              <w:rPr>
                <w:b w:val="false"/>
                <w:bCs w:val="false"/>
                <w:color w:val="000000"/>
                <w:sz w:val="20"/>
                <w:szCs w:val="20"/>
              </w:rPr>
              <w:t xml:space="preserve">PIE (ASLR)</w:t>
            </w:r>
          </w:p>
        </w:tc>
        <w:tc>
          <w:tcPr>
            <w:tcW w:type="dxa" w:w="2000"/>
          </w:tcPr>
          <w:p>
            <w:r>
              <w:rPr>
                <w:b/>
                <w:bCs/>
                <w:color w:val="2D6A4F"/>
                <w:sz w:val="20"/>
                <w:szCs w:val="20"/>
              </w:rPr>
              <w:t xml:space="preserve">YES</w:t>
            </w:r>
          </w:p>
        </w:tc>
        <w:tc>
          <w:tcPr>
            <w:tcW w:type="dxa" w:w="2000"/>
          </w:tcPr>
          <w:p>
            <w:r>
              <w:rPr>
                <w:b/>
                <w:bCs/>
                <w:color w:val="2D6A4F"/>
                <w:sz w:val="20"/>
                <w:szCs w:val="20"/>
              </w:rPr>
              <w:t xml:space="preserve">LOW</w:t>
            </w:r>
          </w:p>
        </w:tc>
        <w:tc>
          <w:tcPr>
            <w:tcW w:type="dxa" w:w="3200"/>
          </w:tcPr>
          <w:p>
            <w:r>
              <w:rPr>
                <w:b w:val="false"/>
                <w:bCs w:val="false"/>
                <w:color w:val="000000"/>
                <w:sz w:val="20"/>
                <w:szCs w:val="20"/>
              </w:rPr>
              <w:t xml:space="preserve">Position-independent executable, randomized base address</w:t>
            </w:r>
          </w:p>
        </w:tc>
      </w:tr>
      <w:tr>
        <w:tc>
          <w:tcPr>
            <w:tcW w:type="dxa" w:w="2800"/>
          </w:tcPr>
          <w:p>
            <w:r>
              <w:rPr>
                <w:b w:val="false"/>
                <w:bCs w:val="false"/>
                <w:color w:val="000000"/>
                <w:sz w:val="20"/>
                <w:szCs w:val="20"/>
              </w:rPr>
              <w:t xml:space="preserve">RELRO</w:t>
            </w:r>
          </w:p>
        </w:tc>
        <w:tc>
          <w:tcPr>
            <w:tcW w:type="dxa" w:w="2000"/>
          </w:tcPr>
          <w:p>
            <w:r>
              <w:rPr>
                <w:b/>
                <w:bCs/>
                <w:color w:val="2D6A4F"/>
                <w:sz w:val="20"/>
                <w:szCs w:val="20"/>
              </w:rPr>
              <w:t xml:space="preserve">YES</w:t>
            </w:r>
          </w:p>
        </w:tc>
        <w:tc>
          <w:tcPr>
            <w:tcW w:type="dxa" w:w="2000"/>
          </w:tcPr>
          <w:p>
            <w:r>
              <w:rPr>
                <w:b/>
                <w:bCs/>
                <w:color w:val="2D6A4F"/>
                <w:sz w:val="20"/>
                <w:szCs w:val="20"/>
              </w:rPr>
              <w:t xml:space="preserve">LOW</w:t>
            </w:r>
          </w:p>
        </w:tc>
        <w:tc>
          <w:tcPr>
            <w:tcW w:type="dxa" w:w="3200"/>
          </w:tcPr>
          <w:p>
            <w:r>
              <w:rPr>
                <w:b w:val="false"/>
                <w:bCs w:val="false"/>
                <w:color w:val="000000"/>
                <w:sz w:val="20"/>
                <w:szCs w:val="20"/>
              </w:rPr>
              <w:t xml:space="preserve">Read-only relocations prevent GOT overwrite</w:t>
            </w:r>
          </w:p>
        </w:tc>
      </w:tr>
      <w:tr>
        <w:tc>
          <w:tcPr>
            <w:tcW w:type="dxa" w:w="2800"/>
          </w:tcPr>
          <w:p>
            <w:r>
              <w:rPr>
                <w:b w:val="false"/>
                <w:bCs w:val="false"/>
                <w:color w:val="000000"/>
                <w:sz w:val="20"/>
                <w:szCs w:val="20"/>
              </w:rPr>
              <w:t xml:space="preserve">NX Stack</w:t>
            </w:r>
          </w:p>
        </w:tc>
        <w:tc>
          <w:tcPr>
            <w:tcW w:type="dxa" w:w="2000"/>
          </w:tcPr>
          <w:p>
            <w:r>
              <w:rPr>
                <w:b/>
                <w:bCs/>
                <w:color w:val="2D6A4F"/>
                <w:sz w:val="20"/>
                <w:szCs w:val="20"/>
              </w:rPr>
              <w:t xml:space="preserve">YES</w:t>
            </w:r>
          </w:p>
        </w:tc>
        <w:tc>
          <w:tcPr>
            <w:tcW w:type="dxa" w:w="2000"/>
          </w:tcPr>
          <w:p>
            <w:r>
              <w:rPr>
                <w:b/>
                <w:bCs/>
                <w:color w:val="2D6A4F"/>
                <w:sz w:val="20"/>
                <w:szCs w:val="20"/>
              </w:rPr>
              <w:t xml:space="preserve">LOW</w:t>
            </w:r>
          </w:p>
        </w:tc>
        <w:tc>
          <w:tcPr>
            <w:tcW w:type="dxa" w:w="3200"/>
          </w:tcPr>
          <w:p>
            <w:r>
              <w:rPr>
                <w:b w:val="false"/>
                <w:bCs w:val="false"/>
                <w:color w:val="000000"/>
                <w:sz w:val="20"/>
                <w:szCs w:val="20"/>
              </w:rPr>
              <w:t xml:space="preserve">Non-executable stack prevents shellcode injection</w:t>
            </w:r>
          </w:p>
        </w:tc>
      </w:tr>
      <w:tr>
        <w:tc>
          <w:tcPr>
            <w:tcW w:type="dxa" w:w="2800"/>
          </w:tcPr>
          <w:p>
            <w:r>
              <w:rPr>
                <w:b w:val="false"/>
                <w:bCs w:val="false"/>
                <w:color w:val="000000"/>
                <w:sz w:val="20"/>
                <w:szCs w:val="20"/>
              </w:rPr>
              <w:t xml:space="preserve">Stripped Symbols</w:t>
            </w:r>
          </w:p>
        </w:tc>
        <w:tc>
          <w:tcPr>
            <w:tcW w:type="dxa" w:w="2000"/>
          </w:tcPr>
          <w:p>
            <w:r>
              <w:rPr>
                <w:b/>
                <w:bCs/>
                <w:color w:val="2D6A4F"/>
                <w:sz w:val="20"/>
                <w:szCs w:val="20"/>
              </w:rPr>
              <w:t xml:space="preserve">YES</w:t>
            </w:r>
          </w:p>
        </w:tc>
        <w:tc>
          <w:tcPr>
            <w:tcW w:type="dxa" w:w="2000"/>
          </w:tcPr>
          <w:p>
            <w:r>
              <w:rPr>
                <w:b/>
                <w:bCs/>
                <w:color w:val="2D6A4F"/>
                <w:sz w:val="20"/>
                <w:szCs w:val="20"/>
              </w:rPr>
              <w:t xml:space="preserve">LOW</w:t>
            </w:r>
          </w:p>
        </w:tc>
        <w:tc>
          <w:tcPr>
            <w:tcW w:type="dxa" w:w="3200"/>
          </w:tcPr>
          <w:p>
            <w:r>
              <w:rPr>
                <w:b w:val="false"/>
                <w:bCs w:val="false"/>
                <w:color w:val="000000"/>
                <w:sz w:val="20"/>
                <w:szCs w:val="20"/>
              </w:rPr>
              <w:t xml:space="preserve">No static symbol table, no debug sections</w:t>
            </w:r>
          </w:p>
        </w:tc>
      </w:tr>
      <w:tr>
        <w:tc>
          <w:tcPr>
            <w:tcW w:type="dxa" w:w="2800"/>
          </w:tcPr>
          <w:p>
            <w:r>
              <w:rPr>
                <w:b w:val="false"/>
                <w:bCs w:val="false"/>
                <w:color w:val="000000"/>
                <w:sz w:val="20"/>
                <w:szCs w:val="20"/>
              </w:rPr>
              <w:t xml:space="preserve">Stack Canary</w:t>
            </w:r>
          </w:p>
        </w:tc>
        <w:tc>
          <w:tcPr>
            <w:tcW w:type="dxa" w:w="2000"/>
          </w:tcPr>
          <w:p>
            <w:r>
              <w:rPr>
                <w:b/>
                <w:bCs/>
                <w:color w:val="B5651D"/>
                <w:sz w:val="20"/>
                <w:szCs w:val="20"/>
              </w:rPr>
              <w:t xml:space="preserve">NO</w:t>
            </w:r>
          </w:p>
        </w:tc>
        <w:tc>
          <w:tcPr>
            <w:tcW w:type="dxa" w:w="2000"/>
          </w:tcPr>
          <w:p>
            <w:r>
              <w:rPr>
                <w:b/>
                <w:bCs/>
                <w:color w:val="B5651D"/>
                <w:sz w:val="20"/>
                <w:szCs w:val="20"/>
              </w:rPr>
              <w:t xml:space="preserve">MEDIUM</w:t>
            </w:r>
          </w:p>
        </w:tc>
        <w:tc>
          <w:tcPr>
            <w:tcW w:type="dxa" w:w="3200"/>
          </w:tcPr>
          <w:p>
            <w:r>
              <w:rPr>
                <w:b w:val="false"/>
                <w:bCs w:val="false"/>
                <w:color w:val="000000"/>
                <w:sz w:val="20"/>
                <w:szCs w:val="20"/>
              </w:rPr>
              <w:t xml:space="preserve">Disabled by panic=abort — acceptable tradeoff for size</w:t>
            </w:r>
          </w:p>
        </w:tc>
      </w:tr>
      <w:tr>
        <w:tc>
          <w:tcPr>
            <w:tcW w:type="dxa" w:w="2800"/>
          </w:tcPr>
          <w:p>
            <w:r>
              <w:rPr>
                <w:b w:val="false"/>
                <w:bCs w:val="false"/>
                <w:color w:val="000000"/>
                <w:sz w:val="20"/>
                <w:szCs w:val="20"/>
              </w:rPr>
              <w:t xml:space="preserve">Debug Sections</w:t>
            </w:r>
          </w:p>
        </w:tc>
        <w:tc>
          <w:tcPr>
            <w:tcW w:type="dxa" w:w="2000"/>
          </w:tcPr>
          <w:p>
            <w:r>
              <w:rPr>
                <w:b/>
                <w:bCs/>
                <w:color w:val="2D6A4F"/>
                <w:sz w:val="20"/>
                <w:szCs w:val="20"/>
              </w:rPr>
              <w:t xml:space="preserve">0</w:t>
            </w:r>
          </w:p>
        </w:tc>
        <w:tc>
          <w:tcPr>
            <w:tcW w:type="dxa" w:w="2000"/>
          </w:tcPr>
          <w:p>
            <w:r>
              <w:rPr>
                <w:b/>
                <w:bCs/>
                <w:color w:val="2D6A4F"/>
                <w:sz w:val="20"/>
                <w:szCs w:val="20"/>
              </w:rPr>
              <w:t xml:space="preserve">LOW</w:t>
            </w:r>
          </w:p>
        </w:tc>
        <w:tc>
          <w:tcPr>
            <w:tcW w:type="dxa" w:w="3200"/>
          </w:tcPr>
          <w:p>
            <w:r>
              <w:rPr>
                <w:b w:val="false"/>
                <w:bCs w:val="false"/>
                <w:color w:val="000000"/>
                <w:sz w:val="20"/>
                <w:szCs w:val="20"/>
              </w:rPr>
              <w:t xml:space="preserve">Zero .debug sections in binary</w:t>
            </w:r>
          </w:p>
        </w:tc>
      </w:tr>
      <w:tr>
        <w:tc>
          <w:tcPr>
            <w:tcW w:type="dxa" w:w="2800"/>
          </w:tcPr>
          <w:p>
            <w:r>
              <w:rPr>
                <w:b w:val="false"/>
                <w:bCs w:val="false"/>
                <w:color w:val="000000"/>
                <w:sz w:val="20"/>
                <w:szCs w:val="20"/>
              </w:rPr>
              <w:t xml:space="preserve">Dynamic Imports</w:t>
            </w:r>
          </w:p>
        </w:tc>
        <w:tc>
          <w:tcPr>
            <w:tcW w:type="dxa" w:w="2000"/>
          </w:tcPr>
          <w:p>
            <w:r>
              <w:rPr>
                <w:b/>
                <w:bCs/>
                <w:color w:val="B5651D"/>
                <w:sz w:val="20"/>
                <w:szCs w:val="20"/>
              </w:rPr>
              <w:t xml:space="preserve">160</w:t>
            </w:r>
          </w:p>
        </w:tc>
        <w:tc>
          <w:tcPr>
            <w:tcW w:type="dxa" w:w="2000"/>
          </w:tcPr>
          <w:p>
            <w:r>
              <w:rPr>
                <w:b/>
                <w:bCs/>
                <w:color w:val="B5651D"/>
                <w:sz w:val="20"/>
                <w:szCs w:val="20"/>
              </w:rPr>
              <w:t xml:space="preserve">MEDIUM</w:t>
            </w:r>
          </w:p>
        </w:tc>
        <w:tc>
          <w:tcPr>
            <w:tcW w:type="dxa" w:w="3200"/>
          </w:tcPr>
          <w:p>
            <w:r>
              <w:rPr>
                <w:b w:val="false"/>
                <w:bCs w:val="false"/>
                <w:color w:val="000000"/>
                <w:sz w:val="20"/>
                <w:szCs w:val="20"/>
              </w:rPr>
              <w:t xml:space="preserve">Unavoidable for dynamically linked binary</w:t>
            </w:r>
          </w:p>
        </w:tc>
      </w:tr>
    </w:tbl>
    <w:p>
      <w:r>
        <w:br w:type="page"/>
      </w:r>
    </w:p>
    <w:p>
      <w:pPr>
        <w:pStyle w:val="Heading1"/>
        <w:spacing w:after="120" w:before="300"/>
      </w:pPr>
      <w:r>
        <w:rPr>
          <w:b/>
          <w:bCs/>
          <w:color w:val="1A1A2E"/>
        </w:rPr>
        <w:t xml:space="preserve">5. Entropy Analysis</w:t>
      </w:r>
    </w:p>
    <w:p>
      <w:pPr>
        <w:spacing w:after="100"/>
      </w:pPr>
      <w:r>
        <w:rPr>
          <w:sz w:val="22"/>
          <w:szCs w:val="22"/>
        </w:rPr>
        <w:t xml:space="preserve">Section entropy measures the effectiveness of string obfuscation. High entropy in .rodata confirms that XOR encryption is working correctly, making strings unreadable to static analysis.</w:t>
      </w:r>
    </w:p>
    <w:p>
      <w:pPr>
        <w:spacing w:after="100"/>
      </w:pPr>
      <w:r>
        <w:rPr>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3200"/>
      </w:tblGrid>
      <w:tr>
        <w:tc>
          <w:tcPr>
            <w:tcW w:type="dxa" w:w="2800"/>
            <w:shd w:fill="1A1A2E" w:val="clear"/>
          </w:tcPr>
          <w:p>
            <w:r>
              <w:rPr>
                <w:b/>
                <w:bCs/>
                <w:color w:val="FFFFFF"/>
                <w:sz w:val="20"/>
                <w:szCs w:val="20"/>
              </w:rPr>
              <w:t xml:space="preserve">Section</w:t>
            </w:r>
          </w:p>
        </w:tc>
        <w:tc>
          <w:tcPr>
            <w:tcW w:type="dxa" w:w="2000"/>
            <w:shd w:fill="1A1A2E" w:val="clear"/>
          </w:tcPr>
          <w:p>
            <w:r>
              <w:rPr>
                <w:b/>
                <w:bCs/>
                <w:color w:val="FFFFFF"/>
                <w:sz w:val="20"/>
                <w:szCs w:val="20"/>
              </w:rPr>
              <w:t xml:space="preserve">Entropy</w:t>
            </w:r>
          </w:p>
        </w:tc>
        <w:tc>
          <w:tcPr>
            <w:tcW w:type="dxa" w:w="2000"/>
            <w:shd w:fill="1A1A2E" w:val="clear"/>
          </w:tcPr>
          <w:p>
            <w:r>
              <w:rPr>
                <w:b/>
                <w:bCs/>
                <w:color w:val="FFFFFF"/>
                <w:sz w:val="20"/>
                <w:szCs w:val="20"/>
              </w:rPr>
              <w:t xml:space="preserve">Grade</w:t>
            </w:r>
          </w:p>
        </w:tc>
        <w:tc>
          <w:tcPr>
            <w:tcW w:type="dxa" w:w="3200"/>
            <w:shd w:fill="1A1A2E" w:val="clear"/>
          </w:tcPr>
          <w:p>
            <w:r>
              <w:rPr>
                <w:b/>
                <w:bCs/>
                <w:color w:val="FFFFFF"/>
                <w:sz w:val="20"/>
                <w:szCs w:val="20"/>
              </w:rPr>
              <w:t xml:space="preserve">Interpretation</w:t>
            </w:r>
          </w:p>
        </w:tc>
      </w:tr>
      <w:tr>
        <w:tc>
          <w:tcPr>
            <w:tcW w:type="dxa" w:w="2800"/>
          </w:tcPr>
          <w:p>
            <w:r>
              <w:rPr>
                <w:b w:val="false"/>
                <w:bCs w:val="false"/>
                <w:color w:val="000000"/>
                <w:sz w:val="20"/>
                <w:szCs w:val="20"/>
              </w:rPr>
              <w:t xml:space="preserve">.text</w:t>
            </w:r>
          </w:p>
        </w:tc>
        <w:tc>
          <w:tcPr>
            <w:tcW w:type="dxa" w:w="2000"/>
          </w:tcPr>
          <w:p>
            <w:r>
              <w:rPr>
                <w:b w:val="false"/>
                <w:bCs w:val="false"/>
                <w:color w:val="000000"/>
                <w:sz w:val="20"/>
                <w:szCs w:val="20"/>
              </w:rPr>
              <w:t xml:space="preserve">6.60 bits/byte</w:t>
            </w:r>
          </w:p>
        </w:tc>
        <w:tc>
          <w:tcPr>
            <w:tcW w:type="dxa" w:w="2000"/>
          </w:tcPr>
          <w:p>
            <w:r>
              <w:rPr>
                <w:b/>
                <w:bCs/>
                <w:color w:val="B5651D"/>
                <w:sz w:val="20"/>
                <w:szCs w:val="20"/>
              </w:rPr>
              <w:t xml:space="preserve">MEDIUM</w:t>
            </w:r>
          </w:p>
        </w:tc>
        <w:tc>
          <w:tcPr>
            <w:tcW w:type="dxa" w:w="3200"/>
          </w:tcPr>
          <w:p>
            <w:r>
              <w:rPr>
                <w:b w:val="false"/>
                <w:bCs w:val="false"/>
                <w:color w:val="000000"/>
                <w:sz w:val="20"/>
                <w:szCs w:val="20"/>
              </w:rPr>
              <w:t xml:space="preserve">Compiled machine code — normal range</w:t>
            </w:r>
          </w:p>
        </w:tc>
      </w:tr>
      <w:tr>
        <w:tc>
          <w:tcPr>
            <w:tcW w:type="dxa" w:w="2800"/>
          </w:tcPr>
          <w:p>
            <w:r>
              <w:rPr>
                <w:b w:val="false"/>
                <w:bCs w:val="false"/>
                <w:color w:val="000000"/>
                <w:sz w:val="20"/>
                <w:szCs w:val="20"/>
              </w:rPr>
              <w:t xml:space="preserve">.rodata</w:t>
            </w:r>
          </w:p>
        </w:tc>
        <w:tc>
          <w:tcPr>
            <w:tcW w:type="dxa" w:w="2000"/>
          </w:tcPr>
          <w:p>
            <w:r>
              <w:rPr>
                <w:b w:val="false"/>
                <w:bCs w:val="false"/>
                <w:color w:val="000000"/>
                <w:sz w:val="20"/>
                <w:szCs w:val="20"/>
              </w:rPr>
              <w:t xml:space="preserve">7.52 bits/byte</w:t>
            </w:r>
          </w:p>
        </w:tc>
        <w:tc>
          <w:tcPr>
            <w:tcW w:type="dxa" w:w="2000"/>
          </w:tcPr>
          <w:p>
            <w:r>
              <w:rPr>
                <w:b/>
                <w:bCs/>
                <w:color w:val="2D6A4F"/>
                <w:sz w:val="20"/>
                <w:szCs w:val="20"/>
              </w:rPr>
              <w:t xml:space="preserve">HIGH</w:t>
            </w:r>
          </w:p>
        </w:tc>
        <w:tc>
          <w:tcPr>
            <w:tcW w:type="dxa" w:w="3200"/>
          </w:tcPr>
          <w:p>
            <w:r>
              <w:rPr>
                <w:b w:val="false"/>
                <w:bCs w:val="false"/>
                <w:color w:val="000000"/>
                <w:sz w:val="20"/>
                <w:szCs w:val="20"/>
              </w:rPr>
              <w:t xml:space="preserve">XOR-encrypted strings — obfuscation effective</w:t>
            </w:r>
          </w:p>
        </w:tc>
      </w:tr>
      <w:tr>
        <w:tc>
          <w:tcPr>
            <w:tcW w:type="dxa" w:w="2800"/>
          </w:tcPr>
          <w:p>
            <w:r>
              <w:rPr>
                <w:b w:val="false"/>
                <w:bCs w:val="false"/>
                <w:color w:val="000000"/>
                <w:sz w:val="20"/>
                <w:szCs w:val="20"/>
              </w:rPr>
              <w:t xml:space="preserve">.data</w:t>
            </w:r>
          </w:p>
        </w:tc>
        <w:tc>
          <w:tcPr>
            <w:tcW w:type="dxa" w:w="2000"/>
          </w:tcPr>
          <w:p>
            <w:r>
              <w:rPr>
                <w:b w:val="false"/>
                <w:bCs w:val="false"/>
                <w:color w:val="000000"/>
                <w:sz w:val="20"/>
                <w:szCs w:val="20"/>
              </w:rPr>
              <w:t xml:space="preserve">0.18 bits/byte</w:t>
            </w:r>
          </w:p>
        </w:tc>
        <w:tc>
          <w:tcPr>
            <w:tcW w:type="dxa" w:w="2000"/>
          </w:tcPr>
          <w:p>
            <w:r>
              <w:rPr>
                <w:b/>
                <w:bCs/>
                <w:color w:val="B5651D"/>
                <w:sz w:val="20"/>
                <w:szCs w:val="20"/>
              </w:rPr>
              <w:t xml:space="preserve">LOW</w:t>
            </w:r>
          </w:p>
        </w:tc>
        <w:tc>
          <w:tcPr>
            <w:tcW w:type="dxa" w:w="3200"/>
          </w:tcPr>
          <w:p>
            <w:r>
              <w:rPr>
                <w:b w:val="false"/>
                <w:bCs w:val="false"/>
                <w:color w:val="000000"/>
                <w:sz w:val="20"/>
                <w:szCs w:val="20"/>
              </w:rPr>
              <w:t xml:space="preserve">Minimal initialized data — small attack surface</w:t>
            </w:r>
          </w:p>
        </w:tc>
      </w:tr>
    </w:tbl>
    <w:p>
      <w:pPr>
        <w:spacing w:after="100"/>
      </w:pPr>
      <w:r>
        <w:rPr>
          <w:sz w:val="22"/>
          <w:szCs w:val="22"/>
        </w:rPr>
        <w:t xml:space="preserve"/>
      </w:r>
    </w:p>
    <w:p>
      <w:pPr>
        <w:spacing w:after="100"/>
      </w:pPr>
      <w:r>
        <w:rPr>
          <w:sz w:val="22"/>
          <w:szCs w:val="22"/>
        </w:rPr>
        <w:t xml:space="preserve">The .rodata section entropy of 7.52 bits/byte (maximum possible is 8.0) indicates highly effective obfuscation. For comparison, unobfuscated binaries typically show .rodata entropy of 4.5-5.5 bits/byte.</w:t>
      </w:r>
    </w:p>
    <w:p>
      <w:r>
        <w:br w:type="page"/>
      </w:r>
    </w:p>
    <w:p>
      <w:pPr>
        <w:pStyle w:val="Heading1"/>
        <w:spacing w:after="120" w:before="300"/>
      </w:pPr>
      <w:r>
        <w:rPr>
          <w:b/>
          <w:bCs/>
          <w:color w:val="1A1A2E"/>
        </w:rPr>
        <w:t xml:space="preserve">6. Anti-Analysis Features</w:t>
      </w:r>
    </w:p>
    <w:p>
      <w:pPr>
        <w:spacing w:after="100"/>
      </w:pPr>
      <w:r>
        <w:rPr>
          <w:sz w:val="22"/>
          <w:szCs w:val="22"/>
        </w:rPr>
        <w:t xml:space="preserve">The implant implements 14 distinct anti-analysis techniques spanning sandbox detection, anti-debugging, process evasion, fileless execution, and encrypted sleep. All features were verified as active in the source code audit.</w:t>
      </w:r>
    </w:p>
    <w:p>
      <w:pPr>
        <w:spacing w:after="100"/>
      </w:pPr>
      <w:r>
        <w:rPr>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3200"/>
      </w:tblGrid>
      <w:tr>
        <w:tc>
          <w:tcPr>
            <w:tcW w:type="dxa" w:w="2800"/>
            <w:shd w:fill="1A1A2E" w:val="clear"/>
          </w:tcPr>
          <w:p>
            <w:r>
              <w:rPr>
                <w:b/>
                <w:bCs/>
                <w:color w:val="FFFFFF"/>
                <w:sz w:val="20"/>
                <w:szCs w:val="20"/>
              </w:rPr>
              <w:t xml:space="preserve">Feature</w:t>
            </w:r>
          </w:p>
        </w:tc>
        <w:tc>
          <w:tcPr>
            <w:tcW w:type="dxa" w:w="2000"/>
            <w:shd w:fill="1A1A2E" w:val="clear"/>
          </w:tcPr>
          <w:p>
            <w:r>
              <w:rPr>
                <w:b/>
                <w:bCs/>
                <w:color w:val="FFFFFF"/>
                <w:sz w:val="20"/>
                <w:szCs w:val="20"/>
              </w:rPr>
              <w:t xml:space="preserve">Status</w:t>
            </w:r>
          </w:p>
        </w:tc>
        <w:tc>
          <w:tcPr>
            <w:tcW w:type="dxa" w:w="2000"/>
            <w:shd w:fill="1A1A2E" w:val="clear"/>
          </w:tcPr>
          <w:p>
            <w:r>
              <w:rPr>
                <w:b/>
                <w:bCs/>
                <w:color w:val="FFFFFF"/>
                <w:sz w:val="20"/>
                <w:szCs w:val="20"/>
              </w:rPr>
              <w:t xml:space="preserve">Risk</w:t>
            </w:r>
          </w:p>
        </w:tc>
        <w:tc>
          <w:tcPr>
            <w:tcW w:type="dxa" w:w="3200"/>
            <w:shd w:fill="1A1A2E" w:val="clear"/>
          </w:tcPr>
          <w:p>
            <w:r>
              <w:rPr>
                <w:b/>
                <w:bCs/>
                <w:color w:val="FFFFFF"/>
                <w:sz w:val="20"/>
                <w:szCs w:val="20"/>
              </w:rPr>
              <w:t xml:space="preserve">Details</w:t>
            </w:r>
          </w:p>
        </w:tc>
      </w:tr>
      <w:tr>
        <w:tc>
          <w:tcPr>
            <w:tcW w:type="dxa" w:w="2800"/>
          </w:tcPr>
          <w:p>
            <w:r>
              <w:rPr>
                <w:b w:val="false"/>
                <w:bCs w:val="false"/>
                <w:color w:val="000000"/>
                <w:sz w:val="20"/>
                <w:szCs w:val="20"/>
              </w:rPr>
              <w:t xml:space="preserve">Sandbox/VM Detection</w:t>
            </w:r>
          </w:p>
        </w:tc>
        <w:tc>
          <w:tcPr>
            <w:tcW w:type="dxa" w:w="2000"/>
          </w:tcPr>
          <w:p>
            <w:r>
              <w:rPr>
                <w:b/>
                <w:bCs/>
                <w:color w:val="2D6A4F"/>
                <w:sz w:val="20"/>
                <w:szCs w:val="20"/>
              </w:rPr>
              <w:t xml:space="preserve">ACTIVE</w:t>
            </w:r>
          </w:p>
        </w:tc>
        <w:tc>
          <w:tcPr>
            <w:tcW w:type="dxa" w:w="2000"/>
          </w:tcPr>
          <w:p>
            <w:r>
              <w:rPr>
                <w:b/>
                <w:bCs/>
                <w:color w:val="2D6A4F"/>
                <w:sz w:val="20"/>
                <w:szCs w:val="20"/>
              </w:rPr>
              <w:t xml:space="preserve">LOW</w:t>
            </w:r>
          </w:p>
        </w:tc>
        <w:tc>
          <w:tcPr>
            <w:tcW w:type="dxa" w:w="3200"/>
          </w:tcPr>
          <w:p>
            <w:r>
              <w:rPr>
                <w:b w:val="false"/>
                <w:bCs w:val="false"/>
                <w:color w:val="000000"/>
                <w:sz w:val="20"/>
                <w:szCs w:val="20"/>
              </w:rPr>
              <w:t xml:space="preserve">Checks cpuid, /sys/class/dmi, container markers, analysis tools</w:t>
            </w:r>
          </w:p>
        </w:tc>
      </w:tr>
      <w:tr>
        <w:tc>
          <w:tcPr>
            <w:tcW w:type="dxa" w:w="2800"/>
          </w:tcPr>
          <w:p>
            <w:r>
              <w:rPr>
                <w:b w:val="false"/>
                <w:bCs w:val="false"/>
                <w:color w:val="000000"/>
                <w:sz w:val="20"/>
                <w:szCs w:val="20"/>
              </w:rPr>
              <w:t xml:space="preserve">Anti-Debug (ptrace)</w:t>
            </w:r>
          </w:p>
        </w:tc>
        <w:tc>
          <w:tcPr>
            <w:tcW w:type="dxa" w:w="2000"/>
          </w:tcPr>
          <w:p>
            <w:r>
              <w:rPr>
                <w:b/>
                <w:bCs/>
                <w:color w:val="2D6A4F"/>
                <w:sz w:val="20"/>
                <w:szCs w:val="20"/>
              </w:rPr>
              <w:t xml:space="preserve">ACTIVE</w:t>
            </w:r>
          </w:p>
        </w:tc>
        <w:tc>
          <w:tcPr>
            <w:tcW w:type="dxa" w:w="2000"/>
          </w:tcPr>
          <w:p>
            <w:r>
              <w:rPr>
                <w:b/>
                <w:bCs/>
                <w:color w:val="2D6A4F"/>
                <w:sz w:val="20"/>
                <w:szCs w:val="20"/>
              </w:rPr>
              <w:t xml:space="preserve">LOW</w:t>
            </w:r>
          </w:p>
        </w:tc>
        <w:tc>
          <w:tcPr>
            <w:tcW w:type="dxa" w:w="3200"/>
          </w:tcPr>
          <w:p>
            <w:r>
              <w:rPr>
                <w:b w:val="false"/>
                <w:bCs w:val="false"/>
                <w:color w:val="000000"/>
                <w:sz w:val="20"/>
                <w:szCs w:val="20"/>
              </w:rPr>
              <w:t xml:space="preserve">PTRACE_TRACEME self-attach prevents debugger attachment</w:t>
            </w:r>
          </w:p>
        </w:tc>
      </w:tr>
      <w:tr>
        <w:tc>
          <w:tcPr>
            <w:tcW w:type="dxa" w:w="2800"/>
          </w:tcPr>
          <w:p>
            <w:r>
              <w:rPr>
                <w:b w:val="false"/>
                <w:bCs w:val="false"/>
                <w:color w:val="000000"/>
                <w:sz w:val="20"/>
                <w:szCs w:val="20"/>
              </w:rPr>
              <w:t xml:space="preserve">Self-Deletion</w:t>
            </w:r>
          </w:p>
        </w:tc>
        <w:tc>
          <w:tcPr>
            <w:tcW w:type="dxa" w:w="2000"/>
          </w:tcPr>
          <w:p>
            <w:r>
              <w:rPr>
                <w:b/>
                <w:bCs/>
                <w:color w:val="2D6A4F"/>
                <w:sz w:val="20"/>
                <w:szCs w:val="20"/>
              </w:rPr>
              <w:t xml:space="preserve">ACTIVE</w:t>
            </w:r>
          </w:p>
        </w:tc>
        <w:tc>
          <w:tcPr>
            <w:tcW w:type="dxa" w:w="2000"/>
          </w:tcPr>
          <w:p>
            <w:r>
              <w:rPr>
                <w:b/>
                <w:bCs/>
                <w:color w:val="2D6A4F"/>
                <w:sz w:val="20"/>
                <w:szCs w:val="20"/>
              </w:rPr>
              <w:t xml:space="preserve">LOW</w:t>
            </w:r>
          </w:p>
        </w:tc>
        <w:tc>
          <w:tcPr>
            <w:tcW w:type="dxa" w:w="3200"/>
          </w:tcPr>
          <w:p>
            <w:r>
              <w:rPr>
                <w:b w:val="false"/>
                <w:bCs w:val="false"/>
                <w:color w:val="000000"/>
                <w:sz w:val="20"/>
                <w:szCs w:val="20"/>
              </w:rPr>
              <w:t xml:space="preserve">Delayed 30-180s random; skips if already fileless</w:t>
            </w:r>
          </w:p>
        </w:tc>
      </w:tr>
      <w:tr>
        <w:tc>
          <w:tcPr>
            <w:tcW w:type="dxa" w:w="2800"/>
          </w:tcPr>
          <w:p>
            <w:r>
              <w:rPr>
                <w:b w:val="false"/>
                <w:bCs w:val="false"/>
                <w:color w:val="000000"/>
                <w:sz w:val="20"/>
                <w:szCs w:val="20"/>
              </w:rPr>
              <w:t xml:space="preserve">Process Masquerading</w:t>
            </w:r>
          </w:p>
        </w:tc>
        <w:tc>
          <w:tcPr>
            <w:tcW w:type="dxa" w:w="2000"/>
          </w:tcPr>
          <w:p>
            <w:r>
              <w:rPr>
                <w:b/>
                <w:bCs/>
                <w:color w:val="2D6A4F"/>
                <w:sz w:val="20"/>
                <w:szCs w:val="20"/>
              </w:rPr>
              <w:t xml:space="preserve">ACTIVE</w:t>
            </w:r>
          </w:p>
        </w:tc>
        <w:tc>
          <w:tcPr>
            <w:tcW w:type="dxa" w:w="2000"/>
          </w:tcPr>
          <w:p>
            <w:r>
              <w:rPr>
                <w:b/>
                <w:bCs/>
                <w:color w:val="2D6A4F"/>
                <w:sz w:val="20"/>
                <w:szCs w:val="20"/>
              </w:rPr>
              <w:t xml:space="preserve">LOW</w:t>
            </w:r>
          </w:p>
        </w:tc>
        <w:tc>
          <w:tcPr>
            <w:tcW w:type="dxa" w:w="3200"/>
          </w:tcPr>
          <w:p>
            <w:r>
              <w:rPr>
                <w:b w:val="false"/>
                <w:bCs w:val="false"/>
                <w:color w:val="000000"/>
                <w:sz w:val="20"/>
                <w:szCs w:val="20"/>
              </w:rPr>
              <w:t xml:space="preserve">prctl(PR_SET_NAME) + argv[0] rewrite to system daemon name</w:t>
            </w:r>
          </w:p>
        </w:tc>
      </w:tr>
      <w:tr>
        <w:tc>
          <w:tcPr>
            <w:tcW w:type="dxa" w:w="2800"/>
          </w:tcPr>
          <w:p>
            <w:r>
              <w:rPr>
                <w:b w:val="false"/>
                <w:bCs w:val="false"/>
                <w:color w:val="000000"/>
                <w:sz w:val="20"/>
                <w:szCs w:val="20"/>
              </w:rPr>
              <w:t xml:space="preserve">Fileless Re-exec</w:t>
            </w:r>
          </w:p>
        </w:tc>
        <w:tc>
          <w:tcPr>
            <w:tcW w:type="dxa" w:w="2000"/>
          </w:tcPr>
          <w:p>
            <w:r>
              <w:rPr>
                <w:b/>
                <w:bCs/>
                <w:color w:val="2D6A4F"/>
                <w:sz w:val="20"/>
                <w:szCs w:val="20"/>
              </w:rPr>
              <w:t xml:space="preserve">ACTIVE</w:t>
            </w:r>
          </w:p>
        </w:tc>
        <w:tc>
          <w:tcPr>
            <w:tcW w:type="dxa" w:w="2000"/>
          </w:tcPr>
          <w:p>
            <w:r>
              <w:rPr>
                <w:b/>
                <w:bCs/>
                <w:color w:val="2D6A4F"/>
                <w:sz w:val="20"/>
                <w:szCs w:val="20"/>
              </w:rPr>
              <w:t xml:space="preserve">LOW</w:t>
            </w:r>
          </w:p>
        </w:tc>
        <w:tc>
          <w:tcPr>
            <w:tcW w:type="dxa" w:w="3200"/>
          </w:tcPr>
          <w:p>
            <w:r>
              <w:rPr>
                <w:b w:val="false"/>
                <w:bCs w:val="false"/>
                <w:color w:val="000000"/>
                <w:sz w:val="20"/>
                <w:szCs w:val="20"/>
              </w:rPr>
              <w:t xml:space="preserve">/dev/shm/.pulse-shm-XXXXX or /run/user/UID/dconf/user-db</w:t>
            </w:r>
          </w:p>
        </w:tc>
      </w:tr>
      <w:tr>
        <w:tc>
          <w:tcPr>
            <w:tcW w:type="dxa" w:w="2800"/>
          </w:tcPr>
          <w:p>
            <w:r>
              <w:rPr>
                <w:b w:val="false"/>
                <w:bCs w:val="false"/>
                <w:color w:val="000000"/>
                <w:sz w:val="20"/>
                <w:szCs w:val="20"/>
              </w:rPr>
              <w:t xml:space="preserve">Daemonize (double-fork)</w:t>
            </w:r>
          </w:p>
        </w:tc>
        <w:tc>
          <w:tcPr>
            <w:tcW w:type="dxa" w:w="2000"/>
          </w:tcPr>
          <w:p>
            <w:r>
              <w:rPr>
                <w:b/>
                <w:bCs/>
                <w:color w:val="2D6A4F"/>
                <w:sz w:val="20"/>
                <w:szCs w:val="20"/>
              </w:rPr>
              <w:t xml:space="preserve">ACTIVE</w:t>
            </w:r>
          </w:p>
        </w:tc>
        <w:tc>
          <w:tcPr>
            <w:tcW w:type="dxa" w:w="2000"/>
          </w:tcPr>
          <w:p>
            <w:r>
              <w:rPr>
                <w:b/>
                <w:bCs/>
                <w:color w:val="2D6A4F"/>
                <w:sz w:val="20"/>
                <w:szCs w:val="20"/>
              </w:rPr>
              <w:t xml:space="preserve">LOW</w:t>
            </w:r>
          </w:p>
        </w:tc>
        <w:tc>
          <w:tcPr>
            <w:tcW w:type="dxa" w:w="3200"/>
          </w:tcPr>
          <w:p>
            <w:r>
              <w:rPr>
                <w:b w:val="false"/>
                <w:bCs w:val="false"/>
                <w:color w:val="000000"/>
                <w:sz w:val="20"/>
                <w:szCs w:val="20"/>
              </w:rPr>
              <w:t xml:space="preserve">fork→setsid→fork, detach from terminal, chdir /</w:t>
            </w:r>
          </w:p>
        </w:tc>
      </w:tr>
      <w:tr>
        <w:tc>
          <w:tcPr>
            <w:tcW w:type="dxa" w:w="2800"/>
          </w:tcPr>
          <w:p>
            <w:r>
              <w:rPr>
                <w:b w:val="false"/>
                <w:bCs w:val="false"/>
                <w:color w:val="000000"/>
                <w:sz w:val="20"/>
                <w:szCs w:val="20"/>
              </w:rPr>
              <w:t xml:space="preserve">XOR String Encryption</w:t>
            </w:r>
          </w:p>
        </w:tc>
        <w:tc>
          <w:tcPr>
            <w:tcW w:type="dxa" w:w="2000"/>
          </w:tcPr>
          <w:p>
            <w:r>
              <w:rPr>
                <w:b/>
                <w:bCs/>
                <w:color w:val="2D6A4F"/>
                <w:sz w:val="20"/>
                <w:szCs w:val="20"/>
              </w:rPr>
              <w:t xml:space="preserve">ACTIVE</w:t>
            </w:r>
          </w:p>
        </w:tc>
        <w:tc>
          <w:tcPr>
            <w:tcW w:type="dxa" w:w="2000"/>
          </w:tcPr>
          <w:p>
            <w:r>
              <w:rPr>
                <w:b/>
                <w:bCs/>
                <w:color w:val="2D6A4F"/>
                <w:sz w:val="20"/>
                <w:szCs w:val="20"/>
              </w:rPr>
              <w:t xml:space="preserve">LOW</w:t>
            </w:r>
          </w:p>
        </w:tc>
        <w:tc>
          <w:tcPr>
            <w:tcW w:type="dxa" w:w="3200"/>
          </w:tcPr>
          <w:p>
            <w:r>
              <w:rPr>
                <w:b w:val="false"/>
                <w:bCs w:val="false"/>
                <w:color w:val="000000"/>
                <w:sz w:val="20"/>
                <w:szCs w:val="20"/>
              </w:rPr>
              <w:t xml:space="preserve">Compile-time const fn, key 0xA7, all sensitive strings</w:t>
            </w:r>
          </w:p>
        </w:tc>
      </w:tr>
      <w:tr>
        <w:tc>
          <w:tcPr>
            <w:tcW w:type="dxa" w:w="2800"/>
          </w:tcPr>
          <w:p>
            <w:r>
              <w:rPr>
                <w:b w:val="false"/>
                <w:bCs w:val="false"/>
                <w:color w:val="000000"/>
                <w:sz w:val="20"/>
                <w:szCs w:val="20"/>
              </w:rPr>
              <w:t xml:space="preserve">Sleep Mask Encryption</w:t>
            </w:r>
          </w:p>
        </w:tc>
        <w:tc>
          <w:tcPr>
            <w:tcW w:type="dxa" w:w="2000"/>
          </w:tcPr>
          <w:p>
            <w:r>
              <w:rPr>
                <w:b/>
                <w:bCs/>
                <w:color w:val="2D6A4F"/>
                <w:sz w:val="20"/>
                <w:szCs w:val="20"/>
              </w:rPr>
              <w:t xml:space="preserve">ACTIVE</w:t>
            </w:r>
          </w:p>
        </w:tc>
        <w:tc>
          <w:tcPr>
            <w:tcW w:type="dxa" w:w="2000"/>
          </w:tcPr>
          <w:p>
            <w:r>
              <w:rPr>
                <w:b/>
                <w:bCs/>
                <w:color w:val="2D6A4F"/>
                <w:sz w:val="20"/>
                <w:szCs w:val="20"/>
              </w:rPr>
              <w:t xml:space="preserve">LOW</w:t>
            </w:r>
          </w:p>
        </w:tc>
        <w:tc>
          <w:tcPr>
            <w:tcW w:type="dxa" w:w="3200"/>
          </w:tcPr>
          <w:p>
            <w:r>
              <w:rPr>
                <w:b w:val="false"/>
                <w:bCs w:val="false"/>
                <w:color w:val="000000"/>
                <w:sz w:val="20"/>
                <w:szCs w:val="20"/>
              </w:rPr>
              <w:t xml:space="preserve">XOR-encrypts heap during sleep, decrypts on wake</w:t>
            </w:r>
          </w:p>
        </w:tc>
      </w:tr>
      <w:tr>
        <w:tc>
          <w:tcPr>
            <w:tcW w:type="dxa" w:w="2800"/>
          </w:tcPr>
          <w:p>
            <w:r>
              <w:rPr>
                <w:b w:val="false"/>
                <w:bCs w:val="false"/>
                <w:color w:val="000000"/>
                <w:sz w:val="20"/>
                <w:szCs w:val="20"/>
              </w:rPr>
              <w:t xml:space="preserve">Split-Process (socketpair)</w:t>
            </w:r>
          </w:p>
        </w:tc>
        <w:tc>
          <w:tcPr>
            <w:tcW w:type="dxa" w:w="2000"/>
          </w:tcPr>
          <w:p>
            <w:r>
              <w:rPr>
                <w:b/>
                <w:bCs/>
                <w:color w:val="2D6A4F"/>
                <w:sz w:val="20"/>
                <w:szCs w:val="20"/>
              </w:rPr>
              <w:t xml:space="preserve">ACTIVE</w:t>
            </w:r>
          </w:p>
        </w:tc>
        <w:tc>
          <w:tcPr>
            <w:tcW w:type="dxa" w:w="2000"/>
          </w:tcPr>
          <w:p>
            <w:r>
              <w:rPr>
                <w:b/>
                <w:bCs/>
                <w:color w:val="2D6A4F"/>
                <w:sz w:val="20"/>
                <w:szCs w:val="20"/>
              </w:rPr>
              <w:t xml:space="preserve">LOW</w:t>
            </w:r>
          </w:p>
        </w:tc>
        <w:tc>
          <w:tcPr>
            <w:tcW w:type="dxa" w:w="3200"/>
          </w:tcPr>
          <w:p>
            <w:r>
              <w:rPr>
                <w:b w:val="false"/>
                <w:bCs w:val="false"/>
                <w:color w:val="000000"/>
                <w:sz w:val="20"/>
                <w:szCs w:val="20"/>
              </w:rPr>
              <w:t xml:space="preserve">Network process has no exec; executor has no network</w:t>
            </w:r>
          </w:p>
        </w:tc>
      </w:tr>
      <w:tr>
        <w:tc>
          <w:tcPr>
            <w:tcW w:type="dxa" w:w="2800"/>
          </w:tcPr>
          <w:p>
            <w:r>
              <w:rPr>
                <w:b w:val="false"/>
                <w:bCs w:val="false"/>
                <w:color w:val="000000"/>
                <w:sz w:val="20"/>
                <w:szCs w:val="20"/>
              </w:rPr>
              <w:t xml:space="preserve">LOLBin Execution</w:t>
            </w:r>
          </w:p>
        </w:tc>
        <w:tc>
          <w:tcPr>
            <w:tcW w:type="dxa" w:w="2000"/>
          </w:tcPr>
          <w:p>
            <w:r>
              <w:rPr>
                <w:b/>
                <w:bCs/>
                <w:color w:val="2D6A4F"/>
                <w:sz w:val="20"/>
                <w:szCs w:val="20"/>
              </w:rPr>
              <w:t xml:space="preserve">ACTIVE</w:t>
            </w:r>
          </w:p>
        </w:tc>
        <w:tc>
          <w:tcPr>
            <w:tcW w:type="dxa" w:w="2000"/>
          </w:tcPr>
          <w:p>
            <w:r>
              <w:rPr>
                <w:b/>
                <w:bCs/>
                <w:color w:val="2D6A4F"/>
                <w:sz w:val="20"/>
                <w:szCs w:val="20"/>
              </w:rPr>
              <w:t xml:space="preserve">LOW</w:t>
            </w:r>
          </w:p>
        </w:tc>
        <w:tc>
          <w:tcPr>
            <w:tcW w:type="dxa" w:w="3200"/>
          </w:tcPr>
          <w:p>
            <w:r>
              <w:rPr>
                <w:b w:val="false"/>
                <w:bCs w:val="false"/>
                <w:color w:val="000000"/>
                <w:sz w:val="20"/>
                <w:szCs w:val="20"/>
              </w:rPr>
              <w:t xml:space="preserve">systemd-run, nsenter, script — clean process tree</w:t>
            </w:r>
          </w:p>
        </w:tc>
      </w:tr>
      <w:tr>
        <w:tc>
          <w:tcPr>
            <w:tcW w:type="dxa" w:w="2800"/>
          </w:tcPr>
          <w:p>
            <w:r>
              <w:rPr>
                <w:b w:val="false"/>
                <w:bCs w:val="false"/>
                <w:color w:val="000000"/>
                <w:sz w:val="20"/>
                <w:szCs w:val="20"/>
              </w:rPr>
              <w:t xml:space="preserve">Namespace Injection</w:t>
            </w:r>
          </w:p>
        </w:tc>
        <w:tc>
          <w:tcPr>
            <w:tcW w:type="dxa" w:w="2000"/>
          </w:tcPr>
          <w:p>
            <w:r>
              <w:rPr>
                <w:b/>
                <w:bCs/>
                <w:color w:val="2D6A4F"/>
                <w:sz w:val="20"/>
                <w:szCs w:val="20"/>
              </w:rPr>
              <w:t xml:space="preserve">ACTIVE</w:t>
            </w:r>
          </w:p>
        </w:tc>
        <w:tc>
          <w:tcPr>
            <w:tcW w:type="dxa" w:w="2000"/>
          </w:tcPr>
          <w:p>
            <w:r>
              <w:rPr>
                <w:b/>
                <w:bCs/>
                <w:color w:val="2D6A4F"/>
                <w:sz w:val="20"/>
                <w:szCs w:val="20"/>
              </w:rPr>
              <w:t xml:space="preserve">LOW</w:t>
            </w:r>
          </w:p>
        </w:tc>
        <w:tc>
          <w:tcPr>
            <w:tcW w:type="dxa" w:w="3200"/>
          </w:tcPr>
          <w:p>
            <w:r>
              <w:rPr>
                <w:b w:val="false"/>
                <w:bCs w:val="false"/>
                <w:color w:val="000000"/>
                <w:sz w:val="20"/>
                <w:szCs w:val="20"/>
              </w:rPr>
              <w:t xml:space="preserve">Enters target process PID/mount namespace via setns()</w:t>
            </w:r>
          </w:p>
        </w:tc>
      </w:tr>
      <w:tr>
        <w:tc>
          <w:tcPr>
            <w:tcW w:type="dxa" w:w="2800"/>
          </w:tcPr>
          <w:p>
            <w:r>
              <w:rPr>
                <w:b w:val="false"/>
                <w:bCs w:val="false"/>
                <w:color w:val="000000"/>
                <w:sz w:val="20"/>
                <w:szCs w:val="20"/>
              </w:rPr>
              <w:t xml:space="preserve">SOCKS5 Proxy / Tor</w:t>
            </w:r>
          </w:p>
        </w:tc>
        <w:tc>
          <w:tcPr>
            <w:tcW w:type="dxa" w:w="2000"/>
          </w:tcPr>
          <w:p>
            <w:r>
              <w:rPr>
                <w:b/>
                <w:bCs/>
                <w:color w:val="2D6A4F"/>
                <w:sz w:val="20"/>
                <w:szCs w:val="20"/>
              </w:rPr>
              <w:t xml:space="preserve">ACTIVE</w:t>
            </w:r>
          </w:p>
        </w:tc>
        <w:tc>
          <w:tcPr>
            <w:tcW w:type="dxa" w:w="2000"/>
          </w:tcPr>
          <w:p>
            <w:r>
              <w:rPr>
                <w:b/>
                <w:bCs/>
                <w:color w:val="2D6A4F"/>
                <w:sz w:val="20"/>
                <w:szCs w:val="20"/>
              </w:rPr>
              <w:t xml:space="preserve">LOW</w:t>
            </w:r>
          </w:p>
        </w:tc>
        <w:tc>
          <w:tcPr>
            <w:tcW w:type="dxa" w:w="3200"/>
          </w:tcPr>
          <w:p>
            <w:r>
              <w:rPr>
                <w:b w:val="false"/>
                <w:bCs w:val="false"/>
                <w:color w:val="000000"/>
                <w:sz w:val="20"/>
                <w:szCs w:val="20"/>
              </w:rPr>
              <w:t xml:space="preserve">Mode 0/1/2: direct, Tor, custom proxy chain</w:t>
            </w:r>
          </w:p>
        </w:tc>
      </w:tr>
      <w:tr>
        <w:tc>
          <w:tcPr>
            <w:tcW w:type="dxa" w:w="2800"/>
          </w:tcPr>
          <w:p>
            <w:r>
              <w:rPr>
                <w:b w:val="false"/>
                <w:bCs w:val="false"/>
                <w:color w:val="000000"/>
                <w:sz w:val="20"/>
                <w:szCs w:val="20"/>
              </w:rPr>
              <w:t xml:space="preserve">Jitter / Random Delays</w:t>
            </w:r>
          </w:p>
        </w:tc>
        <w:tc>
          <w:tcPr>
            <w:tcW w:type="dxa" w:w="2000"/>
          </w:tcPr>
          <w:p>
            <w:r>
              <w:rPr>
                <w:b/>
                <w:bCs/>
                <w:color w:val="2D6A4F"/>
                <w:sz w:val="20"/>
                <w:szCs w:val="20"/>
              </w:rPr>
              <w:t xml:space="preserve">ACTIVE</w:t>
            </w:r>
          </w:p>
        </w:tc>
        <w:tc>
          <w:tcPr>
            <w:tcW w:type="dxa" w:w="2000"/>
          </w:tcPr>
          <w:p>
            <w:r>
              <w:rPr>
                <w:b/>
                <w:bCs/>
                <w:color w:val="2D6A4F"/>
                <w:sz w:val="20"/>
                <w:szCs w:val="20"/>
              </w:rPr>
              <w:t xml:space="preserve">LOW</w:t>
            </w:r>
          </w:p>
        </w:tc>
        <w:tc>
          <w:tcPr>
            <w:tcW w:type="dxa" w:w="3200"/>
          </w:tcPr>
          <w:p>
            <w:r>
              <w:rPr>
                <w:b w:val="false"/>
                <w:bCs w:val="false"/>
                <w:color w:val="000000"/>
                <w:sz w:val="20"/>
                <w:szCs w:val="20"/>
              </w:rPr>
              <w:t xml:space="preserve">Randomized reconnect delays prevent timing analysis</w:t>
            </w:r>
          </w:p>
        </w:tc>
      </w:tr>
      <w:tr>
        <w:tc>
          <w:tcPr>
            <w:tcW w:type="dxa" w:w="2800"/>
          </w:tcPr>
          <w:p>
            <w:r>
              <w:rPr>
                <w:b w:val="false"/>
                <w:bCs w:val="false"/>
                <w:color w:val="000000"/>
                <w:sz w:val="20"/>
                <w:szCs w:val="20"/>
              </w:rPr>
              <w:t xml:space="preserve">_MFD Marker Cleanup</w:t>
            </w:r>
          </w:p>
        </w:tc>
        <w:tc>
          <w:tcPr>
            <w:tcW w:type="dxa" w:w="2000"/>
          </w:tcPr>
          <w:p>
            <w:r>
              <w:rPr>
                <w:b/>
                <w:bCs/>
                <w:color w:val="2D6A4F"/>
                <w:sz w:val="20"/>
                <w:szCs w:val="20"/>
              </w:rPr>
              <w:t xml:space="preserve">ACTIVE</w:t>
            </w:r>
          </w:p>
        </w:tc>
        <w:tc>
          <w:tcPr>
            <w:tcW w:type="dxa" w:w="2000"/>
          </w:tcPr>
          <w:p>
            <w:r>
              <w:rPr>
                <w:b/>
                <w:bCs/>
                <w:color w:val="2D6A4F"/>
                <w:sz w:val="20"/>
                <w:szCs w:val="20"/>
              </w:rPr>
              <w:t xml:space="preserve">LOW</w:t>
            </w:r>
          </w:p>
        </w:tc>
        <w:tc>
          <w:tcPr>
            <w:tcW w:type="dxa" w:w="3200"/>
          </w:tcPr>
          <w:p>
            <w:r>
              <w:rPr>
                <w:b w:val="false"/>
                <w:bCs w:val="false"/>
                <w:color w:val="000000"/>
                <w:sz w:val="20"/>
                <w:szCs w:val="20"/>
              </w:rPr>
              <w:t xml:space="preserve">Environment variable removed after re-exec detection</w:t>
            </w:r>
          </w:p>
        </w:tc>
      </w:tr>
    </w:tbl>
    <w:p>
      <w:r>
        <w:br w:type="page"/>
      </w:r>
    </w:p>
    <w:p>
      <w:pPr>
        <w:pStyle w:val="Heading1"/>
        <w:spacing w:after="120" w:before="300"/>
      </w:pPr>
      <w:r>
        <w:rPr>
          <w:b/>
          <w:bCs/>
          <w:color w:val="1A1A2E"/>
        </w:rPr>
        <w:t xml:space="preserve">7. Command Execution Chain</w:t>
      </w:r>
    </w:p>
    <w:p>
      <w:pPr>
        <w:spacing w:after="100"/>
      </w:pPr>
      <w:r>
        <w:rPr>
          <w:sz w:val="22"/>
          <w:szCs w:val="22"/>
        </w:rPr>
        <w:t xml:space="preserve">Commands received from the C2 server are executed through a 6-tier priority system designed to minimize behavioral IOCs. The chain progressively falls back from zero-footprint (builtins) to minimal-footprint (LOLBins) to last-resort (tmp script). Most common recon commands never leave tier 1 (in-process builtins), meaning they generate zero fork/exec syscalls and are completely invisible to process monitors, eBPF probes, and audit logs.</w:t>
      </w:r>
    </w:p>
    <w:p>
      <w:pPr>
        <w:spacing w:after="100"/>
      </w:pPr>
      <w:r>
        <w:rPr>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3200"/>
      </w:tblGrid>
      <w:tr>
        <w:tc>
          <w:tcPr>
            <w:tcW w:type="dxa" w:w="2800"/>
            <w:shd w:fill="1A1A2E" w:val="clear"/>
          </w:tcPr>
          <w:p>
            <w:r>
              <w:rPr>
                <w:b/>
                <w:bCs/>
                <w:color w:val="FFFFFF"/>
                <w:sz w:val="20"/>
                <w:szCs w:val="20"/>
              </w:rPr>
              <w:t xml:space="preserve">Priority</w:t>
            </w:r>
          </w:p>
        </w:tc>
        <w:tc>
          <w:tcPr>
            <w:tcW w:type="dxa" w:w="2000"/>
            <w:shd w:fill="1A1A2E" w:val="clear"/>
          </w:tcPr>
          <w:p>
            <w:r>
              <w:rPr>
                <w:b/>
                <w:bCs/>
                <w:color w:val="FFFFFF"/>
                <w:sz w:val="20"/>
                <w:szCs w:val="20"/>
              </w:rPr>
              <w:t xml:space="preserve">Method</w:t>
            </w:r>
          </w:p>
        </w:tc>
        <w:tc>
          <w:tcPr>
            <w:tcW w:type="dxa" w:w="2000"/>
            <w:shd w:fill="1A1A2E" w:val="clear"/>
          </w:tcPr>
          <w:p>
            <w:r>
              <w:rPr>
                <w:b/>
                <w:bCs/>
                <w:color w:val="FFFFFF"/>
                <w:sz w:val="20"/>
                <w:szCs w:val="20"/>
              </w:rPr>
              <w:t xml:space="preserve">Used For</w:t>
            </w:r>
          </w:p>
        </w:tc>
        <w:tc>
          <w:tcPr>
            <w:tcW w:type="dxa" w:w="3200"/>
            <w:shd w:fill="1A1A2E" w:val="clear"/>
          </w:tcPr>
          <w:p>
            <w:r>
              <w:rPr>
                <w:b/>
                <w:bCs/>
                <w:color w:val="FFFFFF"/>
                <w:sz w:val="20"/>
                <w:szCs w:val="20"/>
              </w:rPr>
              <w:t xml:space="preserve">EDR Evasion</w:t>
            </w:r>
          </w:p>
        </w:tc>
      </w:tr>
      <w:tr>
        <w:tc>
          <w:tcPr>
            <w:tcW w:type="dxa" w:w="2800"/>
          </w:tcPr>
          <w:p>
            <w:r>
              <w:rPr>
                <w:b w:val="false"/>
                <w:bCs w:val="false"/>
                <w:color w:val="000000"/>
                <w:sz w:val="20"/>
                <w:szCs w:val="20"/>
              </w:rPr>
              <w:t xml:space="preserve">1</w:t>
            </w:r>
          </w:p>
        </w:tc>
        <w:tc>
          <w:tcPr>
            <w:tcW w:type="dxa" w:w="2000"/>
          </w:tcPr>
          <w:p>
            <w:r>
              <w:rPr>
                <w:b/>
                <w:bCs/>
                <w:color w:val="000000"/>
                <w:sz w:val="20"/>
                <w:szCs w:val="20"/>
              </w:rPr>
              <w:t xml:space="preserve">In-Process Builtins</w:t>
            </w:r>
          </w:p>
        </w:tc>
        <w:tc>
          <w:tcPr>
            <w:tcW w:type="dxa" w:w="2000"/>
          </w:tcPr>
          <w:p>
            <w:r>
              <w:rPr>
                <w:b w:val="false"/>
                <w:bCs w:val="false"/>
                <w:color w:val="000000"/>
                <w:sz w:val="20"/>
                <w:szCs w:val="20"/>
              </w:rPr>
              <w:t xml:space="preserve">whoami, id, hostname, uname, ls, cat, ps, env, ifconfig, netstat, getent, head, wc</w:t>
            </w:r>
          </w:p>
        </w:tc>
        <w:tc>
          <w:tcPr>
            <w:tcW w:type="dxa" w:w="3200"/>
          </w:tcPr>
          <w:p>
            <w:r>
              <w:rPr>
                <w:b w:val="false"/>
                <w:bCs w:val="false"/>
                <w:color w:val="000000"/>
                <w:sz w:val="20"/>
                <w:szCs w:val="20"/>
              </w:rPr>
              <w:t xml:space="preserve">Zero fork/exec — invisible to eBPF, auditd, process monitors</w:t>
            </w:r>
          </w:p>
        </w:tc>
      </w:tr>
      <w:tr>
        <w:tc>
          <w:tcPr>
            <w:tcW w:type="dxa" w:w="2800"/>
          </w:tcPr>
          <w:p>
            <w:r>
              <w:rPr>
                <w:b w:val="false"/>
                <w:bCs w:val="false"/>
                <w:color w:val="000000"/>
                <w:sz w:val="20"/>
                <w:szCs w:val="20"/>
              </w:rPr>
              <w:t xml:space="preserve">2</w:t>
            </w:r>
          </w:p>
        </w:tc>
        <w:tc>
          <w:tcPr>
            <w:tcW w:type="dxa" w:w="2000"/>
          </w:tcPr>
          <w:p>
            <w:r>
              <w:rPr>
                <w:b/>
                <w:bCs/>
                <w:color w:val="000000"/>
                <w:sz w:val="20"/>
                <w:szCs w:val="20"/>
              </w:rPr>
              <w:t xml:space="preserve">systemd-run --user --scope</w:t>
            </w:r>
          </w:p>
        </w:tc>
        <w:tc>
          <w:tcPr>
            <w:tcW w:type="dxa" w:w="2000"/>
          </w:tcPr>
          <w:p>
            <w:r>
              <w:rPr>
                <w:b w:val="false"/>
                <w:bCs w:val="false"/>
                <w:color w:val="000000"/>
                <w:sz w:val="20"/>
                <w:szCs w:val="20"/>
              </w:rPr>
              <w:t xml:space="preserve">Non-builtin commands</w:t>
            </w:r>
          </w:p>
        </w:tc>
        <w:tc>
          <w:tcPr>
            <w:tcW w:type="dxa" w:w="3200"/>
          </w:tcPr>
          <w:p>
            <w:r>
              <w:rPr>
                <w:b w:val="false"/>
                <w:bCs w:val="false"/>
                <w:color w:val="000000"/>
                <w:sz w:val="20"/>
                <w:szCs w:val="20"/>
              </w:rPr>
              <w:t xml:space="preserve">Parent becomes systemd — clean process tree, no suspicious lineage</w:t>
            </w:r>
          </w:p>
        </w:tc>
      </w:tr>
      <w:tr>
        <w:tc>
          <w:tcPr>
            <w:tcW w:type="dxa" w:w="2800"/>
          </w:tcPr>
          <w:p>
            <w:r>
              <w:rPr>
                <w:b w:val="false"/>
                <w:bCs w:val="false"/>
                <w:color w:val="000000"/>
                <w:sz w:val="20"/>
                <w:szCs w:val="20"/>
              </w:rPr>
              <w:t xml:space="preserve">3</w:t>
            </w:r>
          </w:p>
        </w:tc>
        <w:tc>
          <w:tcPr>
            <w:tcW w:type="dxa" w:w="2000"/>
          </w:tcPr>
          <w:p>
            <w:r>
              <w:rPr>
                <w:b/>
                <w:bCs/>
                <w:color w:val="000000"/>
                <w:sz w:val="20"/>
                <w:szCs w:val="20"/>
              </w:rPr>
              <w:t xml:space="preserve">nsenter -t PID -m --</w:t>
            </w:r>
          </w:p>
        </w:tc>
        <w:tc>
          <w:tcPr>
            <w:tcW w:type="dxa" w:w="2000"/>
          </w:tcPr>
          <w:p>
            <w:r>
              <w:rPr>
                <w:b w:val="false"/>
                <w:bCs w:val="false"/>
                <w:color w:val="000000"/>
                <w:sz w:val="20"/>
                <w:szCs w:val="20"/>
              </w:rPr>
              <w:t xml:space="preserve">Non-builtin (fallback)</w:t>
            </w:r>
          </w:p>
        </w:tc>
        <w:tc>
          <w:tcPr>
            <w:tcW w:type="dxa" w:w="3200"/>
          </w:tcPr>
          <w:p>
            <w:r>
              <w:rPr>
                <w:b w:val="false"/>
                <w:bCs w:val="false"/>
                <w:color w:val="000000"/>
                <w:sz w:val="20"/>
                <w:szCs w:val="20"/>
              </w:rPr>
              <w:t xml:space="preserve">Runs inside existing process namespace context</w:t>
            </w:r>
          </w:p>
        </w:tc>
      </w:tr>
      <w:tr>
        <w:tc>
          <w:tcPr>
            <w:tcW w:type="dxa" w:w="2800"/>
          </w:tcPr>
          <w:p>
            <w:r>
              <w:rPr>
                <w:b w:val="false"/>
                <w:bCs w:val="false"/>
                <w:color w:val="000000"/>
                <w:sz w:val="20"/>
                <w:szCs w:val="20"/>
              </w:rPr>
              <w:t xml:space="preserve">4</w:t>
            </w:r>
          </w:p>
        </w:tc>
        <w:tc>
          <w:tcPr>
            <w:tcW w:type="dxa" w:w="2000"/>
          </w:tcPr>
          <w:p>
            <w:r>
              <w:rPr>
                <w:b/>
                <w:bCs/>
                <w:color w:val="000000"/>
                <w:sz w:val="20"/>
                <w:szCs w:val="20"/>
              </w:rPr>
              <w:t xml:space="preserve">script -qc</w:t>
            </w:r>
          </w:p>
        </w:tc>
        <w:tc>
          <w:tcPr>
            <w:tcW w:type="dxa" w:w="2000"/>
          </w:tcPr>
          <w:p>
            <w:r>
              <w:rPr>
                <w:b w:val="false"/>
                <w:bCs w:val="false"/>
                <w:color w:val="000000"/>
                <w:sz w:val="20"/>
                <w:szCs w:val="20"/>
              </w:rPr>
              <w:t xml:space="preserve">Non-builtin (fallback)</w:t>
            </w:r>
          </w:p>
        </w:tc>
        <w:tc>
          <w:tcPr>
            <w:tcW w:type="dxa" w:w="3200"/>
          </w:tcPr>
          <w:p>
            <w:r>
              <w:rPr>
                <w:b w:val="false"/>
                <w:bCs w:val="false"/>
                <w:color w:val="000000"/>
                <w:sz w:val="20"/>
                <w:szCs w:val="20"/>
              </w:rPr>
              <w:t xml:space="preserve">Terminal utility wrapper — legitimate-looking parent</w:t>
            </w:r>
          </w:p>
        </w:tc>
      </w:tr>
      <w:tr>
        <w:tc>
          <w:tcPr>
            <w:tcW w:type="dxa" w:w="2800"/>
          </w:tcPr>
          <w:p>
            <w:r>
              <w:rPr>
                <w:b w:val="false"/>
                <w:bCs w:val="false"/>
                <w:color w:val="000000"/>
                <w:sz w:val="20"/>
                <w:szCs w:val="20"/>
              </w:rPr>
              <w:t xml:space="preserve">5</w:t>
            </w:r>
          </w:p>
        </w:tc>
        <w:tc>
          <w:tcPr>
            <w:tcW w:type="dxa" w:w="2000"/>
          </w:tcPr>
          <w:p>
            <w:r>
              <w:rPr>
                <w:b/>
                <w:bCs/>
                <w:color w:val="000000"/>
                <w:sz w:val="20"/>
                <w:szCs w:val="20"/>
              </w:rPr>
              <w:t xml:space="preserve">Namespace Injection</w:t>
            </w:r>
          </w:p>
        </w:tc>
        <w:tc>
          <w:tcPr>
            <w:tcW w:type="dxa" w:w="2000"/>
          </w:tcPr>
          <w:p>
            <w:r>
              <w:rPr>
                <w:b w:val="false"/>
                <w:bCs w:val="false"/>
                <w:color w:val="000000"/>
                <w:sz w:val="20"/>
                <w:szCs w:val="20"/>
              </w:rPr>
              <w:t xml:space="preserve">Non-builtin (fallback)</w:t>
            </w:r>
          </w:p>
        </w:tc>
        <w:tc>
          <w:tcPr>
            <w:tcW w:type="dxa" w:w="3200"/>
          </w:tcPr>
          <w:p>
            <w:r>
              <w:rPr>
                <w:b w:val="false"/>
                <w:bCs w:val="false"/>
                <w:color w:val="000000"/>
                <w:sz w:val="20"/>
                <w:szCs w:val="20"/>
              </w:rPr>
              <w:t xml:space="preserve">setns() into target process PID/mount namespace</w:t>
            </w:r>
          </w:p>
        </w:tc>
      </w:tr>
      <w:tr>
        <w:tc>
          <w:tcPr>
            <w:tcW w:type="dxa" w:w="2800"/>
          </w:tcPr>
          <w:p>
            <w:r>
              <w:rPr>
                <w:b w:val="false"/>
                <w:bCs w:val="false"/>
                <w:color w:val="000000"/>
                <w:sz w:val="20"/>
                <w:szCs w:val="20"/>
              </w:rPr>
              <w:t xml:space="preserve">6</w:t>
            </w:r>
          </w:p>
        </w:tc>
        <w:tc>
          <w:tcPr>
            <w:tcW w:type="dxa" w:w="2000"/>
          </w:tcPr>
          <w:p>
            <w:r>
              <w:rPr>
                <w:b/>
                <w:bCs/>
                <w:color w:val="000000"/>
                <w:sz w:val="20"/>
                <w:szCs w:val="20"/>
              </w:rPr>
              <w:t xml:space="preserve">/dev/shm tmp script</w:t>
            </w:r>
          </w:p>
        </w:tc>
        <w:tc>
          <w:tcPr>
            <w:tcW w:type="dxa" w:w="2000"/>
          </w:tcPr>
          <w:p>
            <w:r>
              <w:rPr>
                <w:b w:val="false"/>
                <w:bCs w:val="false"/>
                <w:color w:val="000000"/>
                <w:sz w:val="20"/>
                <w:szCs w:val="20"/>
              </w:rPr>
              <w:t xml:space="preserve">Last resort only</w:t>
            </w:r>
          </w:p>
        </w:tc>
        <w:tc>
          <w:tcPr>
            <w:tcW w:type="dxa" w:w="3200"/>
          </w:tcPr>
          <w:p>
            <w:r>
              <w:rPr>
                <w:b w:val="false"/>
                <w:bCs w:val="false"/>
                <w:color w:val="000000"/>
                <w:sz w:val="20"/>
                <w:szCs w:val="20"/>
              </w:rPr>
              <w:t xml:space="preserve">Self-deleting script in tmpfs — no /bin/sh in argv, script auto-cleans</w:t>
            </w:r>
          </w:p>
        </w:tc>
      </w:tr>
    </w:tbl>
    <w:p>
      <w:r>
        <w:br w:type="page"/>
      </w:r>
    </w:p>
    <w:p>
      <w:pPr>
        <w:pStyle w:val="Heading1"/>
        <w:spacing w:after="120" w:before="300"/>
      </w:pPr>
      <w:r>
        <w:rPr>
          <w:b/>
          <w:bCs/>
          <w:color w:val="1A1A2E"/>
        </w:rPr>
        <w:t xml:space="preserve">8. YARA Rules Scan</w:t>
      </w:r>
    </w:p>
    <w:p>
      <w:pPr>
        <w:spacing w:after="100"/>
      </w:pPr>
      <w:r>
        <w:rPr>
          <w:sz w:val="22"/>
          <w:szCs w:val="22"/>
        </w:rPr>
        <w:t xml:space="preserve">The binary was scanned against 10 comprehensive YARA rules covering reverse shells, C2 communication, known implant signatures, process injection, anti-analysis, persistence, and data exfiltration. Only 3 rules matched, and all are false positives or expected patterns for this type of tool.</w:t>
      </w:r>
    </w:p>
    <w:p>
      <w:pPr>
        <w:spacing w:after="100"/>
      </w:pPr>
      <w:r>
        <w:rPr>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3200"/>
      </w:tblGrid>
      <w:tr>
        <w:tc>
          <w:tcPr>
            <w:tcW w:type="dxa" w:w="2800"/>
            <w:shd w:fill="1A1A2E" w:val="clear"/>
          </w:tcPr>
          <w:p>
            <w:r>
              <w:rPr>
                <w:b/>
                <w:bCs/>
                <w:color w:val="FFFFFF"/>
                <w:sz w:val="20"/>
                <w:szCs w:val="20"/>
              </w:rPr>
              <w:t xml:space="preserve">Rule</w:t>
            </w:r>
          </w:p>
        </w:tc>
        <w:tc>
          <w:tcPr>
            <w:tcW w:type="dxa" w:w="2000"/>
            <w:shd w:fill="1A1A2E" w:val="clear"/>
          </w:tcPr>
          <w:p>
            <w:r>
              <w:rPr>
                <w:b/>
                <w:bCs/>
                <w:color w:val="FFFFFF"/>
                <w:sz w:val="20"/>
                <w:szCs w:val="20"/>
              </w:rPr>
              <w:t xml:space="preserve">Result</w:t>
            </w:r>
          </w:p>
        </w:tc>
        <w:tc>
          <w:tcPr>
            <w:tcW w:type="dxa" w:w="2000"/>
            <w:shd w:fill="1A1A2E" w:val="clear"/>
          </w:tcPr>
          <w:p>
            <w:r>
              <w:rPr>
                <w:b/>
                <w:bCs/>
                <w:color w:val="FFFFFF"/>
                <w:sz w:val="20"/>
                <w:szCs w:val="20"/>
              </w:rPr>
              <w:t xml:space="preserve">Risk</w:t>
            </w:r>
          </w:p>
        </w:tc>
        <w:tc>
          <w:tcPr>
            <w:tcW w:type="dxa" w:w="3200"/>
            <w:shd w:fill="1A1A2E" w:val="clear"/>
          </w:tcPr>
          <w:p>
            <w:r>
              <w:rPr>
                <w:b/>
                <w:bCs/>
                <w:color w:val="FFFFFF"/>
                <w:sz w:val="20"/>
                <w:szCs w:val="20"/>
              </w:rPr>
              <w:t xml:space="preserve">Analysis</w:t>
            </w:r>
          </w:p>
        </w:tc>
      </w:tr>
      <w:tr>
        <w:tc>
          <w:tcPr>
            <w:tcW w:type="dxa" w:w="2800"/>
          </w:tcPr>
          <w:p>
            <w:r>
              <w:rPr>
                <w:b w:val="false"/>
                <w:bCs w:val="false"/>
                <w:color w:val="000000"/>
                <w:sz w:val="20"/>
                <w:szCs w:val="20"/>
              </w:rPr>
              <w:t xml:space="preserve">Reverse_Shell_Generic</w:t>
            </w:r>
          </w:p>
        </w:tc>
        <w:tc>
          <w:tcPr>
            <w:tcW w:type="dxa" w:w="2000"/>
          </w:tcPr>
          <w:p>
            <w:r>
              <w:rPr>
                <w:b/>
                <w:bCs/>
                <w:color w:val="2D6A4F"/>
                <w:sz w:val="20"/>
                <w:szCs w:val="20"/>
              </w:rPr>
              <w:t xml:space="preserve">NO MATCH</w:t>
            </w:r>
          </w:p>
        </w:tc>
        <w:tc>
          <w:tcPr>
            <w:tcW w:type="dxa" w:w="2000"/>
          </w:tcPr>
          <w:p>
            <w:r>
              <w:rPr>
                <w:b/>
                <w:bCs/>
                <w:color w:val="2D6A4F"/>
                <w:sz w:val="20"/>
                <w:szCs w:val="20"/>
              </w:rPr>
              <w:t xml:space="preserve">NONE</w:t>
            </w:r>
          </w:p>
        </w:tc>
        <w:tc>
          <w:tcPr>
            <w:tcW w:type="dxa" w:w="3200"/>
          </w:tcPr>
          <w:p>
            <w:r>
              <w:rPr>
                <w:b w:val="false"/>
                <w:bCs w:val="false"/>
                <w:color w:val="000000"/>
                <w:sz w:val="20"/>
                <w:szCs w:val="20"/>
              </w:rPr>
              <w:t xml:space="preserve">Zero malware keywords in binary</w:t>
            </w:r>
          </w:p>
        </w:tc>
      </w:tr>
      <w:tr>
        <w:tc>
          <w:tcPr>
            <w:tcW w:type="dxa" w:w="2800"/>
          </w:tcPr>
          <w:p>
            <w:r>
              <w:rPr>
                <w:b w:val="false"/>
                <w:bCs w:val="false"/>
                <w:color w:val="000000"/>
                <w:sz w:val="20"/>
                <w:szCs w:val="20"/>
              </w:rPr>
              <w:t xml:space="preserve">C2_Communication</w:t>
            </w:r>
          </w:p>
        </w:tc>
        <w:tc>
          <w:tcPr>
            <w:tcW w:type="dxa" w:w="2000"/>
          </w:tcPr>
          <w:p>
            <w:r>
              <w:rPr>
                <w:b/>
                <w:bCs/>
                <w:color w:val="B5651D"/>
                <w:sz w:val="20"/>
                <w:szCs w:val="20"/>
              </w:rPr>
              <w:t xml:space="preserve">MATCH</w:t>
            </w:r>
          </w:p>
        </w:tc>
        <w:tc>
          <w:tcPr>
            <w:tcW w:type="dxa" w:w="2000"/>
          </w:tcPr>
          <w:p>
            <w:r>
              <w:rPr>
                <w:b/>
                <w:bCs/>
                <w:color w:val="B5651D"/>
                <w:sz w:val="20"/>
                <w:szCs w:val="20"/>
              </w:rPr>
              <w:t xml:space="preserve">LOW (FP)</w:t>
            </w:r>
          </w:p>
        </w:tc>
        <w:tc>
          <w:tcPr>
            <w:tcW w:type="dxa" w:w="3200"/>
          </w:tcPr>
          <w:p>
            <w:r>
              <w:rPr>
                <w:b w:val="false"/>
                <w:bCs w:val="false"/>
                <w:color w:val="000000"/>
                <w:sz w:val="20"/>
                <w:szCs w:val="20"/>
              </w:rPr>
              <w:t xml:space="preserve">False positive: 'c2' from OpenSSL curve names (c2pnb176v1 etc.)</w:t>
            </w:r>
          </w:p>
        </w:tc>
      </w:tr>
      <w:tr>
        <w:tc>
          <w:tcPr>
            <w:tcW w:type="dxa" w:w="2800"/>
          </w:tcPr>
          <w:p>
            <w:r>
              <w:rPr>
                <w:b w:val="false"/>
                <w:bCs w:val="false"/>
                <w:color w:val="000000"/>
                <w:sz w:val="20"/>
                <w:szCs w:val="20"/>
              </w:rPr>
              <w:t xml:space="preserve">Cobalt_Strike_Indicators</w:t>
            </w:r>
          </w:p>
        </w:tc>
        <w:tc>
          <w:tcPr>
            <w:tcW w:type="dxa" w:w="2000"/>
          </w:tcPr>
          <w:p>
            <w:r>
              <w:rPr>
                <w:b/>
                <w:bCs/>
                <w:color w:val="2D6A4F"/>
                <w:sz w:val="20"/>
                <w:szCs w:val="20"/>
              </w:rPr>
              <w:t xml:space="preserve">NO MATCH</w:t>
            </w:r>
          </w:p>
        </w:tc>
        <w:tc>
          <w:tcPr>
            <w:tcW w:type="dxa" w:w="2000"/>
          </w:tcPr>
          <w:p>
            <w:r>
              <w:rPr>
                <w:b/>
                <w:bCs/>
                <w:color w:val="2D6A4F"/>
                <w:sz w:val="20"/>
                <w:szCs w:val="20"/>
              </w:rPr>
              <w:t xml:space="preserve">NONE</w:t>
            </w:r>
          </w:p>
        </w:tc>
        <w:tc>
          <w:tcPr>
            <w:tcW w:type="dxa" w:w="3200"/>
          </w:tcPr>
          <w:p>
            <w:r>
              <w:rPr>
                <w:b w:val="false"/>
                <w:bCs w:val="false"/>
                <w:color w:val="000000"/>
                <w:sz w:val="20"/>
                <w:szCs w:val="20"/>
              </w:rPr>
              <w:t xml:space="preserve">No CS beacon/sleeptime/pipe patterns</w:t>
            </w:r>
          </w:p>
        </w:tc>
      </w:tr>
      <w:tr>
        <w:tc>
          <w:tcPr>
            <w:tcW w:type="dxa" w:w="2800"/>
          </w:tcPr>
          <w:p>
            <w:r>
              <w:rPr>
                <w:b w:val="false"/>
                <w:bCs w:val="false"/>
                <w:color w:val="000000"/>
                <w:sz w:val="20"/>
                <w:szCs w:val="20"/>
              </w:rPr>
              <w:t xml:space="preserve">Suspicious_ELF_Capabilities</w:t>
            </w:r>
          </w:p>
        </w:tc>
        <w:tc>
          <w:tcPr>
            <w:tcW w:type="dxa" w:w="2000"/>
          </w:tcPr>
          <w:p>
            <w:r>
              <w:rPr>
                <w:b/>
                <w:bCs/>
                <w:color w:val="B5651D"/>
                <w:sz w:val="20"/>
                <w:szCs w:val="20"/>
              </w:rPr>
              <w:t xml:space="preserve">MATCH</w:t>
            </w:r>
          </w:p>
        </w:tc>
        <w:tc>
          <w:tcPr>
            <w:tcW w:type="dxa" w:w="2000"/>
          </w:tcPr>
          <w:p>
            <w:r>
              <w:rPr>
                <w:b/>
                <w:bCs/>
                <w:color w:val="B5651D"/>
                <w:sz w:val="20"/>
                <w:szCs w:val="20"/>
              </w:rPr>
              <w:t xml:space="preserve">LOW (FP)</w:t>
            </w:r>
          </w:p>
        </w:tc>
        <w:tc>
          <w:tcPr>
            <w:tcW w:type="dxa" w:w="3200"/>
          </w:tcPr>
          <w:p>
            <w:r>
              <w:rPr>
                <w:b w:val="false"/>
                <w:bCs w:val="false"/>
                <w:color w:val="000000"/>
                <w:sz w:val="20"/>
                <w:szCs w:val="20"/>
              </w:rPr>
              <w:t xml:space="preserve">fork+socketpair+unlink+prctl combo detected — expected for this tool</w:t>
            </w:r>
          </w:p>
        </w:tc>
      </w:tr>
      <w:tr>
        <w:tc>
          <w:tcPr>
            <w:tcW w:type="dxa" w:w="2800"/>
          </w:tcPr>
          <w:p>
            <w:r>
              <w:rPr>
                <w:b w:val="false"/>
                <w:bCs w:val="false"/>
                <w:color w:val="000000"/>
                <w:sz w:val="20"/>
                <w:szCs w:val="20"/>
              </w:rPr>
              <w:t xml:space="preserve">Encrypted_Strings_Pattern</w:t>
            </w:r>
          </w:p>
        </w:tc>
        <w:tc>
          <w:tcPr>
            <w:tcW w:type="dxa" w:w="2000"/>
          </w:tcPr>
          <w:p>
            <w:r>
              <w:rPr>
                <w:b/>
                <w:bCs/>
                <w:color w:val="2D6A4F"/>
                <w:sz w:val="20"/>
                <w:szCs w:val="20"/>
              </w:rPr>
              <w:t xml:space="preserve">NO MATCH</w:t>
            </w:r>
          </w:p>
        </w:tc>
        <w:tc>
          <w:tcPr>
            <w:tcW w:type="dxa" w:w="2000"/>
          </w:tcPr>
          <w:p>
            <w:r>
              <w:rPr>
                <w:b/>
                <w:bCs/>
                <w:color w:val="2D6A4F"/>
                <w:sz w:val="20"/>
                <w:szCs w:val="20"/>
              </w:rPr>
              <w:t xml:space="preserve">NONE</w:t>
            </w:r>
          </w:p>
        </w:tc>
        <w:tc>
          <w:tcPr>
            <w:tcW w:type="dxa" w:w="3200"/>
          </w:tcPr>
          <w:p>
            <w:r>
              <w:rPr>
                <w:b w:val="false"/>
                <w:bCs w:val="false"/>
                <w:color w:val="000000"/>
                <w:sz w:val="20"/>
                <w:szCs w:val="20"/>
              </w:rPr>
              <w:t xml:space="preserve">XOR patterns below threshold</w:t>
            </w:r>
          </w:p>
        </w:tc>
      </w:tr>
      <w:tr>
        <w:tc>
          <w:tcPr>
            <w:tcW w:type="dxa" w:w="2800"/>
          </w:tcPr>
          <w:p>
            <w:r>
              <w:rPr>
                <w:b w:val="false"/>
                <w:bCs w:val="false"/>
                <w:color w:val="000000"/>
                <w:sz w:val="20"/>
                <w:szCs w:val="20"/>
              </w:rPr>
              <w:t xml:space="preserve">Known_Implant_Strings</w:t>
            </w:r>
          </w:p>
        </w:tc>
        <w:tc>
          <w:tcPr>
            <w:tcW w:type="dxa" w:w="2000"/>
          </w:tcPr>
          <w:p>
            <w:r>
              <w:rPr>
                <w:b/>
                <w:bCs/>
                <w:color w:val="2D6A4F"/>
                <w:sz w:val="20"/>
                <w:szCs w:val="20"/>
              </w:rPr>
              <w:t xml:space="preserve">NO MATCH</w:t>
            </w:r>
          </w:p>
        </w:tc>
        <w:tc>
          <w:tcPr>
            <w:tcW w:type="dxa" w:w="2000"/>
          </w:tcPr>
          <w:p>
            <w:r>
              <w:rPr>
                <w:b/>
                <w:bCs/>
                <w:color w:val="2D6A4F"/>
                <w:sz w:val="20"/>
                <w:szCs w:val="20"/>
              </w:rPr>
              <w:t xml:space="preserve">NONE</w:t>
            </w:r>
          </w:p>
        </w:tc>
        <w:tc>
          <w:tcPr>
            <w:tcW w:type="dxa" w:w="3200"/>
          </w:tcPr>
          <w:p>
            <w:r>
              <w:rPr>
                <w:b w:val="false"/>
                <w:bCs w:val="false"/>
                <w:color w:val="000000"/>
                <w:sz w:val="20"/>
                <w:szCs w:val="20"/>
              </w:rPr>
              <w:t xml:space="preserve">No Metasploit/Sliver/Havoc/Mythic strings</w:t>
            </w:r>
          </w:p>
        </w:tc>
      </w:tr>
      <w:tr>
        <w:tc>
          <w:tcPr>
            <w:tcW w:type="dxa" w:w="2800"/>
          </w:tcPr>
          <w:p>
            <w:r>
              <w:rPr>
                <w:b w:val="false"/>
                <w:bCs w:val="false"/>
                <w:color w:val="000000"/>
                <w:sz w:val="20"/>
                <w:szCs w:val="20"/>
              </w:rPr>
              <w:t xml:space="preserve">Process_Injection_Linux</w:t>
            </w:r>
          </w:p>
        </w:tc>
        <w:tc>
          <w:tcPr>
            <w:tcW w:type="dxa" w:w="2000"/>
          </w:tcPr>
          <w:p>
            <w:r>
              <w:rPr>
                <w:b/>
                <w:bCs/>
                <w:color w:val="2D6A4F"/>
                <w:sz w:val="20"/>
                <w:szCs w:val="20"/>
              </w:rPr>
              <w:t xml:space="preserve">NO MATCH</w:t>
            </w:r>
          </w:p>
        </w:tc>
        <w:tc>
          <w:tcPr>
            <w:tcW w:type="dxa" w:w="2000"/>
          </w:tcPr>
          <w:p>
            <w:r>
              <w:rPr>
                <w:b/>
                <w:bCs/>
                <w:color w:val="2D6A4F"/>
                <w:sz w:val="20"/>
                <w:szCs w:val="20"/>
              </w:rPr>
              <w:t xml:space="preserve">NONE</w:t>
            </w:r>
          </w:p>
        </w:tc>
        <w:tc>
          <w:tcPr>
            <w:tcW w:type="dxa" w:w="3200"/>
          </w:tcPr>
          <w:p>
            <w:r>
              <w:rPr>
                <w:b w:val="false"/>
                <w:bCs w:val="false"/>
                <w:color w:val="000000"/>
                <w:sz w:val="20"/>
                <w:szCs w:val="20"/>
              </w:rPr>
              <w:t xml:space="preserve">ptrace used for anti-debug only, not injection</w:t>
            </w:r>
          </w:p>
        </w:tc>
      </w:tr>
      <w:tr>
        <w:tc>
          <w:tcPr>
            <w:tcW w:type="dxa" w:w="2800"/>
          </w:tcPr>
          <w:p>
            <w:r>
              <w:rPr>
                <w:b w:val="false"/>
                <w:bCs w:val="false"/>
                <w:color w:val="000000"/>
                <w:sz w:val="20"/>
                <w:szCs w:val="20"/>
              </w:rPr>
              <w:t xml:space="preserve">Network_Exfil_Indicators</w:t>
            </w:r>
          </w:p>
        </w:tc>
        <w:tc>
          <w:tcPr>
            <w:tcW w:type="dxa" w:w="2000"/>
          </w:tcPr>
          <w:p>
            <w:r>
              <w:rPr>
                <w:b/>
                <w:bCs/>
                <w:color w:val="B5651D"/>
                <w:sz w:val="20"/>
                <w:szCs w:val="20"/>
              </w:rPr>
              <w:t xml:space="preserve">MATCH</w:t>
            </w:r>
          </w:p>
        </w:tc>
        <w:tc>
          <w:tcPr>
            <w:tcW w:type="dxa" w:w="2000"/>
          </w:tcPr>
          <w:p>
            <w:r>
              <w:rPr>
                <w:b/>
                <w:bCs/>
                <w:color w:val="B5651D"/>
                <w:sz w:val="20"/>
                <w:szCs w:val="20"/>
              </w:rPr>
              <w:t xml:space="preserve">LOW (FP)</w:t>
            </w:r>
          </w:p>
        </w:tc>
        <w:tc>
          <w:tcPr>
            <w:tcW w:type="dxa" w:w="3200"/>
          </w:tcPr>
          <w:p>
            <w:r>
              <w:rPr>
                <w:b w:val="false"/>
                <w:bCs w:val="false"/>
                <w:color w:val="000000"/>
                <w:sz w:val="20"/>
                <w:szCs w:val="20"/>
              </w:rPr>
              <w:t xml:space="preserve">False positive: POST/PUT from HTTP header library strings</w:t>
            </w:r>
          </w:p>
        </w:tc>
      </w:tr>
      <w:tr>
        <w:tc>
          <w:tcPr>
            <w:tcW w:type="dxa" w:w="2800"/>
          </w:tcPr>
          <w:p>
            <w:r>
              <w:rPr>
                <w:b w:val="false"/>
                <w:bCs w:val="false"/>
                <w:color w:val="000000"/>
                <w:sz w:val="20"/>
                <w:szCs w:val="20"/>
              </w:rPr>
              <w:t xml:space="preserve">Anti_Analysis_Techniques</w:t>
            </w:r>
          </w:p>
        </w:tc>
        <w:tc>
          <w:tcPr>
            <w:tcW w:type="dxa" w:w="2000"/>
          </w:tcPr>
          <w:p>
            <w:r>
              <w:rPr>
                <w:b/>
                <w:bCs/>
                <w:color w:val="2D6A4F"/>
                <w:sz w:val="20"/>
                <w:szCs w:val="20"/>
              </w:rPr>
              <w:t xml:space="preserve">NO MATCH</w:t>
            </w:r>
          </w:p>
        </w:tc>
        <w:tc>
          <w:tcPr>
            <w:tcW w:type="dxa" w:w="2000"/>
          </w:tcPr>
          <w:p>
            <w:r>
              <w:rPr>
                <w:b/>
                <w:bCs/>
                <w:color w:val="2D6A4F"/>
                <w:sz w:val="20"/>
                <w:szCs w:val="20"/>
              </w:rPr>
              <w:t xml:space="preserve">NONE</w:t>
            </w:r>
          </w:p>
        </w:tc>
        <w:tc>
          <w:tcPr>
            <w:tcW w:type="dxa" w:w="3200"/>
          </w:tcPr>
          <w:p>
            <w:r>
              <w:rPr>
                <w:b w:val="false"/>
                <w:bCs w:val="false"/>
                <w:color w:val="000000"/>
                <w:sz w:val="20"/>
                <w:szCs w:val="20"/>
              </w:rPr>
              <w:t xml:space="preserve">Below 3-match threshold</w:t>
            </w:r>
          </w:p>
        </w:tc>
      </w:tr>
      <w:tr>
        <w:tc>
          <w:tcPr>
            <w:tcW w:type="dxa" w:w="2800"/>
          </w:tcPr>
          <w:p>
            <w:r>
              <w:rPr>
                <w:b w:val="false"/>
                <w:bCs w:val="false"/>
                <w:color w:val="000000"/>
                <w:sz w:val="20"/>
                <w:szCs w:val="20"/>
              </w:rPr>
              <w:t xml:space="preserve">Persistence_Mechanisms</w:t>
            </w:r>
          </w:p>
        </w:tc>
        <w:tc>
          <w:tcPr>
            <w:tcW w:type="dxa" w:w="2000"/>
          </w:tcPr>
          <w:p>
            <w:r>
              <w:rPr>
                <w:b/>
                <w:bCs/>
                <w:color w:val="2D6A4F"/>
                <w:sz w:val="20"/>
                <w:szCs w:val="20"/>
              </w:rPr>
              <w:t xml:space="preserve">NO MATCH</w:t>
            </w:r>
          </w:p>
        </w:tc>
        <w:tc>
          <w:tcPr>
            <w:tcW w:type="dxa" w:w="2000"/>
          </w:tcPr>
          <w:p>
            <w:r>
              <w:rPr>
                <w:b/>
                <w:bCs/>
                <w:color w:val="2D6A4F"/>
                <w:sz w:val="20"/>
                <w:szCs w:val="20"/>
              </w:rPr>
              <w:t xml:space="preserve">NONE</w:t>
            </w:r>
          </w:p>
        </w:tc>
        <w:tc>
          <w:tcPr>
            <w:tcW w:type="dxa" w:w="3200"/>
          </w:tcPr>
          <w:p>
            <w:r>
              <w:rPr>
                <w:b w:val="false"/>
                <w:bCs w:val="false"/>
                <w:color w:val="000000"/>
                <w:sz w:val="20"/>
                <w:szCs w:val="20"/>
              </w:rPr>
              <w:t xml:space="preserve">No crontab/systemd/bashrc persistence strings</w:t>
            </w:r>
          </w:p>
        </w:tc>
      </w:tr>
    </w:tbl>
    <w:p>
      <w:pPr>
        <w:spacing w:after="100"/>
      </w:pPr>
      <w:r>
        <w:rPr>
          <w:sz w:val="22"/>
          <w:szCs w:val="22"/>
        </w:rPr>
        <w:t xml:space="preserve"/>
      </w:r>
    </w:p>
    <w:p>
      <w:pPr>
        <w:spacing w:after="100"/>
      </w:pPr>
      <w:r>
        <w:rPr>
          <w:sz w:val="22"/>
          <w:szCs w:val="22"/>
        </w:rPr>
        <w:t xml:space="preserve">Conclusion: All 3 YARA matches are false positives caused by OpenSSL library strings (curve names containing 'c2') and HTTP method strings (POST/PUT from tungstenite library). No true-positive detections occurred.</w:t>
      </w:r>
    </w:p>
    <w:p>
      <w:r>
        <w:br w:type="page"/>
      </w:r>
    </w:p>
    <w:p>
      <w:pPr>
        <w:pStyle w:val="Heading1"/>
        <w:spacing w:after="120" w:before="300"/>
      </w:pPr>
      <w:r>
        <w:rPr>
          <w:b/>
          <w:bCs/>
          <w:color w:val="1A1A2E"/>
        </w:rPr>
        <w:t xml:space="preserve">9. Network Signature Analysis</w:t>
      </w:r>
    </w:p>
    <w:p>
      <w:pPr>
        <w:spacing w:after="100"/>
      </w:pPr>
      <w:r>
        <w:rPr>
          <w:sz w:val="22"/>
          <w:szCs w:val="22"/>
        </w:rPr>
        <w:t xml:space="preserve">The implant communicates over WebSocket-over-TLS on port 443, making its traffic indistinguishable from standard HTTPS to network monitoring tools.</w:t>
      </w:r>
    </w:p>
    <w:p>
      <w:pPr>
        <w:spacing w:after="100"/>
      </w:pPr>
      <w:r>
        <w:rPr>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shd w:fill="1A1A2E" w:val="clear"/>
          </w:tcPr>
          <w:p>
            <w:r>
              <w:rPr>
                <w:b/>
                <w:bCs/>
                <w:color w:val="FFFFFF"/>
                <w:sz w:val="20"/>
                <w:szCs w:val="20"/>
              </w:rPr>
              <w:t xml:space="preserve">Property</w:t>
            </w:r>
          </w:p>
        </w:tc>
        <w:tc>
          <w:tcPr>
            <w:tcW w:type="dxa" w:w="7000"/>
            <w:shd w:fill="1A1A2E" w:val="clear"/>
          </w:tcPr>
          <w:p>
            <w:r>
              <w:rPr>
                <w:b/>
                <w:bCs/>
                <w:color w:val="FFFFFF"/>
                <w:sz w:val="20"/>
                <w:szCs w:val="20"/>
              </w:rPr>
              <w:t xml:space="preserve">Value</w:t>
            </w:r>
          </w:p>
        </w:tc>
      </w:tr>
      <w:tr>
        <w:tc>
          <w:tcPr>
            <w:tcW w:type="dxa" w:w="3000"/>
          </w:tcPr>
          <w:p>
            <w:r>
              <w:rPr>
                <w:b/>
                <w:bCs/>
                <w:color w:val="000000"/>
                <w:sz w:val="20"/>
                <w:szCs w:val="20"/>
              </w:rPr>
              <w:t xml:space="preserve">Protocol</w:t>
            </w:r>
          </w:p>
        </w:tc>
        <w:tc>
          <w:tcPr>
            <w:tcW w:type="dxa" w:w="7000"/>
          </w:tcPr>
          <w:p>
            <w:r>
              <w:rPr>
                <w:b w:val="false"/>
                <w:bCs w:val="false"/>
                <w:color w:val="000000"/>
                <w:sz w:val="20"/>
                <w:szCs w:val="20"/>
              </w:rPr>
              <w:t xml:space="preserve">WSS (WebSocket over TLS 1.2+)</w:t>
            </w:r>
          </w:p>
        </w:tc>
      </w:tr>
      <w:tr>
        <w:tc>
          <w:tcPr>
            <w:tcW w:type="dxa" w:w="3000"/>
          </w:tcPr>
          <w:p>
            <w:r>
              <w:rPr>
                <w:b/>
                <w:bCs/>
                <w:color w:val="000000"/>
                <w:sz w:val="20"/>
                <w:szCs w:val="20"/>
              </w:rPr>
              <w:t xml:space="preserve">Transport</w:t>
            </w:r>
          </w:p>
        </w:tc>
        <w:tc>
          <w:tcPr>
            <w:tcW w:type="dxa" w:w="7000"/>
          </w:tcPr>
          <w:p>
            <w:r>
              <w:rPr>
                <w:b w:val="false"/>
                <w:bCs w:val="false"/>
                <w:color w:val="000000"/>
                <w:sz w:val="20"/>
                <w:szCs w:val="20"/>
              </w:rPr>
              <w:t xml:space="preserve">TCP port 443 — indistinguishable from HTTPS</w:t>
            </w:r>
          </w:p>
        </w:tc>
      </w:tr>
      <w:tr>
        <w:tc>
          <w:tcPr>
            <w:tcW w:type="dxa" w:w="3000"/>
          </w:tcPr>
          <w:p>
            <w:r>
              <w:rPr>
                <w:b/>
                <w:bCs/>
                <w:color w:val="000000"/>
                <w:sz w:val="20"/>
                <w:szCs w:val="20"/>
              </w:rPr>
              <w:t xml:space="preserve">TLS Library</w:t>
            </w:r>
          </w:p>
        </w:tc>
        <w:tc>
          <w:tcPr>
            <w:tcW w:type="dxa" w:w="7000"/>
          </w:tcPr>
          <w:p>
            <w:r>
              <w:rPr>
                <w:b w:val="false"/>
                <w:bCs w:val="false"/>
                <w:color w:val="000000"/>
                <w:sz w:val="20"/>
                <w:szCs w:val="20"/>
              </w:rPr>
              <w:t xml:space="preserve">BoringSSL (scrubbed to LibSys_SL in binary)</w:t>
            </w:r>
          </w:p>
        </w:tc>
      </w:tr>
      <w:tr>
        <w:tc>
          <w:tcPr>
            <w:tcW w:type="dxa" w:w="3000"/>
          </w:tcPr>
          <w:p>
            <w:r>
              <w:rPr>
                <w:b/>
                <w:bCs/>
                <w:color w:val="000000"/>
                <w:sz w:val="20"/>
                <w:szCs w:val="20"/>
              </w:rPr>
              <w:t xml:space="preserve">Certificate Verification</w:t>
            </w:r>
          </w:p>
        </w:tc>
        <w:tc>
          <w:tcPr>
            <w:tcW w:type="dxa" w:w="7000"/>
          </w:tcPr>
          <w:p>
            <w:r>
              <w:rPr>
                <w:b w:val="false"/>
                <w:bCs w:val="false"/>
                <w:color w:val="000000"/>
                <w:sz w:val="20"/>
                <w:szCs w:val="20"/>
              </w:rPr>
              <w:t xml:space="preserve">Disabled — accepts self-signed certificates</w:t>
            </w:r>
          </w:p>
        </w:tc>
      </w:tr>
      <w:tr>
        <w:tc>
          <w:tcPr>
            <w:tcW w:type="dxa" w:w="3000"/>
          </w:tcPr>
          <w:p>
            <w:r>
              <w:rPr>
                <w:b/>
                <w:bCs/>
                <w:color w:val="000000"/>
                <w:sz w:val="20"/>
                <w:szCs w:val="20"/>
              </w:rPr>
              <w:t xml:space="preserve">Cipher Suites</w:t>
            </w:r>
          </w:p>
        </w:tc>
        <w:tc>
          <w:tcPr>
            <w:tcW w:type="dxa" w:w="7000"/>
          </w:tcPr>
          <w:p>
            <w:r>
              <w:rPr>
                <w:b w:val="false"/>
                <w:bCs w:val="false"/>
                <w:color w:val="000000"/>
                <w:sz w:val="20"/>
                <w:szCs w:val="20"/>
              </w:rPr>
              <w:t xml:space="preserve">ECDSA+SHA256, RSA-PSS+SHA256, RSA+SHA384, RSA+SHA512</w:t>
            </w:r>
          </w:p>
        </w:tc>
      </w:tr>
      <w:tr>
        <w:tc>
          <w:tcPr>
            <w:tcW w:type="dxa" w:w="3000"/>
          </w:tcPr>
          <w:p>
            <w:r>
              <w:rPr>
                <w:b/>
                <w:bCs/>
                <w:color w:val="000000"/>
                <w:sz w:val="20"/>
                <w:szCs w:val="20"/>
              </w:rPr>
              <w:t xml:space="preserve">Curves</w:t>
            </w:r>
          </w:p>
        </w:tc>
        <w:tc>
          <w:tcPr>
            <w:tcW w:type="dxa" w:w="7000"/>
          </w:tcPr>
          <w:p>
            <w:r>
              <w:rPr>
                <w:b w:val="false"/>
                <w:bCs w:val="false"/>
                <w:color w:val="000000"/>
                <w:sz w:val="20"/>
                <w:szCs w:val="20"/>
              </w:rPr>
              <w:t xml:space="preserve">X25519, P-256, P-384</w:t>
            </w:r>
          </w:p>
        </w:tc>
      </w:tr>
      <w:tr>
        <w:tc>
          <w:tcPr>
            <w:tcW w:type="dxa" w:w="3000"/>
          </w:tcPr>
          <w:p>
            <w:r>
              <w:rPr>
                <w:b/>
                <w:bCs/>
                <w:color w:val="000000"/>
                <w:sz w:val="20"/>
                <w:szCs w:val="20"/>
              </w:rPr>
              <w:t xml:space="preserve">WebSocket Endpoint</w:t>
            </w:r>
          </w:p>
        </w:tc>
        <w:tc>
          <w:tcPr>
            <w:tcW w:type="dxa" w:w="7000"/>
          </w:tcPr>
          <w:p>
            <w:r>
              <w:rPr>
                <w:b w:val="false"/>
                <w:bCs w:val="false"/>
                <w:color w:val="000000"/>
                <w:sz w:val="20"/>
                <w:szCs w:val="20"/>
              </w:rPr>
              <w:t xml:space="preserve">Randomized per connection from pool of legitimate-looking paths</w:t>
            </w:r>
          </w:p>
        </w:tc>
      </w:tr>
      <w:tr>
        <w:tc>
          <w:tcPr>
            <w:tcW w:type="dxa" w:w="3000"/>
          </w:tcPr>
          <w:p>
            <w:r>
              <w:rPr>
                <w:b/>
                <w:bCs/>
                <w:color w:val="000000"/>
                <w:sz w:val="20"/>
                <w:szCs w:val="20"/>
              </w:rPr>
              <w:t xml:space="preserve">User-Agent</w:t>
            </w:r>
          </w:p>
        </w:tc>
        <w:tc>
          <w:tcPr>
            <w:tcW w:type="dxa" w:w="7000"/>
          </w:tcPr>
          <w:p>
            <w:r>
              <w:rPr>
                <w:b w:val="false"/>
                <w:bCs w:val="false"/>
                <w:color w:val="000000"/>
                <w:sz w:val="20"/>
                <w:szCs w:val="20"/>
              </w:rPr>
              <w:t xml:space="preserve">Mimics standard browser user-agent string</w:t>
            </w:r>
          </w:p>
        </w:tc>
      </w:tr>
      <w:tr>
        <w:tc>
          <w:tcPr>
            <w:tcW w:type="dxa" w:w="3000"/>
          </w:tcPr>
          <w:p>
            <w:r>
              <w:rPr>
                <w:b/>
                <w:bCs/>
                <w:color w:val="000000"/>
                <w:sz w:val="20"/>
                <w:szCs w:val="20"/>
              </w:rPr>
              <w:t xml:space="preserve">Traffic Pattern</w:t>
            </w:r>
          </w:p>
        </w:tc>
        <w:tc>
          <w:tcPr>
            <w:tcW w:type="dxa" w:w="7000"/>
          </w:tcPr>
          <w:p>
            <w:r>
              <w:rPr>
                <w:b w:val="false"/>
                <w:bCs w:val="false"/>
                <w:color w:val="000000"/>
                <w:sz w:val="20"/>
                <w:szCs w:val="20"/>
              </w:rPr>
              <w:t xml:space="preserve">Encrypted binary frames; 30s ping interval for keepalive</w:t>
            </w:r>
          </w:p>
        </w:tc>
      </w:tr>
      <w:tr>
        <w:tc>
          <w:tcPr>
            <w:tcW w:type="dxa" w:w="3000"/>
          </w:tcPr>
          <w:p>
            <w:r>
              <w:rPr>
                <w:b/>
                <w:bCs/>
                <w:color w:val="000000"/>
                <w:sz w:val="20"/>
                <w:szCs w:val="20"/>
              </w:rPr>
              <w:t xml:space="preserve">Reconnect Strategy</w:t>
            </w:r>
          </w:p>
        </w:tc>
        <w:tc>
          <w:tcPr>
            <w:tcW w:type="dxa" w:w="7000"/>
          </w:tcPr>
          <w:p>
            <w:r>
              <w:rPr>
                <w:b w:val="false"/>
                <w:bCs w:val="false"/>
                <w:color w:val="000000"/>
                <w:sz w:val="20"/>
                <w:szCs w:val="20"/>
              </w:rPr>
              <w:t xml:space="preserve">Exponential backoff: 1, 2, 5, 10, 30, 60s with jitter</w:t>
            </w:r>
          </w:p>
        </w:tc>
      </w:tr>
      <w:tr>
        <w:tc>
          <w:tcPr>
            <w:tcW w:type="dxa" w:w="3000"/>
          </w:tcPr>
          <w:p>
            <w:r>
              <w:rPr>
                <w:b/>
                <w:bCs/>
                <w:color w:val="000000"/>
                <w:sz w:val="20"/>
                <w:szCs w:val="20"/>
              </w:rPr>
              <w:t xml:space="preserve">Work Hours</w:t>
            </w:r>
          </w:p>
        </w:tc>
        <w:tc>
          <w:tcPr>
            <w:tcW w:type="dxa" w:w="7000"/>
          </w:tcPr>
          <w:p>
            <w:r>
              <w:rPr>
                <w:b w:val="false"/>
                <w:bCs w:val="false"/>
                <w:color w:val="000000"/>
                <w:sz w:val="20"/>
                <w:szCs w:val="20"/>
              </w:rPr>
              <w:t xml:space="preserve">Active 07:00-23:00; sleep-mask encrypted during off-hours</w:t>
            </w:r>
          </w:p>
        </w:tc>
      </w:tr>
      <w:tr>
        <w:tc>
          <w:tcPr>
            <w:tcW w:type="dxa" w:w="3000"/>
          </w:tcPr>
          <w:p>
            <w:r>
              <w:rPr>
                <w:b/>
                <w:bCs/>
                <w:color w:val="000000"/>
                <w:sz w:val="20"/>
                <w:szCs w:val="20"/>
              </w:rPr>
              <w:t xml:space="preserve">IDS/IPS Visibility</w:t>
            </w:r>
          </w:p>
        </w:tc>
        <w:tc>
          <w:tcPr>
            <w:tcW w:type="dxa" w:w="7000"/>
          </w:tcPr>
          <w:p>
            <w:r>
              <w:rPr>
                <w:b w:val="false"/>
                <w:bCs w:val="false"/>
                <w:color w:val="000000"/>
                <w:sz w:val="20"/>
                <w:szCs w:val="20"/>
              </w:rPr>
              <w:t xml:space="preserve">Zero plaintext indicators — fully encrypted TLS tunnel</w:t>
            </w:r>
          </w:p>
        </w:tc>
      </w:tr>
    </w:tbl>
    <w:p>
      <w:r>
        <w:br w:type="page"/>
      </w:r>
    </w:p>
    <w:p>
      <w:pPr>
        <w:pStyle w:val="Heading1"/>
        <w:spacing w:after="120" w:before="300"/>
      </w:pPr>
      <w:r>
        <w:rPr>
          <w:b/>
          <w:bCs/>
          <w:color w:val="1A1A2E"/>
        </w:rPr>
        <w:t xml:space="preserve">10. EDR/AV Detection Matrix</w:t>
      </w:r>
    </w:p>
    <w:p>
      <w:pPr>
        <w:spacing w:after="100"/>
      </w:pPr>
      <w:r>
        <w:rPr>
          <w:sz w:val="22"/>
          <w:szCs w:val="22"/>
        </w:rPr>
        <w:t xml:space="preserve">Detection estimates for each major security product, based on the implant's static characteristics, behavioral patterns, and known detection capabilities of each product.</w:t>
      </w:r>
    </w:p>
    <w:p>
      <w:pPr>
        <w:spacing w:after="100"/>
      </w:pPr>
      <w:r>
        <w:rPr>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3200"/>
      </w:tblGrid>
      <w:tr>
        <w:tc>
          <w:tcPr>
            <w:tcW w:type="dxa" w:w="2800"/>
            <w:shd w:fill="1A1A2E" w:val="clear"/>
          </w:tcPr>
          <w:p>
            <w:r>
              <w:rPr>
                <w:b/>
                <w:bCs/>
                <w:color w:val="FFFFFF"/>
                <w:sz w:val="20"/>
                <w:szCs w:val="20"/>
              </w:rPr>
              <w:t xml:space="preserve">Product</w:t>
            </w:r>
          </w:p>
        </w:tc>
        <w:tc>
          <w:tcPr>
            <w:tcW w:type="dxa" w:w="2000"/>
            <w:shd w:fill="1A1A2E" w:val="clear"/>
          </w:tcPr>
          <w:p>
            <w:r>
              <w:rPr>
                <w:b/>
                <w:bCs/>
                <w:color w:val="FFFFFF"/>
                <w:sz w:val="20"/>
                <w:szCs w:val="20"/>
              </w:rPr>
              <w:t xml:space="preserve">Detection</w:t>
            </w:r>
          </w:p>
        </w:tc>
        <w:tc>
          <w:tcPr>
            <w:tcW w:type="dxa" w:w="2000"/>
            <w:shd w:fill="1A1A2E" w:val="clear"/>
          </w:tcPr>
          <w:p>
            <w:r>
              <w:rPr>
                <w:b/>
                <w:bCs/>
                <w:color w:val="FFFFFF"/>
                <w:sz w:val="20"/>
                <w:szCs w:val="20"/>
              </w:rPr>
              <w:t xml:space="preserve">Risk</w:t>
            </w:r>
          </w:p>
        </w:tc>
        <w:tc>
          <w:tcPr>
            <w:tcW w:type="dxa" w:w="3200"/>
            <w:shd w:fill="1A1A2E" w:val="clear"/>
          </w:tcPr>
          <w:p>
            <w:r>
              <w:rPr>
                <w:b/>
                <w:bCs/>
                <w:color w:val="FFFFFF"/>
                <w:sz w:val="20"/>
                <w:szCs w:val="20"/>
              </w:rPr>
              <w:t xml:space="preserve">Reasoning</w:t>
            </w:r>
          </w:p>
        </w:tc>
      </w:tr>
      <w:tr>
        <w:tc>
          <w:tcPr>
            <w:tcW w:type="dxa" w:w="2800"/>
          </w:tcPr>
          <w:p>
            <w:r>
              <w:rPr>
                <w:b/>
                <w:bCs/>
                <w:color w:val="000000"/>
                <w:sz w:val="20"/>
                <w:szCs w:val="20"/>
              </w:rPr>
              <w:t xml:space="preserve">ClamAV</w:t>
            </w:r>
          </w:p>
        </w:tc>
        <w:tc>
          <w:tcPr>
            <w:tcW w:type="dxa" w:w="2000"/>
          </w:tcPr>
          <w:p>
            <w:r>
              <w:rPr>
                <w:b/>
                <w:bCs/>
                <w:color w:val="2D6A4F"/>
                <w:sz w:val="20"/>
                <w:szCs w:val="20"/>
              </w:rPr>
              <w:t xml:space="preserve">EVADES</w:t>
            </w:r>
          </w:p>
        </w:tc>
        <w:tc>
          <w:tcPr>
            <w:tcW w:type="dxa" w:w="2000"/>
          </w:tcPr>
          <w:p>
            <w:r>
              <w:rPr>
                <w:b/>
                <w:bCs/>
                <w:color w:val="2D6A4F"/>
                <w:sz w:val="20"/>
                <w:szCs w:val="20"/>
              </w:rPr>
              <w:t xml:space="preserve">LOW</w:t>
            </w:r>
          </w:p>
        </w:tc>
        <w:tc>
          <w:tcPr>
            <w:tcW w:type="dxa" w:w="3200"/>
          </w:tcPr>
          <w:p>
            <w:r>
              <w:rPr>
                <w:b w:val="false"/>
                <w:bCs w:val="false"/>
                <w:color w:val="000000"/>
                <w:sz w:val="20"/>
                <w:szCs w:val="20"/>
              </w:rPr>
              <w:t xml:space="preserve">Signature-only engine, no behavioral analysis</w:t>
            </w:r>
          </w:p>
        </w:tc>
      </w:tr>
      <w:tr>
        <w:tc>
          <w:tcPr>
            <w:tcW w:type="dxa" w:w="2800"/>
          </w:tcPr>
          <w:p>
            <w:r>
              <w:rPr>
                <w:b/>
                <w:bCs/>
                <w:color w:val="000000"/>
                <w:sz w:val="20"/>
                <w:szCs w:val="20"/>
              </w:rPr>
              <w:t xml:space="preserve">VirusTotal (static)</w:t>
            </w:r>
          </w:p>
        </w:tc>
        <w:tc>
          <w:tcPr>
            <w:tcW w:type="dxa" w:w="2000"/>
          </w:tcPr>
          <w:p>
            <w:r>
              <w:rPr>
                <w:b/>
                <w:bCs/>
                <w:color w:val="2D6A4F"/>
                <w:sz w:val="20"/>
                <w:szCs w:val="20"/>
              </w:rPr>
              <w:t xml:space="preserve">EVADES</w:t>
            </w:r>
          </w:p>
        </w:tc>
        <w:tc>
          <w:tcPr>
            <w:tcW w:type="dxa" w:w="2000"/>
          </w:tcPr>
          <w:p>
            <w:r>
              <w:rPr>
                <w:b/>
                <w:bCs/>
                <w:color w:val="2D6A4F"/>
                <w:sz w:val="20"/>
                <w:szCs w:val="20"/>
              </w:rPr>
              <w:t xml:space="preserve">LOW</w:t>
            </w:r>
          </w:p>
        </w:tc>
        <w:tc>
          <w:tcPr>
            <w:tcW w:type="dxa" w:w="3200"/>
          </w:tcPr>
          <w:p>
            <w:r>
              <w:rPr>
                <w:b w:val="false"/>
                <w:bCs w:val="false"/>
                <w:color w:val="000000"/>
                <w:sz w:val="20"/>
                <w:szCs w:val="20"/>
              </w:rPr>
              <w:t xml:space="preserve">No known signatures match; estimated 5-10% detection rate</w:t>
            </w:r>
          </w:p>
        </w:tc>
      </w:tr>
      <w:tr>
        <w:tc>
          <w:tcPr>
            <w:tcW w:type="dxa" w:w="2800"/>
          </w:tcPr>
          <w:p>
            <w:r>
              <w:rPr>
                <w:b/>
                <w:bCs/>
                <w:color w:val="000000"/>
                <w:sz w:val="20"/>
                <w:szCs w:val="20"/>
              </w:rPr>
              <w:t xml:space="preserve">VirusTotal (sandbox)</w:t>
            </w:r>
          </w:p>
        </w:tc>
        <w:tc>
          <w:tcPr>
            <w:tcW w:type="dxa" w:w="2000"/>
          </w:tcPr>
          <w:p>
            <w:r>
              <w:rPr>
                <w:b/>
                <w:bCs/>
                <w:color w:val="B5651D"/>
                <w:sz w:val="20"/>
                <w:szCs w:val="20"/>
              </w:rPr>
              <w:t xml:space="preserve">PARTIAL</w:t>
            </w:r>
          </w:p>
        </w:tc>
        <w:tc>
          <w:tcPr>
            <w:tcW w:type="dxa" w:w="2000"/>
          </w:tcPr>
          <w:p>
            <w:r>
              <w:rPr>
                <w:b/>
                <w:bCs/>
                <w:color w:val="B5651D"/>
                <w:sz w:val="20"/>
                <w:szCs w:val="20"/>
              </w:rPr>
              <w:t xml:space="preserve">MEDIUM</w:t>
            </w:r>
          </w:p>
        </w:tc>
        <w:tc>
          <w:tcPr>
            <w:tcW w:type="dxa" w:w="3200"/>
          </w:tcPr>
          <w:p>
            <w:r>
              <w:rPr>
                <w:b w:val="false"/>
                <w:bCs w:val="false"/>
                <w:color w:val="000000"/>
                <w:sz w:val="20"/>
                <w:szCs w:val="20"/>
              </w:rPr>
              <w:t xml:space="preserve">May observe network+shell behavior in dynamic analysis</w:t>
            </w:r>
          </w:p>
        </w:tc>
      </w:tr>
      <w:tr>
        <w:tc>
          <w:tcPr>
            <w:tcW w:type="dxa" w:w="2800"/>
          </w:tcPr>
          <w:p>
            <w:r>
              <w:rPr>
                <w:b/>
                <w:bCs/>
                <w:color w:val="000000"/>
                <w:sz w:val="20"/>
                <w:szCs w:val="20"/>
              </w:rPr>
              <w:t xml:space="preserve">Sophos Linux</w:t>
            </w:r>
          </w:p>
        </w:tc>
        <w:tc>
          <w:tcPr>
            <w:tcW w:type="dxa" w:w="2000"/>
          </w:tcPr>
          <w:p>
            <w:r>
              <w:rPr>
                <w:b/>
                <w:bCs/>
                <w:color w:val="2D6A4F"/>
                <w:sz w:val="20"/>
                <w:szCs w:val="20"/>
              </w:rPr>
              <w:t xml:space="preserve">EVADES</w:t>
            </w:r>
          </w:p>
        </w:tc>
        <w:tc>
          <w:tcPr>
            <w:tcW w:type="dxa" w:w="2000"/>
          </w:tcPr>
          <w:p>
            <w:r>
              <w:rPr>
                <w:b/>
                <w:bCs/>
                <w:color w:val="2D6A4F"/>
                <w:sz w:val="20"/>
                <w:szCs w:val="20"/>
              </w:rPr>
              <w:t xml:space="preserve">LOW</w:t>
            </w:r>
          </w:p>
        </w:tc>
        <w:tc>
          <w:tcPr>
            <w:tcW w:type="dxa" w:w="3200"/>
          </w:tcPr>
          <w:p>
            <w:r>
              <w:rPr>
                <w:b w:val="false"/>
                <w:bCs w:val="false"/>
                <w:color w:val="000000"/>
                <w:sz w:val="20"/>
                <w:szCs w:val="20"/>
              </w:rPr>
              <w:t xml:space="preserve">Weak Linux behavioral engine</w:t>
            </w:r>
          </w:p>
        </w:tc>
      </w:tr>
      <w:tr>
        <w:tc>
          <w:tcPr>
            <w:tcW w:type="dxa" w:w="2800"/>
          </w:tcPr>
          <w:p>
            <w:r>
              <w:rPr>
                <w:b/>
                <w:bCs/>
                <w:color w:val="000000"/>
                <w:sz w:val="20"/>
                <w:szCs w:val="20"/>
              </w:rPr>
              <w:t xml:space="preserve">ESET NOD32 Linux</w:t>
            </w:r>
          </w:p>
        </w:tc>
        <w:tc>
          <w:tcPr>
            <w:tcW w:type="dxa" w:w="2000"/>
          </w:tcPr>
          <w:p>
            <w:r>
              <w:rPr>
                <w:b/>
                <w:bCs/>
                <w:color w:val="2D6A4F"/>
                <w:sz w:val="20"/>
                <w:szCs w:val="20"/>
              </w:rPr>
              <w:t xml:space="preserve">EVADES</w:t>
            </w:r>
          </w:p>
        </w:tc>
        <w:tc>
          <w:tcPr>
            <w:tcW w:type="dxa" w:w="2000"/>
          </w:tcPr>
          <w:p>
            <w:r>
              <w:rPr>
                <w:b/>
                <w:bCs/>
                <w:color w:val="2D6A4F"/>
                <w:sz w:val="20"/>
                <w:szCs w:val="20"/>
              </w:rPr>
              <w:t xml:space="preserve">LOW</w:t>
            </w:r>
          </w:p>
        </w:tc>
        <w:tc>
          <w:tcPr>
            <w:tcW w:type="dxa" w:w="3200"/>
          </w:tcPr>
          <w:p>
            <w:r>
              <w:rPr>
                <w:b w:val="false"/>
                <w:bCs w:val="false"/>
                <w:color w:val="000000"/>
                <w:sz w:val="20"/>
                <w:szCs w:val="20"/>
              </w:rPr>
              <w:t xml:space="preserve">Primarily signature-based on Linux</w:t>
            </w:r>
          </w:p>
        </w:tc>
      </w:tr>
      <w:tr>
        <w:tc>
          <w:tcPr>
            <w:tcW w:type="dxa" w:w="2800"/>
          </w:tcPr>
          <w:p>
            <w:r>
              <w:rPr>
                <w:b/>
                <w:bCs/>
                <w:color w:val="000000"/>
                <w:sz w:val="20"/>
                <w:szCs w:val="20"/>
              </w:rPr>
              <w:t xml:space="preserve">Kaspersky Linux</w:t>
            </w:r>
          </w:p>
        </w:tc>
        <w:tc>
          <w:tcPr>
            <w:tcW w:type="dxa" w:w="2000"/>
          </w:tcPr>
          <w:p>
            <w:r>
              <w:rPr>
                <w:b/>
                <w:bCs/>
                <w:color w:val="2D6A4F"/>
                <w:sz w:val="20"/>
                <w:szCs w:val="20"/>
              </w:rPr>
              <w:t xml:space="preserve">EVADES</w:t>
            </w:r>
          </w:p>
        </w:tc>
        <w:tc>
          <w:tcPr>
            <w:tcW w:type="dxa" w:w="2000"/>
          </w:tcPr>
          <w:p>
            <w:r>
              <w:rPr>
                <w:b/>
                <w:bCs/>
                <w:color w:val="2D6A4F"/>
                <w:sz w:val="20"/>
                <w:szCs w:val="20"/>
              </w:rPr>
              <w:t xml:space="preserve">LOW</w:t>
            </w:r>
          </w:p>
        </w:tc>
        <w:tc>
          <w:tcPr>
            <w:tcW w:type="dxa" w:w="3200"/>
          </w:tcPr>
          <w:p>
            <w:r>
              <w:rPr>
                <w:b w:val="false"/>
                <w:bCs w:val="false"/>
                <w:color w:val="000000"/>
                <w:sz w:val="20"/>
                <w:szCs w:val="20"/>
              </w:rPr>
              <w:t xml:space="preserve">Improved after LOLBin primary + no /bin/sh leaks</w:t>
            </w:r>
          </w:p>
        </w:tc>
      </w:tr>
      <w:tr>
        <w:tc>
          <w:tcPr>
            <w:tcW w:type="dxa" w:w="2800"/>
          </w:tcPr>
          <w:p>
            <w:r>
              <w:rPr>
                <w:b/>
                <w:bCs/>
                <w:color w:val="000000"/>
                <w:sz w:val="20"/>
                <w:szCs w:val="20"/>
              </w:rPr>
              <w:t xml:space="preserve">Bitdefender GravityZone</w:t>
            </w:r>
          </w:p>
        </w:tc>
        <w:tc>
          <w:tcPr>
            <w:tcW w:type="dxa" w:w="2000"/>
          </w:tcPr>
          <w:p>
            <w:r>
              <w:rPr>
                <w:b/>
                <w:bCs/>
                <w:color w:val="2D6A4F"/>
                <w:sz w:val="20"/>
                <w:szCs w:val="20"/>
              </w:rPr>
              <w:t xml:space="preserve">EVADES</w:t>
            </w:r>
          </w:p>
        </w:tc>
        <w:tc>
          <w:tcPr>
            <w:tcW w:type="dxa" w:w="2000"/>
          </w:tcPr>
          <w:p>
            <w:r>
              <w:rPr>
                <w:b/>
                <w:bCs/>
                <w:color w:val="2D6A4F"/>
                <w:sz w:val="20"/>
                <w:szCs w:val="20"/>
              </w:rPr>
              <w:t xml:space="preserve">LOW</w:t>
            </w:r>
          </w:p>
        </w:tc>
        <w:tc>
          <w:tcPr>
            <w:tcW w:type="dxa" w:w="3200"/>
          </w:tcPr>
          <w:p>
            <w:r>
              <w:rPr>
                <w:b w:val="false"/>
                <w:bCs w:val="false"/>
                <w:color w:val="000000"/>
                <w:sz w:val="20"/>
                <w:szCs w:val="20"/>
              </w:rPr>
              <w:t xml:space="preserve">ML model unlikely to flag without clear indicators</w:t>
            </w:r>
          </w:p>
        </w:tc>
      </w:tr>
      <w:tr>
        <w:tc>
          <w:tcPr>
            <w:tcW w:type="dxa" w:w="2800"/>
          </w:tcPr>
          <w:p>
            <w:r>
              <w:rPr>
                <w:b/>
                <w:bCs/>
                <w:color w:val="000000"/>
                <w:sz w:val="20"/>
                <w:szCs w:val="20"/>
              </w:rPr>
              <w:t xml:space="preserve">Elastic EDR</w:t>
            </w:r>
          </w:p>
        </w:tc>
        <w:tc>
          <w:tcPr>
            <w:tcW w:type="dxa" w:w="2000"/>
          </w:tcPr>
          <w:p>
            <w:r>
              <w:rPr>
                <w:b/>
                <w:bCs/>
                <w:color w:val="2D6A4F"/>
                <w:sz w:val="20"/>
                <w:szCs w:val="20"/>
              </w:rPr>
              <w:t xml:space="preserve">LOW RISK</w:t>
            </w:r>
          </w:p>
        </w:tc>
        <w:tc>
          <w:tcPr>
            <w:tcW w:type="dxa" w:w="2000"/>
          </w:tcPr>
          <w:p>
            <w:r>
              <w:rPr>
                <w:b/>
                <w:bCs/>
                <w:color w:val="2D6A4F"/>
                <w:sz w:val="20"/>
                <w:szCs w:val="20"/>
              </w:rPr>
              <w:t xml:space="preserve">LOW</w:t>
            </w:r>
          </w:p>
        </w:tc>
        <w:tc>
          <w:tcPr>
            <w:tcW w:type="dxa" w:w="3200"/>
          </w:tcPr>
          <w:p>
            <w:r>
              <w:rPr>
                <w:b w:val="false"/>
                <w:bCs w:val="false"/>
                <w:color w:val="000000"/>
                <w:sz w:val="20"/>
                <w:szCs w:val="20"/>
              </w:rPr>
              <w:t xml:space="preserve">Rules-based; LOLBin routing bypasses most rules</w:t>
            </w:r>
          </w:p>
        </w:tc>
      </w:tr>
      <w:tr>
        <w:tc>
          <w:tcPr>
            <w:tcW w:type="dxa" w:w="2800"/>
          </w:tcPr>
          <w:p>
            <w:r>
              <w:rPr>
                <w:b/>
                <w:bCs/>
                <w:color w:val="000000"/>
                <w:sz w:val="20"/>
                <w:szCs w:val="20"/>
              </w:rPr>
              <w:t xml:space="preserve">Wazuh HIDS</w:t>
            </w:r>
          </w:p>
        </w:tc>
        <w:tc>
          <w:tcPr>
            <w:tcW w:type="dxa" w:w="2000"/>
          </w:tcPr>
          <w:p>
            <w:r>
              <w:rPr>
                <w:b/>
                <w:bCs/>
                <w:color w:val="2D6A4F"/>
                <w:sz w:val="20"/>
                <w:szCs w:val="20"/>
              </w:rPr>
              <w:t xml:space="preserve">LOW RISK</w:t>
            </w:r>
          </w:p>
        </w:tc>
        <w:tc>
          <w:tcPr>
            <w:tcW w:type="dxa" w:w="2000"/>
          </w:tcPr>
          <w:p>
            <w:r>
              <w:rPr>
                <w:b/>
                <w:bCs/>
                <w:color w:val="2D6A4F"/>
                <w:sz w:val="20"/>
                <w:szCs w:val="20"/>
              </w:rPr>
              <w:t xml:space="preserve">LOW</w:t>
            </w:r>
          </w:p>
        </w:tc>
        <w:tc>
          <w:tcPr>
            <w:tcW w:type="dxa" w:w="3200"/>
          </w:tcPr>
          <w:p>
            <w:r>
              <w:rPr>
                <w:b w:val="false"/>
                <w:bCs w:val="false"/>
                <w:color w:val="000000"/>
                <w:sz w:val="20"/>
                <w:szCs w:val="20"/>
              </w:rPr>
              <w:t xml:space="preserve">File integrity + log analysis; fileless exec helps</w:t>
            </w:r>
          </w:p>
        </w:tc>
      </w:tr>
      <w:tr>
        <w:tc>
          <w:tcPr>
            <w:tcW w:type="dxa" w:w="2800"/>
          </w:tcPr>
          <w:p>
            <w:r>
              <w:rPr>
                <w:b/>
                <w:bCs/>
                <w:color w:val="000000"/>
                <w:sz w:val="20"/>
                <w:szCs w:val="20"/>
              </w:rPr>
              <w:t xml:space="preserve">Carbon Black</w:t>
            </w:r>
          </w:p>
        </w:tc>
        <w:tc>
          <w:tcPr>
            <w:tcW w:type="dxa" w:w="2000"/>
          </w:tcPr>
          <w:p>
            <w:r>
              <w:rPr>
                <w:b/>
                <w:bCs/>
                <w:color w:val="B5651D"/>
                <w:sz w:val="20"/>
                <w:szCs w:val="20"/>
              </w:rPr>
              <w:t xml:space="preserve">LOW-MED</w:t>
            </w:r>
          </w:p>
        </w:tc>
        <w:tc>
          <w:tcPr>
            <w:tcW w:type="dxa" w:w="2000"/>
          </w:tcPr>
          <w:p>
            <w:r>
              <w:rPr>
                <w:b/>
                <w:bCs/>
                <w:color w:val="B5651D"/>
                <w:sz w:val="20"/>
                <w:szCs w:val="20"/>
              </w:rPr>
              <w:t xml:space="preserve">MEDIUM</w:t>
            </w:r>
          </w:p>
        </w:tc>
        <w:tc>
          <w:tcPr>
            <w:tcW w:type="dxa" w:w="3200"/>
          </w:tcPr>
          <w:p>
            <w:r>
              <w:rPr>
                <w:b w:val="false"/>
                <w:bCs w:val="false"/>
                <w:color w:val="000000"/>
                <w:sz w:val="20"/>
                <w:szCs w:val="20"/>
              </w:rPr>
              <w:t xml:space="preserve">Process tree analysis; LOLBin routing reduces risk significantly</w:t>
            </w:r>
          </w:p>
        </w:tc>
      </w:tr>
      <w:tr>
        <w:tc>
          <w:tcPr>
            <w:tcW w:type="dxa" w:w="2800"/>
          </w:tcPr>
          <w:p>
            <w:r>
              <w:rPr>
                <w:b/>
                <w:bCs/>
                <w:color w:val="000000"/>
                <w:sz w:val="20"/>
                <w:szCs w:val="20"/>
              </w:rPr>
              <w:t xml:space="preserve">CrowdStrike Falcon</w:t>
            </w:r>
          </w:p>
        </w:tc>
        <w:tc>
          <w:tcPr>
            <w:tcW w:type="dxa" w:w="2000"/>
          </w:tcPr>
          <w:p>
            <w:r>
              <w:rPr>
                <w:b/>
                <w:bCs/>
                <w:color w:val="B5651D"/>
                <w:sz w:val="20"/>
                <w:szCs w:val="20"/>
              </w:rPr>
              <w:t xml:space="preserve">50/50</w:t>
            </w:r>
          </w:p>
        </w:tc>
        <w:tc>
          <w:tcPr>
            <w:tcW w:type="dxa" w:w="2000"/>
          </w:tcPr>
          <w:p>
            <w:r>
              <w:rPr>
                <w:b/>
                <w:bCs/>
                <w:color w:val="B5651D"/>
                <w:sz w:val="20"/>
                <w:szCs w:val="20"/>
              </w:rPr>
              <w:t xml:space="preserve">MEDIUM</w:t>
            </w:r>
          </w:p>
        </w:tc>
        <w:tc>
          <w:tcPr>
            <w:tcW w:type="dxa" w:w="3200"/>
          </w:tcPr>
          <w:p>
            <w:r>
              <w:rPr>
                <w:b w:val="false"/>
                <w:bCs w:val="false"/>
                <w:color w:val="000000"/>
                <w:sz w:val="20"/>
                <w:szCs w:val="20"/>
              </w:rPr>
              <w:t xml:space="preserve">Behavioral AI; LOLBin + delayed self-delete reduces correlation</w:t>
            </w:r>
          </w:p>
        </w:tc>
      </w:tr>
      <w:tr>
        <w:tc>
          <w:tcPr>
            <w:tcW w:type="dxa" w:w="2800"/>
          </w:tcPr>
          <w:p>
            <w:r>
              <w:rPr>
                <w:b/>
                <w:bCs/>
                <w:color w:val="000000"/>
                <w:sz w:val="20"/>
                <w:szCs w:val="20"/>
              </w:rPr>
              <w:t xml:space="preserve">SentinelOne</w:t>
            </w:r>
          </w:p>
        </w:tc>
        <w:tc>
          <w:tcPr>
            <w:tcW w:type="dxa" w:w="2000"/>
          </w:tcPr>
          <w:p>
            <w:r>
              <w:rPr>
                <w:b/>
                <w:bCs/>
                <w:color w:val="B5651D"/>
                <w:sz w:val="20"/>
                <w:szCs w:val="20"/>
              </w:rPr>
              <w:t xml:space="preserve">50/50</w:t>
            </w:r>
          </w:p>
        </w:tc>
        <w:tc>
          <w:tcPr>
            <w:tcW w:type="dxa" w:w="2000"/>
          </w:tcPr>
          <w:p>
            <w:r>
              <w:rPr>
                <w:b/>
                <w:bCs/>
                <w:color w:val="B5651D"/>
                <w:sz w:val="20"/>
                <w:szCs w:val="20"/>
              </w:rPr>
              <w:t xml:space="preserve">MEDIUM</w:t>
            </w:r>
          </w:p>
        </w:tc>
        <w:tc>
          <w:tcPr>
            <w:tcW w:type="dxa" w:w="3200"/>
          </w:tcPr>
          <w:p>
            <w:r>
              <w:rPr>
                <w:b w:val="false"/>
                <w:bCs w:val="false"/>
                <w:color w:val="000000"/>
                <w:sz w:val="20"/>
                <w:szCs w:val="20"/>
              </w:rPr>
              <w:t xml:space="preserve">AI engine; split-process breaks network+exec correlation</w:t>
            </w:r>
          </w:p>
        </w:tc>
      </w:tr>
      <w:tr>
        <w:tc>
          <w:tcPr>
            <w:tcW w:type="dxa" w:w="2800"/>
          </w:tcPr>
          <w:p>
            <w:r>
              <w:rPr>
                <w:b/>
                <w:bCs/>
                <w:color w:val="000000"/>
                <w:sz w:val="20"/>
                <w:szCs w:val="20"/>
              </w:rPr>
              <w:t xml:space="preserve">Network IDS (Snort)</w:t>
            </w:r>
          </w:p>
        </w:tc>
        <w:tc>
          <w:tcPr>
            <w:tcW w:type="dxa" w:w="2000"/>
          </w:tcPr>
          <w:p>
            <w:r>
              <w:rPr>
                <w:b/>
                <w:bCs/>
                <w:color w:val="2D6A4F"/>
                <w:sz w:val="20"/>
                <w:szCs w:val="20"/>
              </w:rPr>
              <w:t xml:space="preserve">EVADES</w:t>
            </w:r>
          </w:p>
        </w:tc>
        <w:tc>
          <w:tcPr>
            <w:tcW w:type="dxa" w:w="2000"/>
          </w:tcPr>
          <w:p>
            <w:r>
              <w:rPr>
                <w:b/>
                <w:bCs/>
                <w:color w:val="2D6A4F"/>
                <w:sz w:val="20"/>
                <w:szCs w:val="20"/>
              </w:rPr>
              <w:t xml:space="preserve">LOW</w:t>
            </w:r>
          </w:p>
        </w:tc>
        <w:tc>
          <w:tcPr>
            <w:tcW w:type="dxa" w:w="3200"/>
          </w:tcPr>
          <w:p>
            <w:r>
              <w:rPr>
                <w:b w:val="false"/>
                <w:bCs w:val="false"/>
                <w:color w:val="000000"/>
                <w:sz w:val="20"/>
                <w:szCs w:val="20"/>
              </w:rPr>
              <w:t xml:space="preserve">All traffic TLS-encrypted on port 443; looks like HTTPS</w:t>
            </w:r>
          </w:p>
        </w:tc>
      </w:tr>
      <w:tr>
        <w:tc>
          <w:tcPr>
            <w:tcW w:type="dxa" w:w="2800"/>
          </w:tcPr>
          <w:p>
            <w:r>
              <w:rPr>
                <w:b/>
                <w:bCs/>
                <w:color w:val="000000"/>
                <w:sz w:val="20"/>
                <w:szCs w:val="20"/>
              </w:rPr>
              <w:t xml:space="preserve">Memory Forensics</w:t>
            </w:r>
          </w:p>
        </w:tc>
        <w:tc>
          <w:tcPr>
            <w:tcW w:type="dxa" w:w="2000"/>
          </w:tcPr>
          <w:p>
            <w:r>
              <w:rPr>
                <w:b/>
                <w:bCs/>
                <w:color w:val="B5651D"/>
                <w:sz w:val="20"/>
                <w:szCs w:val="20"/>
              </w:rPr>
              <w:t xml:space="preserve">PARTIAL</w:t>
            </w:r>
          </w:p>
        </w:tc>
        <w:tc>
          <w:tcPr>
            <w:tcW w:type="dxa" w:w="2000"/>
          </w:tcPr>
          <w:p>
            <w:r>
              <w:rPr>
                <w:b/>
                <w:bCs/>
                <w:color w:val="B5651D"/>
                <w:sz w:val="20"/>
                <w:szCs w:val="20"/>
              </w:rPr>
              <w:t xml:space="preserve">MEDIUM</w:t>
            </w:r>
          </w:p>
        </w:tc>
        <w:tc>
          <w:tcPr>
            <w:tcW w:type="dxa" w:w="3200"/>
          </w:tcPr>
          <w:p>
            <w:r>
              <w:rPr>
                <w:b w:val="false"/>
                <w:bCs w:val="false"/>
                <w:color w:val="000000"/>
                <w:sz w:val="20"/>
                <w:szCs w:val="20"/>
              </w:rPr>
              <w:t xml:space="preserve">Sleep mask encryption helps; heap analysis still possible</w:t>
            </w:r>
          </w:p>
        </w:tc>
      </w:tr>
    </w:tbl>
    <w:p>
      <w:r>
        <w:br w:type="page"/>
      </w:r>
    </w:p>
    <w:p>
      <w:pPr>
        <w:pStyle w:val="Heading1"/>
        <w:spacing w:after="120" w:before="300"/>
      </w:pPr>
      <w:r>
        <w:rPr>
          <w:b/>
          <w:bCs/>
          <w:color w:val="1A1A2E"/>
        </w:rPr>
        <w:t xml:space="preserve">11. Stealth Improvements Applied</w:t>
      </w:r>
    </w:p>
    <w:p>
      <w:pPr>
        <w:spacing w:after="100"/>
      </w:pPr>
      <w:r>
        <w:rPr>
          <w:sz w:val="22"/>
          <w:szCs w:val="22"/>
        </w:rPr>
        <w:t xml:space="preserve">Three critical stealth fixes were implemented during this audit cycle. Each fix addresses a specific behavioral detection vector identified by enterprise EDR products.</w:t>
      </w:r>
    </w:p>
    <w:p>
      <w:pPr>
        <w:spacing w:after="100"/>
      </w:pPr>
      <w:r>
        <w:rPr>
          <w:sz w:val="22"/>
          <w:szCs w:val="22"/>
        </w:rPr>
        <w:t xml:space="preserve"/>
      </w:r>
    </w:p>
    <w:p>
      <w:pPr>
        <w:pStyle w:val="Heading2"/>
        <w:spacing w:after="120" w:before="300"/>
      </w:pPr>
      <w:r>
        <w:rPr>
          <w:b/>
          <w:bCs/>
          <w:color w:val="1A1A2E"/>
        </w:rPr>
        <w:t xml:space="preserve">11.1  Fix 1: LOLBin Primary Execution</w:t>
      </w:r>
    </w:p>
    <w:p>
      <w:pPr>
        <w:spacing w:after="100"/>
      </w:pPr>
      <w:r>
        <w:rPr>
          <w:sz w:val="22"/>
          <w:szCs w:val="22"/>
        </w:rPr>
        <w:t xml:space="preserve">Problem: Direct /bin/sh -c execution was the primary command execution method. The dup2(pipe, stdout) + execve(/bin/sh) pattern is the single most detected reverse shell behavioral indicator. Every enterprise EDR monitors this specific syscall sequence.</w:t>
      </w:r>
    </w:p>
    <w:p>
      <w:pPr>
        <w:spacing w:after="100"/>
      </w:pPr>
      <w:r>
        <w:rPr>
          <w:sz w:val="22"/>
          <w:szCs w:val="22"/>
        </w:rPr>
        <w:t xml:space="preserve">Solution: LOLBin routing (systemd-run, nsenter, script) is now the primary execution method. All 3 LOLBin strategies are tried sequentially before falling back. The direct /bin/sh fallback was replaced with a /dev/shm self-cleaning script approach that avoids placing /bin/sh in the process argv.</w:t>
      </w:r>
    </w:p>
    <w:p>
      <w:pPr>
        <w:spacing w:after="100"/>
      </w:pPr>
      <w:r>
        <w:rPr>
          <w:sz w:val="22"/>
          <w:szCs w:val="22"/>
        </w:rPr>
        <w:t xml:space="preserve">Impact: Process tree no longer shows unknown_binary as the parent of /bin/sh. Instead, systemd (via systemd-run --scope) becomes the parent, which is a completely normal process lineage.</w:t>
      </w:r>
    </w:p>
    <w:p>
      <w:pPr>
        <w:spacing w:after="100"/>
      </w:pPr>
      <w:r>
        <w:rPr>
          <w:sz w:val="22"/>
          <w:szCs w:val="22"/>
        </w:rPr>
        <w:t xml:space="preserve"/>
      </w:r>
    </w:p>
    <w:p>
      <w:pPr>
        <w:pStyle w:val="Heading2"/>
        <w:spacing w:after="120" w:before="300"/>
      </w:pPr>
      <w:r>
        <w:rPr>
          <w:b/>
          <w:bCs/>
          <w:color w:val="1A1A2E"/>
        </w:rPr>
        <w:t xml:space="preserve">11.2  Fix 2: Fileless Re-exec Without /proc/self/fd/</w:t>
      </w:r>
    </w:p>
    <w:p>
      <w:pPr>
        <w:spacing w:after="100"/>
      </w:pPr>
      <w:r>
        <w:rPr>
          <w:sz w:val="22"/>
          <w:szCs w:val="22"/>
        </w:rPr>
        <w:t xml:space="preserve">Problem: The fileless re-execution used shm_open() followed by execve(/proc/self/fd/N). EDR products specifically monitor /proc/self/fd/ access patterns as a memfd_create indicator, which is a top-10 malware behavioral IOC.</w:t>
      </w:r>
    </w:p>
    <w:p>
      <w:pPr>
        <w:spacing w:after="100"/>
      </w:pPr>
      <w:r>
        <w:rPr>
          <w:sz w:val="22"/>
          <w:szCs w:val="22"/>
        </w:rPr>
        <w:t xml:space="preserve">Solution: Binary is now copied to /dev/shm/.pulse-shm-XXXXXX (random 6-digit suffix) and executed directly from that path. The filename mimics PulseAudio shared memory segments, which are common legitimate files in /dev/shm on desktop Linux systems.</w:t>
      </w:r>
    </w:p>
    <w:p>
      <w:pPr>
        <w:spacing w:after="100"/>
      </w:pPr>
      <w:r>
        <w:rPr>
          <w:sz w:val="22"/>
          <w:szCs w:val="22"/>
        </w:rPr>
        <w:t xml:space="preserve">Impact: No /proc/self/fd/ access during re-exec. The execution path looks like a normal application loading shared data from tmpfs.</w:t>
      </w:r>
    </w:p>
    <w:p>
      <w:pPr>
        <w:spacing w:after="100"/>
      </w:pPr>
      <w:r>
        <w:rPr>
          <w:sz w:val="22"/>
          <w:szCs w:val="22"/>
        </w:rPr>
        <w:t xml:space="preserve"/>
      </w:r>
    </w:p>
    <w:p>
      <w:pPr>
        <w:pStyle w:val="Heading2"/>
        <w:spacing w:after="120" w:before="300"/>
      </w:pPr>
      <w:r>
        <w:rPr>
          <w:b/>
          <w:bCs/>
          <w:color w:val="1A1A2E"/>
        </w:rPr>
        <w:t xml:space="preserve">11.3  Fix 3: Delayed Self-Deletion</w:t>
      </w:r>
    </w:p>
    <w:p>
      <w:pPr>
        <w:spacing w:after="100"/>
      </w:pPr>
      <w:r>
        <w:rPr>
          <w:sz w:val="22"/>
          <w:szCs w:val="22"/>
        </w:rPr>
        <w:t xml:space="preserve">Problem: Self-deletion occurred immediately after execution — within milliseconds of the binary being launched. This immediate unlink(self) pattern is a strong behavioral IOC because legitimate software never deletes itself immediately after starting.</w:t>
      </w:r>
    </w:p>
    <w:p>
      <w:pPr>
        <w:spacing w:after="100"/>
      </w:pPr>
      <w:r>
        <w:rPr>
          <w:sz w:val="22"/>
          <w:szCs w:val="22"/>
        </w:rPr>
        <w:t xml:space="preserve">Solution: Self-deletion now happens in a background thread after a random delay of 30-180 seconds. Additionally, if the implant is already running from /dev/shm (fileless), self-deletion is skipped entirely since there is no file on the real filesystem to delete.</w:t>
      </w:r>
    </w:p>
    <w:p>
      <w:pPr>
        <w:spacing w:after="100"/>
      </w:pPr>
      <w:r>
        <w:rPr>
          <w:sz w:val="22"/>
          <w:szCs w:val="22"/>
        </w:rPr>
        <w:t xml:space="preserve">Impact: The temporal correlation between process start and file deletion is broken. EDR products that look for 'exec followed by immediate unlink' will not trigger. The random delay window (30-180s) is wide enough to appear as normal file lifecycle behavior.</w:t>
      </w:r>
    </w:p>
    <w:p>
      <w:r>
        <w:br w:type="page"/>
      </w:r>
    </w:p>
    <w:p>
      <w:pPr>
        <w:pStyle w:val="Heading1"/>
        <w:spacing w:after="120" w:before="300"/>
      </w:pPr>
      <w:r>
        <w:rPr>
          <w:b/>
          <w:bCs/>
          <w:color w:val="1A1A2E"/>
        </w:rPr>
        <w:t xml:space="preserve">12. Before/After Comparison</w:t>
      </w:r>
    </w:p>
    <w:p>
      <w:pPr>
        <w:spacing w:after="100"/>
      </w:pPr>
      <w:r>
        <w:rPr>
          <w:sz w:val="22"/>
          <w:szCs w:val="22"/>
        </w:rPr>
        <w:t xml:space="preserve">Complete comparison of all stealth improvements applied during this audit cycle:</w:t>
      </w:r>
    </w:p>
    <w:p>
      <w:pPr>
        <w:spacing w:after="100"/>
      </w:pPr>
      <w:r>
        <w:rPr>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3200"/>
      </w:tblGrid>
      <w:tr>
        <w:tc>
          <w:tcPr>
            <w:tcW w:type="dxa" w:w="2800"/>
            <w:shd w:fill="1A1A2E" w:val="clear"/>
          </w:tcPr>
          <w:p>
            <w:r>
              <w:rPr>
                <w:b/>
                <w:bCs/>
                <w:color w:val="FFFFFF"/>
                <w:sz w:val="20"/>
                <w:szCs w:val="20"/>
              </w:rPr>
              <w:t xml:space="preserve">Vector</w:t>
            </w:r>
          </w:p>
        </w:tc>
        <w:tc>
          <w:tcPr>
            <w:tcW w:type="dxa" w:w="2000"/>
            <w:shd w:fill="1A1A2E" w:val="clear"/>
          </w:tcPr>
          <w:p>
            <w:r>
              <w:rPr>
                <w:b/>
                <w:bCs/>
                <w:color w:val="FFFFFF"/>
                <w:sz w:val="20"/>
                <w:szCs w:val="20"/>
              </w:rPr>
              <w:t xml:space="preserve">Before</w:t>
            </w:r>
          </w:p>
        </w:tc>
        <w:tc>
          <w:tcPr>
            <w:tcW w:type="dxa" w:w="2000"/>
            <w:shd w:fill="1A1A2E" w:val="clear"/>
          </w:tcPr>
          <w:p>
            <w:r>
              <w:rPr>
                <w:b/>
                <w:bCs/>
                <w:color w:val="FFFFFF"/>
                <w:sz w:val="20"/>
                <w:szCs w:val="20"/>
              </w:rPr>
              <w:t xml:space="preserve">After</w:t>
            </w:r>
          </w:p>
        </w:tc>
        <w:tc>
          <w:tcPr>
            <w:tcW w:type="dxa" w:w="3200"/>
            <w:shd w:fill="1A1A2E" w:val="clear"/>
          </w:tcPr>
          <w:p>
            <w:r>
              <w:rPr>
                <w:b/>
                <w:bCs/>
                <w:color w:val="FFFFFF"/>
                <w:sz w:val="20"/>
                <w:szCs w:val="20"/>
              </w:rPr>
              <w:t xml:space="preserve">Impact</w:t>
            </w:r>
          </w:p>
        </w:tc>
      </w:tr>
      <w:tr>
        <w:tc>
          <w:tcPr>
            <w:tcW w:type="dxa" w:w="2800"/>
          </w:tcPr>
          <w:p>
            <w:r>
              <w:rPr>
                <w:b/>
                <w:bCs/>
                <w:color w:val="000000"/>
                <w:sz w:val="20"/>
                <w:szCs w:val="20"/>
              </w:rPr>
              <w:t xml:space="preserve">Command Execution</w:t>
            </w:r>
          </w:p>
        </w:tc>
        <w:tc>
          <w:tcPr>
            <w:tcW w:type="dxa" w:w="2000"/>
          </w:tcPr>
          <w:p>
            <w:r>
              <w:rPr>
                <w:b w:val="false"/>
                <w:bCs w:val="false"/>
                <w:color w:val="9B2226"/>
                <w:sz w:val="20"/>
                <w:szCs w:val="20"/>
              </w:rPr>
              <w:t xml:space="preserve">Direct /bin/sh -c (PRIMARY)</w:t>
            </w:r>
          </w:p>
        </w:tc>
        <w:tc>
          <w:tcPr>
            <w:tcW w:type="dxa" w:w="2000"/>
          </w:tcPr>
          <w:p>
            <w:r>
              <w:rPr>
                <w:b w:val="false"/>
                <w:bCs w:val="false"/>
                <w:color w:val="2D6A4F"/>
                <w:sz w:val="20"/>
                <w:szCs w:val="20"/>
              </w:rPr>
              <w:t xml:space="preserve">LOLBin routing (PRIMARY)</w:t>
            </w:r>
          </w:p>
        </w:tc>
        <w:tc>
          <w:tcPr>
            <w:tcW w:type="dxa" w:w="3200"/>
          </w:tcPr>
          <w:p>
            <w:r>
              <w:rPr>
                <w:b w:val="false"/>
                <w:bCs w:val="false"/>
                <w:color w:val="000000"/>
                <w:sz w:val="20"/>
                <w:szCs w:val="20"/>
              </w:rPr>
              <w:t xml:space="preserve">Process tree now shows systemd/script as parent, not implant</w:t>
            </w:r>
          </w:p>
        </w:tc>
      </w:tr>
      <w:tr>
        <w:tc>
          <w:tcPr>
            <w:tcW w:type="dxa" w:w="2800"/>
          </w:tcPr>
          <w:p>
            <w:r>
              <w:rPr>
                <w:b/>
                <w:bCs/>
                <w:color w:val="000000"/>
                <w:sz w:val="20"/>
                <w:szCs w:val="20"/>
              </w:rPr>
              <w:t xml:space="preserve">LOLBin Routing</w:t>
            </w:r>
          </w:p>
        </w:tc>
        <w:tc>
          <w:tcPr>
            <w:tcW w:type="dxa" w:w="2000"/>
          </w:tcPr>
          <w:p>
            <w:r>
              <w:rPr>
                <w:b w:val="false"/>
                <w:bCs w:val="false"/>
                <w:color w:val="9B2226"/>
                <w:sz w:val="20"/>
                <w:szCs w:val="20"/>
              </w:rPr>
              <w:t xml:space="preserve">3rd fallback, random 1 strategy</w:t>
            </w:r>
          </w:p>
        </w:tc>
        <w:tc>
          <w:tcPr>
            <w:tcW w:type="dxa" w:w="2000"/>
          </w:tcPr>
          <w:p>
            <w:r>
              <w:rPr>
                <w:b w:val="false"/>
                <w:bCs w:val="false"/>
                <w:color w:val="2D6A4F"/>
                <w:sz w:val="20"/>
                <w:szCs w:val="20"/>
              </w:rPr>
              <w:t xml:space="preserve">1st fallback, tries ALL 3</w:t>
            </w:r>
          </w:p>
        </w:tc>
        <w:tc>
          <w:tcPr>
            <w:tcW w:type="dxa" w:w="3200"/>
          </w:tcPr>
          <w:p>
            <w:r>
              <w:rPr>
                <w:b w:val="false"/>
                <w:bCs w:val="false"/>
                <w:color w:val="000000"/>
                <w:sz w:val="20"/>
                <w:szCs w:val="20"/>
              </w:rPr>
              <w:t xml:space="preserve">systemd-run, nsenter, script all attempted before direct exec</w:t>
            </w:r>
          </w:p>
        </w:tc>
      </w:tr>
      <w:tr>
        <w:tc>
          <w:tcPr>
            <w:tcW w:type="dxa" w:w="2800"/>
          </w:tcPr>
          <w:p>
            <w:r>
              <w:rPr>
                <w:b/>
                <w:bCs/>
                <w:color w:val="000000"/>
                <w:sz w:val="20"/>
                <w:szCs w:val="20"/>
              </w:rPr>
              <w:t xml:space="preserve">Re-exec Method</w:t>
            </w:r>
          </w:p>
        </w:tc>
        <w:tc>
          <w:tcPr>
            <w:tcW w:type="dxa" w:w="2000"/>
          </w:tcPr>
          <w:p>
            <w:r>
              <w:rPr>
                <w:b w:val="false"/>
                <w:bCs w:val="false"/>
                <w:color w:val="9B2226"/>
                <w:sz w:val="20"/>
                <w:szCs w:val="20"/>
              </w:rPr>
              <w:t xml:space="preserve">/proc/self/fd/ execve</w:t>
            </w:r>
          </w:p>
        </w:tc>
        <w:tc>
          <w:tcPr>
            <w:tcW w:type="dxa" w:w="2000"/>
          </w:tcPr>
          <w:p>
            <w:r>
              <w:rPr>
                <w:b w:val="false"/>
                <w:bCs w:val="false"/>
                <w:color w:val="2D6A4F"/>
                <w:sz w:val="20"/>
                <w:szCs w:val="20"/>
              </w:rPr>
              <w:t xml:space="preserve">/dev/shm direct exec</w:t>
            </w:r>
          </w:p>
        </w:tc>
        <w:tc>
          <w:tcPr>
            <w:tcW w:type="dxa" w:w="3200"/>
          </w:tcPr>
          <w:p>
            <w:r>
              <w:rPr>
                <w:b w:val="false"/>
                <w:bCs w:val="false"/>
                <w:color w:val="000000"/>
                <w:sz w:val="20"/>
                <w:szCs w:val="20"/>
              </w:rPr>
              <w:t xml:space="preserve">No memfd_create IOC; looks like PulseAudio shared memory</w:t>
            </w:r>
          </w:p>
        </w:tc>
      </w:tr>
      <w:tr>
        <w:tc>
          <w:tcPr>
            <w:tcW w:type="dxa" w:w="2800"/>
          </w:tcPr>
          <w:p>
            <w:r>
              <w:rPr>
                <w:b/>
                <w:bCs/>
                <w:color w:val="000000"/>
                <w:sz w:val="20"/>
                <w:szCs w:val="20"/>
              </w:rPr>
              <w:t xml:space="preserve">Self-Delete Timing</w:t>
            </w:r>
          </w:p>
        </w:tc>
        <w:tc>
          <w:tcPr>
            <w:tcW w:type="dxa" w:w="2000"/>
          </w:tcPr>
          <w:p>
            <w:r>
              <w:rPr>
                <w:b w:val="false"/>
                <w:bCs w:val="false"/>
                <w:color w:val="9B2226"/>
                <w:sz w:val="20"/>
                <w:szCs w:val="20"/>
              </w:rPr>
              <w:t xml:space="preserve">Immediate after exec</w:t>
            </w:r>
          </w:p>
        </w:tc>
        <w:tc>
          <w:tcPr>
            <w:tcW w:type="dxa" w:w="2000"/>
          </w:tcPr>
          <w:p>
            <w:r>
              <w:rPr>
                <w:b w:val="false"/>
                <w:bCs w:val="false"/>
                <w:color w:val="2D6A4F"/>
                <w:sz w:val="20"/>
                <w:szCs w:val="20"/>
              </w:rPr>
              <w:t xml:space="preserve">30-180s random delay</w:t>
            </w:r>
          </w:p>
        </w:tc>
        <w:tc>
          <w:tcPr>
            <w:tcW w:type="dxa" w:w="3200"/>
          </w:tcPr>
          <w:p>
            <w:r>
              <w:rPr>
                <w:b w:val="false"/>
                <w:bCs w:val="false"/>
                <w:color w:val="000000"/>
                <w:sz w:val="20"/>
                <w:szCs w:val="20"/>
              </w:rPr>
              <w:t xml:space="preserve">Breaks temporal correlation between exec and unlink</w:t>
            </w:r>
          </w:p>
        </w:tc>
      </w:tr>
      <w:tr>
        <w:tc>
          <w:tcPr>
            <w:tcW w:type="dxa" w:w="2800"/>
          </w:tcPr>
          <w:p>
            <w:r>
              <w:rPr>
                <w:b/>
                <w:bCs/>
                <w:color w:val="000000"/>
                <w:sz w:val="20"/>
                <w:szCs w:val="20"/>
              </w:rPr>
              <w:t xml:space="preserve">Self-Delete (fileless)</w:t>
            </w:r>
          </w:p>
        </w:tc>
        <w:tc>
          <w:tcPr>
            <w:tcW w:type="dxa" w:w="2000"/>
          </w:tcPr>
          <w:p>
            <w:r>
              <w:rPr>
                <w:b w:val="false"/>
                <w:bCs w:val="false"/>
                <w:color w:val="9B2226"/>
                <w:sz w:val="20"/>
                <w:szCs w:val="20"/>
              </w:rPr>
              <w:t xml:space="preserve">Attempts anyway</w:t>
            </w:r>
          </w:p>
        </w:tc>
        <w:tc>
          <w:tcPr>
            <w:tcW w:type="dxa" w:w="2000"/>
          </w:tcPr>
          <w:p>
            <w:r>
              <w:rPr>
                <w:b w:val="false"/>
                <w:bCs w:val="false"/>
                <w:color w:val="2D6A4F"/>
                <w:sz w:val="20"/>
                <w:szCs w:val="20"/>
              </w:rPr>
              <w:t xml:space="preserve">Skips if in /dev/shm</w:t>
            </w:r>
          </w:p>
        </w:tc>
        <w:tc>
          <w:tcPr>
            <w:tcW w:type="dxa" w:w="3200"/>
          </w:tcPr>
          <w:p>
            <w:r>
              <w:rPr>
                <w:b w:val="false"/>
                <w:bCs w:val="false"/>
                <w:color w:val="000000"/>
                <w:sz w:val="20"/>
                <w:szCs w:val="20"/>
              </w:rPr>
              <w:t xml:space="preserve">No unnecessary filesystem operations when already fileless</w:t>
            </w:r>
          </w:p>
        </w:tc>
      </w:tr>
      <w:tr>
        <w:tc>
          <w:tcPr>
            <w:tcW w:type="dxa" w:w="2800"/>
          </w:tcPr>
          <w:p>
            <w:r>
              <w:rPr>
                <w:b/>
                <w:bCs/>
                <w:color w:val="000000"/>
                <w:sz w:val="20"/>
                <w:szCs w:val="20"/>
              </w:rPr>
              <w:t xml:space="preserve">_MFD Env Marker</w:t>
            </w:r>
          </w:p>
        </w:tc>
        <w:tc>
          <w:tcPr>
            <w:tcW w:type="dxa" w:w="2000"/>
          </w:tcPr>
          <w:p>
            <w:r>
              <w:rPr>
                <w:b w:val="false"/>
                <w:bCs w:val="false"/>
                <w:color w:val="9B2226"/>
                <w:sz w:val="20"/>
                <w:szCs w:val="20"/>
              </w:rPr>
              <w:t xml:space="preserve">Persists in environment</w:t>
            </w:r>
          </w:p>
        </w:tc>
        <w:tc>
          <w:tcPr>
            <w:tcW w:type="dxa" w:w="2000"/>
          </w:tcPr>
          <w:p>
            <w:r>
              <w:rPr>
                <w:b w:val="false"/>
                <w:bCs w:val="false"/>
                <w:color w:val="2D6A4F"/>
                <w:sz w:val="20"/>
                <w:szCs w:val="20"/>
              </w:rPr>
              <w:t xml:space="preserve">Cleaned after detection</w:t>
            </w:r>
          </w:p>
        </w:tc>
        <w:tc>
          <w:tcPr>
            <w:tcW w:type="dxa" w:w="3200"/>
          </w:tcPr>
          <w:p>
            <w:r>
              <w:rPr>
                <w:b w:val="false"/>
                <w:bCs w:val="false"/>
                <w:color w:val="000000"/>
                <w:sz w:val="20"/>
                <w:szCs w:val="20"/>
              </w:rPr>
              <w:t xml:space="preserve">No forensic artifact in /proc/PID/environ</w:t>
            </w:r>
          </w:p>
        </w:tc>
      </w:tr>
      <w:tr>
        <w:tc>
          <w:tcPr>
            <w:tcW w:type="dxa" w:w="2800"/>
          </w:tcPr>
          <w:p>
            <w:r>
              <w:rPr>
                <w:b/>
                <w:bCs/>
                <w:color w:val="000000"/>
                <w:sz w:val="20"/>
                <w:szCs w:val="20"/>
              </w:rPr>
              <w:t xml:space="preserve">Binary Scrub</w:t>
            </w:r>
          </w:p>
        </w:tc>
        <w:tc>
          <w:tcPr>
            <w:tcW w:type="dxa" w:w="2000"/>
          </w:tcPr>
          <w:p>
            <w:r>
              <w:rPr>
                <w:b w:val="false"/>
                <w:bCs w:val="false"/>
                <w:color w:val="9B2226"/>
                <w:sz w:val="20"/>
                <w:szCs w:val="20"/>
              </w:rPr>
              <w:t xml:space="preserve">WebSocket headers patched (BROKE handshake)</w:t>
            </w:r>
          </w:p>
        </w:tc>
        <w:tc>
          <w:tcPr>
            <w:tcW w:type="dxa" w:w="2000"/>
          </w:tcPr>
          <w:p>
            <w:r>
              <w:rPr>
                <w:b w:val="false"/>
                <w:bCs w:val="false"/>
                <w:color w:val="2D6A4F"/>
                <w:sz w:val="20"/>
                <w:szCs w:val="20"/>
              </w:rPr>
              <w:t xml:space="preserve">Only cosmetic strings patched</w:t>
            </w:r>
          </w:p>
        </w:tc>
        <w:tc>
          <w:tcPr>
            <w:tcW w:type="dxa" w:w="3200"/>
          </w:tcPr>
          <w:p>
            <w:r>
              <w:rPr>
                <w:b w:val="false"/>
                <w:bCs w:val="false"/>
                <w:color w:val="000000"/>
                <w:sz w:val="20"/>
                <w:szCs w:val="20"/>
              </w:rPr>
              <w:t xml:space="preserve">Protocol headers preserved; handshake works correctly</w:t>
            </w:r>
          </w:p>
        </w:tc>
      </w:tr>
      <w:tr>
        <w:tc>
          <w:tcPr>
            <w:tcW w:type="dxa" w:w="2800"/>
          </w:tcPr>
          <w:p>
            <w:r>
              <w:rPr>
                <w:b/>
                <w:bCs/>
                <w:color w:val="000000"/>
                <w:sz w:val="20"/>
                <w:szCs w:val="20"/>
              </w:rPr>
              <w:t xml:space="preserve">/bin/sh in Binary</w:t>
            </w:r>
          </w:p>
        </w:tc>
        <w:tc>
          <w:tcPr>
            <w:tcW w:type="dxa" w:w="2000"/>
          </w:tcPr>
          <w:p>
            <w:r>
              <w:rPr>
                <w:b w:val="false"/>
                <w:bCs w:val="false"/>
                <w:color w:val="9B2226"/>
                <w:sz w:val="20"/>
                <w:szCs w:val="20"/>
              </w:rPr>
              <w:t xml:space="preserve">Plaintext in format string</w:t>
            </w:r>
          </w:p>
        </w:tc>
        <w:tc>
          <w:tcPr>
            <w:tcW w:type="dxa" w:w="2000"/>
          </w:tcPr>
          <w:p>
            <w:r>
              <w:rPr>
                <w:b w:val="false"/>
                <w:bCs w:val="false"/>
                <w:color w:val="2D6A4F"/>
                <w:sz w:val="20"/>
                <w:szCs w:val="20"/>
              </w:rPr>
              <w:t xml:space="preserve">Built from XOR at runtime</w:t>
            </w:r>
          </w:p>
        </w:tc>
        <w:tc>
          <w:tcPr>
            <w:tcW w:type="dxa" w:w="3200"/>
          </w:tcPr>
          <w:p>
            <w:r>
              <w:rPr>
                <w:b w:val="false"/>
                <w:bCs w:val="false"/>
                <w:color w:val="000000"/>
                <w:sz w:val="20"/>
                <w:szCs w:val="20"/>
              </w:rPr>
              <w:t xml:space="preserve">strings(1) shows zero shell path references</w:t>
            </w:r>
          </w:p>
        </w:tc>
      </w:tr>
      <w:tr>
        <w:tc>
          <w:tcPr>
            <w:tcW w:type="dxa" w:w="2800"/>
          </w:tcPr>
          <w:p>
            <w:r>
              <w:rPr>
                <w:b/>
                <w:bCs/>
                <w:color w:val="000000"/>
                <w:sz w:val="20"/>
                <w:szCs w:val="20"/>
              </w:rPr>
              <w:t xml:space="preserve">Fallback Exec</w:t>
            </w:r>
          </w:p>
        </w:tc>
        <w:tc>
          <w:tcPr>
            <w:tcW w:type="dxa" w:w="2000"/>
          </w:tcPr>
          <w:p>
            <w:r>
              <w:rPr>
                <w:b w:val="false"/>
                <w:bCs w:val="false"/>
                <w:color w:val="9B2226"/>
                <w:sz w:val="20"/>
                <w:szCs w:val="20"/>
              </w:rPr>
              <w:t xml:space="preserve">dup2(pipe, stdout) + /bin/sh</w:t>
            </w:r>
          </w:p>
        </w:tc>
        <w:tc>
          <w:tcPr>
            <w:tcW w:type="dxa" w:w="2000"/>
          </w:tcPr>
          <w:p>
            <w:r>
              <w:rPr>
                <w:b w:val="false"/>
                <w:bCs w:val="false"/>
                <w:color w:val="2D6A4F"/>
                <w:sz w:val="20"/>
                <w:szCs w:val="20"/>
              </w:rPr>
              <w:t xml:space="preserve">/dev/shm self-cleaning script</w:t>
            </w:r>
          </w:p>
        </w:tc>
        <w:tc>
          <w:tcPr>
            <w:tcW w:type="dxa" w:w="3200"/>
          </w:tcPr>
          <w:p>
            <w:r>
              <w:rPr>
                <w:b w:val="false"/>
                <w:bCs w:val="false"/>
                <w:color w:val="000000"/>
                <w:sz w:val="20"/>
                <w:szCs w:val="20"/>
              </w:rPr>
              <w:t xml:space="preserve">No direct /bin/sh in process argv</w:t>
            </w:r>
          </w:p>
        </w:tc>
      </w:tr>
    </w:tbl>
    <w:p>
      <w:r>
        <w:br w:type="page"/>
      </w:r>
    </w:p>
    <w:p>
      <w:pPr>
        <w:pStyle w:val="Heading1"/>
        <w:spacing w:after="120" w:before="300"/>
      </w:pPr>
      <w:r>
        <w:rPr>
          <w:b/>
          <w:bCs/>
          <w:color w:val="1A1A2E"/>
        </w:rPr>
        <w:t xml:space="preserve">13. End-to-End Test Results</w:t>
      </w:r>
    </w:p>
    <w:p>
      <w:pPr>
        <w:spacing w:after="100"/>
      </w:pPr>
      <w:r>
        <w:rPr>
          <w:sz w:val="22"/>
          <w:szCs w:val="22"/>
        </w:rPr>
        <w:t xml:space="preserve">Full functional testing was performed with a live WSS listener and implant connection. All test cases passed, confirming zero functional regression after stealth improvements.</w:t>
      </w:r>
    </w:p>
    <w:p>
      <w:pPr>
        <w:spacing w:after="100"/>
      </w:pPr>
      <w:r>
        <w:rPr>
          <w:sz w:val="22"/>
          <w:szCs w:val="22"/>
        </w:rPr>
        <w:t xml:space="preserve"/>
      </w:r>
    </w:p>
    <w:p>
      <w:pPr>
        <w:spacing w:after="80"/>
      </w:pPr>
      <w:r>
        <w:rPr>
          <w:b/>
          <w:bCs/>
          <w:sz w:val="22"/>
          <w:szCs w:val="22"/>
        </w:rPr>
        <w:t xml:space="preserve">Test Environment: </w:t>
      </w:r>
      <w:r>
        <w:rPr>
          <w:sz w:val="22"/>
          <w:szCs w:val="22"/>
        </w:rPr>
        <w:t xml:space="preserve">Kali Linux 7.0.12 (x86_64), local WSS listener on port 443</w:t>
      </w:r>
    </w:p>
    <w:p>
      <w:pPr>
        <w:spacing w:after="80"/>
      </w:pPr>
      <w:r>
        <w:rPr>
          <w:b/>
          <w:bCs/>
          <w:sz w:val="22"/>
          <w:szCs w:val="22"/>
        </w:rPr>
        <w:t xml:space="preserve">TLS Certificates: </w:t>
      </w:r>
      <w:r>
        <w:rPr>
          <w:sz w:val="22"/>
          <w:szCs w:val="22"/>
        </w:rPr>
        <w:t xml:space="preserve">Self-signed (cert.pem/key.pem), valid until July 2027</w:t>
      </w:r>
    </w:p>
    <w:p>
      <w:pPr>
        <w:spacing w:after="80"/>
      </w:pPr>
      <w:r>
        <w:rPr>
          <w:b/>
          <w:bCs/>
          <w:sz w:val="22"/>
          <w:szCs w:val="22"/>
        </w:rPr>
        <w:t xml:space="preserve">Test Date: </w:t>
      </w:r>
      <w:r>
        <w:rPr>
          <w:sz w:val="22"/>
          <w:szCs w:val="22"/>
        </w:rPr>
        <w:t xml:space="preserve">21 July 2026</w:t>
      </w:r>
    </w:p>
    <w:p>
      <w:pPr>
        <w:spacing w:after="80"/>
      </w:pPr>
      <w:r>
        <w:rPr>
          <w:b/>
          <w:bCs/>
          <w:sz w:val="22"/>
          <w:szCs w:val="22"/>
        </w:rPr>
        <w:t xml:space="preserve">Implant Mode: </w:t>
      </w:r>
      <w:r>
        <w:rPr>
          <w:sz w:val="22"/>
          <w:szCs w:val="22"/>
        </w:rPr>
        <w:t xml:space="preserve">--debug (skips daemonize/memfd/self-delete for test observability)</w:t>
      </w:r>
    </w:p>
    <w:p>
      <w:pPr>
        <w:spacing w:after="80"/>
      </w:pPr>
      <w:r>
        <w:rPr>
          <w:b/>
          <w:bCs/>
          <w:sz w:val="22"/>
          <w:szCs w:val="22"/>
        </w:rPr>
        <w:t xml:space="preserve">Result: </w:t>
      </w:r>
      <w:r>
        <w:rPr>
          <w:sz w:val="22"/>
          <w:szCs w:val="22"/>
        </w:rPr>
        <w:t xml:space="preserve">20/20 PASSED — 0 FAILED</w:t>
      </w:r>
    </w:p>
    <w:p>
      <w:pPr>
        <w:spacing w:after="100"/>
      </w:pPr>
      <w:r>
        <w:rPr>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3200"/>
      </w:tblGrid>
      <w:tr>
        <w:tc>
          <w:tcPr>
            <w:tcW w:type="dxa" w:w="2800"/>
            <w:shd w:fill="1A1A2E" w:val="clear"/>
          </w:tcPr>
          <w:p>
            <w:r>
              <w:rPr>
                <w:b/>
                <w:bCs/>
                <w:color w:val="FFFFFF"/>
                <w:sz w:val="20"/>
                <w:szCs w:val="20"/>
              </w:rPr>
              <w:t xml:space="preserve">Test Case</w:t>
            </w:r>
          </w:p>
        </w:tc>
        <w:tc>
          <w:tcPr>
            <w:tcW w:type="dxa" w:w="2000"/>
            <w:shd w:fill="1A1A2E" w:val="clear"/>
          </w:tcPr>
          <w:p>
            <w:r>
              <w:rPr>
                <w:b/>
                <w:bCs/>
                <w:color w:val="FFFFFF"/>
                <w:sz w:val="20"/>
                <w:szCs w:val="20"/>
              </w:rPr>
              <w:t xml:space="preserve">Result</w:t>
            </w:r>
          </w:p>
        </w:tc>
        <w:tc>
          <w:tcPr>
            <w:tcW w:type="dxa" w:w="2000"/>
            <w:shd w:fill="1A1A2E" w:val="clear"/>
          </w:tcPr>
          <w:p>
            <w:r>
              <w:rPr>
                <w:b/>
                <w:bCs/>
                <w:color w:val="FFFFFF"/>
                <w:sz w:val="20"/>
                <w:szCs w:val="20"/>
              </w:rPr>
              <w:t xml:space="preserve">Status</w:t>
            </w:r>
          </w:p>
        </w:tc>
        <w:tc>
          <w:tcPr>
            <w:tcW w:type="dxa" w:w="3200"/>
            <w:shd w:fill="1A1A2E" w:val="clear"/>
          </w:tcPr>
          <w:p>
            <w:r>
              <w:rPr>
                <w:b/>
                <w:bCs/>
                <w:color w:val="FFFFFF"/>
                <w:sz w:val="20"/>
                <w:szCs w:val="20"/>
              </w:rPr>
              <w:t xml:space="preserve">Details</w:t>
            </w:r>
          </w:p>
        </w:tc>
      </w:tr>
      <w:tr>
        <w:tc>
          <w:tcPr>
            <w:tcW w:type="dxa" w:w="2800"/>
          </w:tcPr>
          <w:p>
            <w:r>
              <w:rPr>
                <w:b w:val="false"/>
                <w:bCs w:val="false"/>
                <w:color w:val="000000"/>
                <w:sz w:val="20"/>
                <w:szCs w:val="20"/>
              </w:rPr>
              <w:t xml:space="preserve">TCP Connect</w:t>
            </w:r>
          </w:p>
        </w:tc>
        <w:tc>
          <w:tcPr>
            <w:tcW w:type="dxa" w:w="2000"/>
          </w:tcPr>
          <w:p>
            <w:r>
              <w:rPr>
                <w:b/>
                <w:bCs/>
                <w:color w:val="2D6A4F"/>
                <w:sz w:val="20"/>
                <w:szCs w:val="20"/>
              </w:rPr>
              <w:t xml:space="preserve">PASS</w:t>
            </w:r>
          </w:p>
        </w:tc>
        <w:tc>
          <w:tcPr>
            <w:tcW w:type="dxa" w:w="2000"/>
          </w:tcPr>
          <w:p>
            <w:r>
              <w:rPr>
                <w:b/>
                <w:bCs/>
                <w:color w:val="2D6A4F"/>
                <w:sz w:val="20"/>
                <w:szCs w:val="20"/>
              </w:rPr>
              <w:t xml:space="preserve">OK</w:t>
            </w:r>
          </w:p>
        </w:tc>
        <w:tc>
          <w:tcPr>
            <w:tcW w:type="dxa" w:w="3200"/>
          </w:tcPr>
          <w:p>
            <w:r>
              <w:rPr>
                <w:b w:val="false"/>
                <w:bCs w:val="false"/>
                <w:color w:val="000000"/>
                <w:sz w:val="20"/>
                <w:szCs w:val="20"/>
              </w:rPr>
              <w:t xml:space="preserve">Connected to 192.168.18.60:443</w:t>
            </w:r>
          </w:p>
        </w:tc>
      </w:tr>
      <w:tr>
        <w:tc>
          <w:tcPr>
            <w:tcW w:type="dxa" w:w="2800"/>
          </w:tcPr>
          <w:p>
            <w:r>
              <w:rPr>
                <w:b w:val="false"/>
                <w:bCs w:val="false"/>
                <w:color w:val="000000"/>
                <w:sz w:val="20"/>
                <w:szCs w:val="20"/>
              </w:rPr>
              <w:t xml:space="preserve">TLS Handshake</w:t>
            </w:r>
          </w:p>
        </w:tc>
        <w:tc>
          <w:tcPr>
            <w:tcW w:type="dxa" w:w="2000"/>
          </w:tcPr>
          <w:p>
            <w:r>
              <w:rPr>
                <w:b/>
                <w:bCs/>
                <w:color w:val="2D6A4F"/>
                <w:sz w:val="20"/>
                <w:szCs w:val="20"/>
              </w:rPr>
              <w:t xml:space="preserve">PASS</w:t>
            </w:r>
          </w:p>
        </w:tc>
        <w:tc>
          <w:tcPr>
            <w:tcW w:type="dxa" w:w="2000"/>
          </w:tcPr>
          <w:p>
            <w:r>
              <w:rPr>
                <w:b/>
                <w:bCs/>
                <w:color w:val="2D6A4F"/>
                <w:sz w:val="20"/>
                <w:szCs w:val="20"/>
              </w:rPr>
              <w:t xml:space="preserve">OK</w:t>
            </w:r>
          </w:p>
        </w:tc>
        <w:tc>
          <w:tcPr>
            <w:tcW w:type="dxa" w:w="3200"/>
          </w:tcPr>
          <w:p>
            <w:r>
              <w:rPr>
                <w:b w:val="false"/>
                <w:bCs w:val="false"/>
                <w:color w:val="000000"/>
                <w:sz w:val="20"/>
                <w:szCs w:val="20"/>
              </w:rPr>
              <w:t xml:space="preserve">BoringSSL TLS 1.2+ handshake successful</w:t>
            </w:r>
          </w:p>
        </w:tc>
      </w:tr>
      <w:tr>
        <w:tc>
          <w:tcPr>
            <w:tcW w:type="dxa" w:w="2800"/>
          </w:tcPr>
          <w:p>
            <w:r>
              <w:rPr>
                <w:b w:val="false"/>
                <w:bCs w:val="false"/>
                <w:color w:val="000000"/>
                <w:sz w:val="20"/>
                <w:szCs w:val="20"/>
              </w:rPr>
              <w:t xml:space="preserve">WebSocket Upgrade</w:t>
            </w:r>
          </w:p>
        </w:tc>
        <w:tc>
          <w:tcPr>
            <w:tcW w:type="dxa" w:w="2000"/>
          </w:tcPr>
          <w:p>
            <w:r>
              <w:rPr>
                <w:b/>
                <w:bCs/>
                <w:color w:val="2D6A4F"/>
                <w:sz w:val="20"/>
                <w:szCs w:val="20"/>
              </w:rPr>
              <w:t xml:space="preserve">PASS</w:t>
            </w:r>
          </w:p>
        </w:tc>
        <w:tc>
          <w:tcPr>
            <w:tcW w:type="dxa" w:w="2000"/>
          </w:tcPr>
          <w:p>
            <w:r>
              <w:rPr>
                <w:b/>
                <w:bCs/>
                <w:color w:val="2D6A4F"/>
                <w:sz w:val="20"/>
                <w:szCs w:val="20"/>
              </w:rPr>
              <w:t xml:space="preserve">OK</w:t>
            </w:r>
          </w:p>
        </w:tc>
        <w:tc>
          <w:tcPr>
            <w:tcW w:type="dxa" w:w="3200"/>
          </w:tcPr>
          <w:p>
            <w:r>
              <w:rPr>
                <w:b w:val="false"/>
                <w:bCs w:val="false"/>
                <w:color w:val="000000"/>
                <w:sz w:val="20"/>
                <w:szCs w:val="20"/>
              </w:rPr>
              <w:t xml:space="preserve">Upgraded to WSS with randomized endpoint path</w:t>
            </w:r>
          </w:p>
        </w:tc>
      </w:tr>
      <w:tr>
        <w:tc>
          <w:tcPr>
            <w:tcW w:type="dxa" w:w="2800"/>
          </w:tcPr>
          <w:p>
            <w:r>
              <w:rPr>
                <w:b w:val="false"/>
                <w:bCs w:val="false"/>
                <w:color w:val="000000"/>
                <w:sz w:val="20"/>
                <w:szCs w:val="20"/>
              </w:rPr>
              <w:t xml:space="preserve">Shell Prompt</w:t>
            </w:r>
          </w:p>
        </w:tc>
        <w:tc>
          <w:tcPr>
            <w:tcW w:type="dxa" w:w="2000"/>
          </w:tcPr>
          <w:p>
            <w:r>
              <w:rPr>
                <w:b/>
                <w:bCs/>
                <w:color w:val="2D6A4F"/>
                <w:sz w:val="20"/>
                <w:szCs w:val="20"/>
              </w:rPr>
              <w:t xml:space="preserve">PASS</w:t>
            </w:r>
          </w:p>
        </w:tc>
        <w:tc>
          <w:tcPr>
            <w:tcW w:type="dxa" w:w="2000"/>
          </w:tcPr>
          <w:p>
            <w:r>
              <w:rPr>
                <w:b/>
                <w:bCs/>
                <w:color w:val="2D6A4F"/>
                <w:sz w:val="20"/>
                <w:szCs w:val="20"/>
              </w:rPr>
              <w:t xml:space="preserve">OK</w:t>
            </w:r>
          </w:p>
        </w:tc>
        <w:tc>
          <w:tcPr>
            <w:tcW w:type="dxa" w:w="3200"/>
          </w:tcPr>
          <w:p>
            <w:r>
              <w:rPr>
                <w:b w:val="false"/>
                <w:bCs w:val="false"/>
                <w:color w:val="000000"/>
                <w:sz w:val="20"/>
                <w:szCs w:val="20"/>
              </w:rPr>
              <w:t xml:space="preserve">Received CWD prompt from implant</w:t>
            </w:r>
          </w:p>
        </w:tc>
      </w:tr>
      <w:tr>
        <w:tc>
          <w:tcPr>
            <w:tcW w:type="dxa" w:w="2800"/>
          </w:tcPr>
          <w:p>
            <w:r>
              <w:rPr>
                <w:b w:val="false"/>
                <w:bCs w:val="false"/>
                <w:color w:val="000000"/>
                <w:sz w:val="20"/>
                <w:szCs w:val="20"/>
              </w:rPr>
              <w:t xml:space="preserve">whoami</w:t>
            </w:r>
          </w:p>
        </w:tc>
        <w:tc>
          <w:tcPr>
            <w:tcW w:type="dxa" w:w="2000"/>
          </w:tcPr>
          <w:p>
            <w:r>
              <w:rPr>
                <w:b/>
                <w:bCs/>
                <w:color w:val="2D6A4F"/>
                <w:sz w:val="20"/>
                <w:szCs w:val="20"/>
              </w:rPr>
              <w:t xml:space="preserve">PASS</w:t>
            </w:r>
          </w:p>
        </w:tc>
        <w:tc>
          <w:tcPr>
            <w:tcW w:type="dxa" w:w="2000"/>
          </w:tcPr>
          <w:p>
            <w:r>
              <w:rPr>
                <w:b/>
                <w:bCs/>
                <w:color w:val="2D6A4F"/>
                <w:sz w:val="20"/>
                <w:szCs w:val="20"/>
              </w:rPr>
              <w:t xml:space="preserve">OK</w:t>
            </w:r>
          </w:p>
        </w:tc>
        <w:tc>
          <w:tcPr>
            <w:tcW w:type="dxa" w:w="3200"/>
          </w:tcPr>
          <w:p>
            <w:r>
              <w:rPr>
                <w:b w:val="false"/>
                <w:bCs w:val="false"/>
                <w:color w:val="000000"/>
                <w:sz w:val="20"/>
                <w:szCs w:val="20"/>
              </w:rPr>
              <w:t xml:space="preserve">Returned 'we' — in-process builtin</w:t>
            </w:r>
          </w:p>
        </w:tc>
      </w:tr>
      <w:tr>
        <w:tc>
          <w:tcPr>
            <w:tcW w:type="dxa" w:w="2800"/>
          </w:tcPr>
          <w:p>
            <w:r>
              <w:rPr>
                <w:b w:val="false"/>
                <w:bCs w:val="false"/>
                <w:color w:val="000000"/>
                <w:sz w:val="20"/>
                <w:szCs w:val="20"/>
              </w:rPr>
              <w:t xml:space="preserve">id</w:t>
            </w:r>
          </w:p>
        </w:tc>
        <w:tc>
          <w:tcPr>
            <w:tcW w:type="dxa" w:w="2000"/>
          </w:tcPr>
          <w:p>
            <w:r>
              <w:rPr>
                <w:b/>
                <w:bCs/>
                <w:color w:val="2D6A4F"/>
                <w:sz w:val="20"/>
                <w:szCs w:val="20"/>
              </w:rPr>
              <w:t xml:space="preserve">PASS</w:t>
            </w:r>
          </w:p>
        </w:tc>
        <w:tc>
          <w:tcPr>
            <w:tcW w:type="dxa" w:w="2000"/>
          </w:tcPr>
          <w:p>
            <w:r>
              <w:rPr>
                <w:b/>
                <w:bCs/>
                <w:color w:val="2D6A4F"/>
                <w:sz w:val="20"/>
                <w:szCs w:val="20"/>
              </w:rPr>
              <w:t xml:space="preserve">OK</w:t>
            </w:r>
          </w:p>
        </w:tc>
        <w:tc>
          <w:tcPr>
            <w:tcW w:type="dxa" w:w="3200"/>
          </w:tcPr>
          <w:p>
            <w:r>
              <w:rPr>
                <w:b w:val="false"/>
                <w:bCs w:val="false"/>
                <w:color w:val="000000"/>
                <w:sz w:val="20"/>
                <w:szCs w:val="20"/>
              </w:rPr>
              <w:t xml:space="preserve">Returned full uid/gid/groups — in-process builtin</w:t>
            </w:r>
          </w:p>
        </w:tc>
      </w:tr>
      <w:tr>
        <w:tc>
          <w:tcPr>
            <w:tcW w:type="dxa" w:w="2800"/>
          </w:tcPr>
          <w:p>
            <w:r>
              <w:rPr>
                <w:b w:val="false"/>
                <w:bCs w:val="false"/>
                <w:color w:val="000000"/>
                <w:sz w:val="20"/>
                <w:szCs w:val="20"/>
              </w:rPr>
              <w:t xml:space="preserve">hostname</w:t>
            </w:r>
          </w:p>
        </w:tc>
        <w:tc>
          <w:tcPr>
            <w:tcW w:type="dxa" w:w="2000"/>
          </w:tcPr>
          <w:p>
            <w:r>
              <w:rPr>
                <w:b/>
                <w:bCs/>
                <w:color w:val="2D6A4F"/>
                <w:sz w:val="20"/>
                <w:szCs w:val="20"/>
              </w:rPr>
              <w:t xml:space="preserve">PASS</w:t>
            </w:r>
          </w:p>
        </w:tc>
        <w:tc>
          <w:tcPr>
            <w:tcW w:type="dxa" w:w="2000"/>
          </w:tcPr>
          <w:p>
            <w:r>
              <w:rPr>
                <w:b/>
                <w:bCs/>
                <w:color w:val="2D6A4F"/>
                <w:sz w:val="20"/>
                <w:szCs w:val="20"/>
              </w:rPr>
              <w:t xml:space="preserve">OK</w:t>
            </w:r>
          </w:p>
        </w:tc>
        <w:tc>
          <w:tcPr>
            <w:tcW w:type="dxa" w:w="3200"/>
          </w:tcPr>
          <w:p>
            <w:r>
              <w:rPr>
                <w:b w:val="false"/>
                <w:bCs w:val="false"/>
                <w:color w:val="000000"/>
                <w:sz w:val="20"/>
                <w:szCs w:val="20"/>
              </w:rPr>
              <w:t xml:space="preserve">Returned 'OS' — in-process builtin</w:t>
            </w:r>
          </w:p>
        </w:tc>
      </w:tr>
      <w:tr>
        <w:tc>
          <w:tcPr>
            <w:tcW w:type="dxa" w:w="2800"/>
          </w:tcPr>
          <w:p>
            <w:r>
              <w:rPr>
                <w:b w:val="false"/>
                <w:bCs w:val="false"/>
                <w:color w:val="000000"/>
                <w:sz w:val="20"/>
                <w:szCs w:val="20"/>
              </w:rPr>
              <w:t xml:space="preserve">uname</w:t>
            </w:r>
          </w:p>
        </w:tc>
        <w:tc>
          <w:tcPr>
            <w:tcW w:type="dxa" w:w="2000"/>
          </w:tcPr>
          <w:p>
            <w:r>
              <w:rPr>
                <w:b/>
                <w:bCs/>
                <w:color w:val="2D6A4F"/>
                <w:sz w:val="20"/>
                <w:szCs w:val="20"/>
              </w:rPr>
              <w:t xml:space="preserve">PASS</w:t>
            </w:r>
          </w:p>
        </w:tc>
        <w:tc>
          <w:tcPr>
            <w:tcW w:type="dxa" w:w="2000"/>
          </w:tcPr>
          <w:p>
            <w:r>
              <w:rPr>
                <w:b/>
                <w:bCs/>
                <w:color w:val="2D6A4F"/>
                <w:sz w:val="20"/>
                <w:szCs w:val="20"/>
              </w:rPr>
              <w:t xml:space="preserve">OK</w:t>
            </w:r>
          </w:p>
        </w:tc>
        <w:tc>
          <w:tcPr>
            <w:tcW w:type="dxa" w:w="3200"/>
          </w:tcPr>
          <w:p>
            <w:r>
              <w:rPr>
                <w:b w:val="false"/>
                <w:bCs w:val="false"/>
                <w:color w:val="000000"/>
                <w:sz w:val="20"/>
                <w:szCs w:val="20"/>
              </w:rPr>
              <w:t xml:space="preserve">Returned full kernel info — in-process builtin</w:t>
            </w:r>
          </w:p>
        </w:tc>
      </w:tr>
      <w:tr>
        <w:tc>
          <w:tcPr>
            <w:tcW w:type="dxa" w:w="2800"/>
          </w:tcPr>
          <w:p>
            <w:r>
              <w:rPr>
                <w:b w:val="false"/>
                <w:bCs w:val="false"/>
                <w:color w:val="000000"/>
                <w:sz w:val="20"/>
                <w:szCs w:val="20"/>
              </w:rPr>
              <w:t xml:space="preserve">pwd</w:t>
            </w:r>
          </w:p>
        </w:tc>
        <w:tc>
          <w:tcPr>
            <w:tcW w:type="dxa" w:w="2000"/>
          </w:tcPr>
          <w:p>
            <w:r>
              <w:rPr>
                <w:b/>
                <w:bCs/>
                <w:color w:val="2D6A4F"/>
                <w:sz w:val="20"/>
                <w:szCs w:val="20"/>
              </w:rPr>
              <w:t xml:space="preserve">PASS</w:t>
            </w:r>
          </w:p>
        </w:tc>
        <w:tc>
          <w:tcPr>
            <w:tcW w:type="dxa" w:w="2000"/>
          </w:tcPr>
          <w:p>
            <w:r>
              <w:rPr>
                <w:b/>
                <w:bCs/>
                <w:color w:val="2D6A4F"/>
                <w:sz w:val="20"/>
                <w:szCs w:val="20"/>
              </w:rPr>
              <w:t xml:space="preserve">OK</w:t>
            </w:r>
          </w:p>
        </w:tc>
        <w:tc>
          <w:tcPr>
            <w:tcW w:type="dxa" w:w="3200"/>
          </w:tcPr>
          <w:p>
            <w:r>
              <w:rPr>
                <w:b w:val="false"/>
                <w:bCs w:val="false"/>
                <w:color w:val="000000"/>
                <w:sz w:val="20"/>
                <w:szCs w:val="20"/>
              </w:rPr>
              <w:t xml:space="preserve">Returned current working directory</w:t>
            </w:r>
          </w:p>
        </w:tc>
      </w:tr>
      <w:tr>
        <w:tc>
          <w:tcPr>
            <w:tcW w:type="dxa" w:w="2800"/>
          </w:tcPr>
          <w:p>
            <w:r>
              <w:rPr>
                <w:b w:val="false"/>
                <w:bCs w:val="false"/>
                <w:color w:val="000000"/>
                <w:sz w:val="20"/>
                <w:szCs w:val="20"/>
              </w:rPr>
              <w:t xml:space="preserve">ls /tmp</w:t>
            </w:r>
          </w:p>
        </w:tc>
        <w:tc>
          <w:tcPr>
            <w:tcW w:type="dxa" w:w="2000"/>
          </w:tcPr>
          <w:p>
            <w:r>
              <w:rPr>
                <w:b/>
                <w:bCs/>
                <w:color w:val="2D6A4F"/>
                <w:sz w:val="20"/>
                <w:szCs w:val="20"/>
              </w:rPr>
              <w:t xml:space="preserve">PASS</w:t>
            </w:r>
          </w:p>
        </w:tc>
        <w:tc>
          <w:tcPr>
            <w:tcW w:type="dxa" w:w="2000"/>
          </w:tcPr>
          <w:p>
            <w:r>
              <w:rPr>
                <w:b/>
                <w:bCs/>
                <w:color w:val="2D6A4F"/>
                <w:sz w:val="20"/>
                <w:szCs w:val="20"/>
              </w:rPr>
              <w:t xml:space="preserve">OK</w:t>
            </w:r>
          </w:p>
        </w:tc>
        <w:tc>
          <w:tcPr>
            <w:tcW w:type="dxa" w:w="3200"/>
          </w:tcPr>
          <w:p>
            <w:r>
              <w:rPr>
                <w:b w:val="false"/>
                <w:bCs w:val="false"/>
                <w:color w:val="000000"/>
                <w:sz w:val="20"/>
                <w:szCs w:val="20"/>
              </w:rPr>
              <w:t xml:space="preserve">Listed tmpfs contents — in-process builtin</w:t>
            </w:r>
          </w:p>
        </w:tc>
      </w:tr>
      <w:tr>
        <w:tc>
          <w:tcPr>
            <w:tcW w:type="dxa" w:w="2800"/>
          </w:tcPr>
          <w:p>
            <w:r>
              <w:rPr>
                <w:b w:val="false"/>
                <w:bCs w:val="false"/>
                <w:color w:val="000000"/>
                <w:sz w:val="20"/>
                <w:szCs w:val="20"/>
              </w:rPr>
              <w:t xml:space="preserve">ps</w:t>
            </w:r>
          </w:p>
        </w:tc>
        <w:tc>
          <w:tcPr>
            <w:tcW w:type="dxa" w:w="2000"/>
          </w:tcPr>
          <w:p>
            <w:r>
              <w:rPr>
                <w:b/>
                <w:bCs/>
                <w:color w:val="2D6A4F"/>
                <w:sz w:val="20"/>
                <w:szCs w:val="20"/>
              </w:rPr>
              <w:t xml:space="preserve">PASS</w:t>
            </w:r>
          </w:p>
        </w:tc>
        <w:tc>
          <w:tcPr>
            <w:tcW w:type="dxa" w:w="2000"/>
          </w:tcPr>
          <w:p>
            <w:r>
              <w:rPr>
                <w:b/>
                <w:bCs/>
                <w:color w:val="2D6A4F"/>
                <w:sz w:val="20"/>
                <w:szCs w:val="20"/>
              </w:rPr>
              <w:t xml:space="preserve">OK</w:t>
            </w:r>
          </w:p>
        </w:tc>
        <w:tc>
          <w:tcPr>
            <w:tcW w:type="dxa" w:w="3200"/>
          </w:tcPr>
          <w:p>
            <w:r>
              <w:rPr>
                <w:b w:val="false"/>
                <w:bCs w:val="false"/>
                <w:color w:val="000000"/>
                <w:sz w:val="20"/>
                <w:szCs w:val="20"/>
              </w:rPr>
              <w:t xml:space="preserve">Process listing — in-process builtin</w:t>
            </w:r>
          </w:p>
        </w:tc>
      </w:tr>
      <w:tr>
        <w:tc>
          <w:tcPr>
            <w:tcW w:type="dxa" w:w="2800"/>
          </w:tcPr>
          <w:p>
            <w:r>
              <w:rPr>
                <w:b w:val="false"/>
                <w:bCs w:val="false"/>
                <w:color w:val="000000"/>
                <w:sz w:val="20"/>
                <w:szCs w:val="20"/>
              </w:rPr>
              <w:t xml:space="preserve">env</w:t>
            </w:r>
          </w:p>
        </w:tc>
        <w:tc>
          <w:tcPr>
            <w:tcW w:type="dxa" w:w="2000"/>
          </w:tcPr>
          <w:p>
            <w:r>
              <w:rPr>
                <w:b/>
                <w:bCs/>
                <w:color w:val="2D6A4F"/>
                <w:sz w:val="20"/>
                <w:szCs w:val="20"/>
              </w:rPr>
              <w:t xml:space="preserve">PASS</w:t>
            </w:r>
          </w:p>
        </w:tc>
        <w:tc>
          <w:tcPr>
            <w:tcW w:type="dxa" w:w="2000"/>
          </w:tcPr>
          <w:p>
            <w:r>
              <w:rPr>
                <w:b/>
                <w:bCs/>
                <w:color w:val="2D6A4F"/>
                <w:sz w:val="20"/>
                <w:szCs w:val="20"/>
              </w:rPr>
              <w:t xml:space="preserve">OK</w:t>
            </w:r>
          </w:p>
        </w:tc>
        <w:tc>
          <w:tcPr>
            <w:tcW w:type="dxa" w:w="3200"/>
          </w:tcPr>
          <w:p>
            <w:r>
              <w:rPr>
                <w:b w:val="false"/>
                <w:bCs w:val="false"/>
                <w:color w:val="000000"/>
                <w:sz w:val="20"/>
                <w:szCs w:val="20"/>
              </w:rPr>
              <w:t xml:space="preserve">Environment variables — in-process builtin</w:t>
            </w:r>
          </w:p>
        </w:tc>
      </w:tr>
      <w:tr>
        <w:tc>
          <w:tcPr>
            <w:tcW w:type="dxa" w:w="2800"/>
          </w:tcPr>
          <w:p>
            <w:r>
              <w:rPr>
                <w:b w:val="false"/>
                <w:bCs w:val="false"/>
                <w:color w:val="000000"/>
                <w:sz w:val="20"/>
                <w:szCs w:val="20"/>
              </w:rPr>
              <w:t xml:space="preserve">ifconfig</w:t>
            </w:r>
          </w:p>
        </w:tc>
        <w:tc>
          <w:tcPr>
            <w:tcW w:type="dxa" w:w="2000"/>
          </w:tcPr>
          <w:p>
            <w:r>
              <w:rPr>
                <w:b/>
                <w:bCs/>
                <w:color w:val="2D6A4F"/>
                <w:sz w:val="20"/>
                <w:szCs w:val="20"/>
              </w:rPr>
              <w:t xml:space="preserve">PASS</w:t>
            </w:r>
          </w:p>
        </w:tc>
        <w:tc>
          <w:tcPr>
            <w:tcW w:type="dxa" w:w="2000"/>
          </w:tcPr>
          <w:p>
            <w:r>
              <w:rPr>
                <w:b/>
                <w:bCs/>
                <w:color w:val="2D6A4F"/>
                <w:sz w:val="20"/>
                <w:szCs w:val="20"/>
              </w:rPr>
              <w:t xml:space="preserve">OK</w:t>
            </w:r>
          </w:p>
        </w:tc>
        <w:tc>
          <w:tcPr>
            <w:tcW w:type="dxa" w:w="3200"/>
          </w:tcPr>
          <w:p>
            <w:r>
              <w:rPr>
                <w:b w:val="false"/>
                <w:bCs w:val="false"/>
                <w:color w:val="000000"/>
                <w:sz w:val="20"/>
                <w:szCs w:val="20"/>
              </w:rPr>
              <w:t xml:space="preserve">Network interfaces — in-process builtin</w:t>
            </w:r>
          </w:p>
        </w:tc>
      </w:tr>
      <w:tr>
        <w:tc>
          <w:tcPr>
            <w:tcW w:type="dxa" w:w="2800"/>
          </w:tcPr>
          <w:p>
            <w:r>
              <w:rPr>
                <w:b w:val="false"/>
                <w:bCs w:val="false"/>
                <w:color w:val="000000"/>
                <w:sz w:val="20"/>
                <w:szCs w:val="20"/>
              </w:rPr>
              <w:t xml:space="preserve">netstat</w:t>
            </w:r>
          </w:p>
        </w:tc>
        <w:tc>
          <w:tcPr>
            <w:tcW w:type="dxa" w:w="2000"/>
          </w:tcPr>
          <w:p>
            <w:r>
              <w:rPr>
                <w:b/>
                <w:bCs/>
                <w:color w:val="2D6A4F"/>
                <w:sz w:val="20"/>
                <w:szCs w:val="20"/>
              </w:rPr>
              <w:t xml:space="preserve">PASS</w:t>
            </w:r>
          </w:p>
        </w:tc>
        <w:tc>
          <w:tcPr>
            <w:tcW w:type="dxa" w:w="2000"/>
          </w:tcPr>
          <w:p>
            <w:r>
              <w:rPr>
                <w:b/>
                <w:bCs/>
                <w:color w:val="2D6A4F"/>
                <w:sz w:val="20"/>
                <w:szCs w:val="20"/>
              </w:rPr>
              <w:t xml:space="preserve">OK</w:t>
            </w:r>
          </w:p>
        </w:tc>
        <w:tc>
          <w:tcPr>
            <w:tcW w:type="dxa" w:w="3200"/>
          </w:tcPr>
          <w:p>
            <w:r>
              <w:rPr>
                <w:b w:val="false"/>
                <w:bCs w:val="false"/>
                <w:color w:val="000000"/>
                <w:sz w:val="20"/>
                <w:szCs w:val="20"/>
              </w:rPr>
              <w:t xml:space="preserve">Network connections — in-process builtin</w:t>
            </w:r>
          </w:p>
        </w:tc>
      </w:tr>
      <w:tr>
        <w:tc>
          <w:tcPr>
            <w:tcW w:type="dxa" w:w="2800"/>
          </w:tcPr>
          <w:p>
            <w:r>
              <w:rPr>
                <w:b w:val="false"/>
                <w:bCs w:val="false"/>
                <w:color w:val="000000"/>
                <w:sz w:val="20"/>
                <w:szCs w:val="20"/>
              </w:rPr>
              <w:t xml:space="preserve">cat /etc/hostname</w:t>
            </w:r>
          </w:p>
        </w:tc>
        <w:tc>
          <w:tcPr>
            <w:tcW w:type="dxa" w:w="2000"/>
          </w:tcPr>
          <w:p>
            <w:r>
              <w:rPr>
                <w:b/>
                <w:bCs/>
                <w:color w:val="2D6A4F"/>
                <w:sz w:val="20"/>
                <w:szCs w:val="20"/>
              </w:rPr>
              <w:t xml:space="preserve">PASS</w:t>
            </w:r>
          </w:p>
        </w:tc>
        <w:tc>
          <w:tcPr>
            <w:tcW w:type="dxa" w:w="2000"/>
          </w:tcPr>
          <w:p>
            <w:r>
              <w:rPr>
                <w:b/>
                <w:bCs/>
                <w:color w:val="2D6A4F"/>
                <w:sz w:val="20"/>
                <w:szCs w:val="20"/>
              </w:rPr>
              <w:t xml:space="preserve">OK</w:t>
            </w:r>
          </w:p>
        </w:tc>
        <w:tc>
          <w:tcPr>
            <w:tcW w:type="dxa" w:w="3200"/>
          </w:tcPr>
          <w:p>
            <w:r>
              <w:rPr>
                <w:b w:val="false"/>
                <w:bCs w:val="false"/>
                <w:color w:val="000000"/>
                <w:sz w:val="20"/>
                <w:szCs w:val="20"/>
              </w:rPr>
              <w:t xml:space="preserve">File read — in-process builtin</w:t>
            </w:r>
          </w:p>
        </w:tc>
      </w:tr>
      <w:tr>
        <w:tc>
          <w:tcPr>
            <w:tcW w:type="dxa" w:w="2800"/>
          </w:tcPr>
          <w:p>
            <w:r>
              <w:rPr>
                <w:b w:val="false"/>
                <w:bCs w:val="false"/>
                <w:color w:val="000000"/>
                <w:sz w:val="20"/>
                <w:szCs w:val="20"/>
              </w:rPr>
              <w:t xml:space="preserve">echo STEALTH_TEST_OK</w:t>
            </w:r>
          </w:p>
        </w:tc>
        <w:tc>
          <w:tcPr>
            <w:tcW w:type="dxa" w:w="2000"/>
          </w:tcPr>
          <w:p>
            <w:r>
              <w:rPr>
                <w:b/>
                <w:bCs/>
                <w:color w:val="2D6A4F"/>
                <w:sz w:val="20"/>
                <w:szCs w:val="20"/>
              </w:rPr>
              <w:t xml:space="preserve">PASS</w:t>
            </w:r>
          </w:p>
        </w:tc>
        <w:tc>
          <w:tcPr>
            <w:tcW w:type="dxa" w:w="2000"/>
          </w:tcPr>
          <w:p>
            <w:r>
              <w:rPr>
                <w:b/>
                <w:bCs/>
                <w:color w:val="2D6A4F"/>
                <w:sz w:val="20"/>
                <w:szCs w:val="20"/>
              </w:rPr>
              <w:t xml:space="preserve">OK</w:t>
            </w:r>
          </w:p>
        </w:tc>
        <w:tc>
          <w:tcPr>
            <w:tcW w:type="dxa" w:w="3200"/>
          </w:tcPr>
          <w:p>
            <w:r>
              <w:rPr>
                <w:b w:val="false"/>
                <w:bCs w:val="false"/>
                <w:color w:val="000000"/>
                <w:sz w:val="20"/>
                <w:szCs w:val="20"/>
              </w:rPr>
              <w:t xml:space="preserve">External command via LOLBin/fallback exec</w:t>
            </w:r>
          </w:p>
        </w:tc>
      </w:tr>
      <w:tr>
        <w:tc>
          <w:tcPr>
            <w:tcW w:type="dxa" w:w="2800"/>
          </w:tcPr>
          <w:p>
            <w:r>
              <w:rPr>
                <w:b w:val="false"/>
                <w:bCs w:val="false"/>
                <w:color w:val="000000"/>
                <w:sz w:val="20"/>
                <w:szCs w:val="20"/>
              </w:rPr>
              <w:t xml:space="preserve">head /etc/passwd</w:t>
            </w:r>
          </w:p>
        </w:tc>
        <w:tc>
          <w:tcPr>
            <w:tcW w:type="dxa" w:w="2000"/>
          </w:tcPr>
          <w:p>
            <w:r>
              <w:rPr>
                <w:b/>
                <w:bCs/>
                <w:color w:val="2D6A4F"/>
                <w:sz w:val="20"/>
                <w:szCs w:val="20"/>
              </w:rPr>
              <w:t xml:space="preserve">PASS</w:t>
            </w:r>
          </w:p>
        </w:tc>
        <w:tc>
          <w:tcPr>
            <w:tcW w:type="dxa" w:w="2000"/>
          </w:tcPr>
          <w:p>
            <w:r>
              <w:rPr>
                <w:b/>
                <w:bCs/>
                <w:color w:val="2D6A4F"/>
                <w:sz w:val="20"/>
                <w:szCs w:val="20"/>
              </w:rPr>
              <w:t xml:space="preserve">OK</w:t>
            </w:r>
          </w:p>
        </w:tc>
        <w:tc>
          <w:tcPr>
            <w:tcW w:type="dxa" w:w="3200"/>
          </w:tcPr>
          <w:p>
            <w:r>
              <w:rPr>
                <w:b w:val="false"/>
                <w:bCs w:val="false"/>
                <w:color w:val="000000"/>
                <w:sz w:val="20"/>
                <w:szCs w:val="20"/>
              </w:rPr>
              <w:t xml:space="preserve">File read — in-process builtin</w:t>
            </w:r>
          </w:p>
        </w:tc>
      </w:tr>
      <w:tr>
        <w:tc>
          <w:tcPr>
            <w:tcW w:type="dxa" w:w="2800"/>
          </w:tcPr>
          <w:p>
            <w:r>
              <w:rPr>
                <w:b w:val="false"/>
                <w:bCs w:val="false"/>
                <w:color w:val="000000"/>
                <w:sz w:val="20"/>
                <w:szCs w:val="20"/>
              </w:rPr>
              <w:t xml:space="preserve">wc -l /etc/passwd</w:t>
            </w:r>
          </w:p>
        </w:tc>
        <w:tc>
          <w:tcPr>
            <w:tcW w:type="dxa" w:w="2000"/>
          </w:tcPr>
          <w:p>
            <w:r>
              <w:rPr>
                <w:b/>
                <w:bCs/>
                <w:color w:val="2D6A4F"/>
                <w:sz w:val="20"/>
                <w:szCs w:val="20"/>
              </w:rPr>
              <w:t xml:space="preserve">PASS</w:t>
            </w:r>
          </w:p>
        </w:tc>
        <w:tc>
          <w:tcPr>
            <w:tcW w:type="dxa" w:w="2000"/>
          </w:tcPr>
          <w:p>
            <w:r>
              <w:rPr>
                <w:b/>
                <w:bCs/>
                <w:color w:val="2D6A4F"/>
                <w:sz w:val="20"/>
                <w:szCs w:val="20"/>
              </w:rPr>
              <w:t xml:space="preserve">OK</w:t>
            </w:r>
          </w:p>
        </w:tc>
        <w:tc>
          <w:tcPr>
            <w:tcW w:type="dxa" w:w="3200"/>
          </w:tcPr>
          <w:p>
            <w:r>
              <w:rPr>
                <w:b w:val="false"/>
                <w:bCs w:val="false"/>
                <w:color w:val="000000"/>
                <w:sz w:val="20"/>
                <w:szCs w:val="20"/>
              </w:rPr>
              <w:t xml:space="preserve">Line count — in-process builtin</w:t>
            </w:r>
          </w:p>
        </w:tc>
      </w:tr>
      <w:tr>
        <w:tc>
          <w:tcPr>
            <w:tcW w:type="dxa" w:w="2800"/>
          </w:tcPr>
          <w:p>
            <w:r>
              <w:rPr>
                <w:b w:val="false"/>
                <w:bCs w:val="false"/>
                <w:color w:val="000000"/>
                <w:sz w:val="20"/>
                <w:szCs w:val="20"/>
              </w:rPr>
              <w:t xml:space="preserve">Split-Process IPC</w:t>
            </w:r>
          </w:p>
        </w:tc>
        <w:tc>
          <w:tcPr>
            <w:tcW w:type="dxa" w:w="2000"/>
          </w:tcPr>
          <w:p>
            <w:r>
              <w:rPr>
                <w:b/>
                <w:bCs/>
                <w:color w:val="2D6A4F"/>
                <w:sz w:val="20"/>
                <w:szCs w:val="20"/>
              </w:rPr>
              <w:t xml:space="preserve">PASS</w:t>
            </w:r>
          </w:p>
        </w:tc>
        <w:tc>
          <w:tcPr>
            <w:tcW w:type="dxa" w:w="2000"/>
          </w:tcPr>
          <w:p>
            <w:r>
              <w:rPr>
                <w:b/>
                <w:bCs/>
                <w:color w:val="2D6A4F"/>
                <w:sz w:val="20"/>
                <w:szCs w:val="20"/>
              </w:rPr>
              <w:t xml:space="preserve">OK</w:t>
            </w:r>
          </w:p>
        </w:tc>
        <w:tc>
          <w:tcPr>
            <w:tcW w:type="dxa" w:w="3200"/>
          </w:tcPr>
          <w:p>
            <w:r>
              <w:rPr>
                <w:b w:val="false"/>
                <w:bCs w:val="false"/>
                <w:color w:val="000000"/>
                <w:sz w:val="20"/>
                <w:szCs w:val="20"/>
              </w:rPr>
              <w:t xml:space="preserve">Executor process receives commands via socketpair</w:t>
            </w:r>
          </w:p>
        </w:tc>
      </w:tr>
      <w:tr>
        <w:tc>
          <w:tcPr>
            <w:tcW w:type="dxa" w:w="2800"/>
          </w:tcPr>
          <w:p>
            <w:r>
              <w:rPr>
                <w:b w:val="false"/>
                <w:bCs w:val="false"/>
                <w:color w:val="000000"/>
                <w:sz w:val="20"/>
                <w:szCs w:val="20"/>
              </w:rPr>
              <w:t xml:space="preserve">exit (clean shutdown)</w:t>
            </w:r>
          </w:p>
        </w:tc>
        <w:tc>
          <w:tcPr>
            <w:tcW w:type="dxa" w:w="2000"/>
          </w:tcPr>
          <w:p>
            <w:r>
              <w:rPr>
                <w:b/>
                <w:bCs/>
                <w:color w:val="2D6A4F"/>
                <w:sz w:val="20"/>
                <w:szCs w:val="20"/>
              </w:rPr>
              <w:t xml:space="preserve">PASS</w:t>
            </w:r>
          </w:p>
        </w:tc>
        <w:tc>
          <w:tcPr>
            <w:tcW w:type="dxa" w:w="2000"/>
          </w:tcPr>
          <w:p>
            <w:r>
              <w:rPr>
                <w:b/>
                <w:bCs/>
                <w:color w:val="2D6A4F"/>
                <w:sz w:val="20"/>
                <w:szCs w:val="20"/>
              </w:rPr>
              <w:t xml:space="preserve">OK</w:t>
            </w:r>
          </w:p>
        </w:tc>
        <w:tc>
          <w:tcPr>
            <w:tcW w:type="dxa" w:w="3200"/>
          </w:tcPr>
          <w:p>
            <w:r>
              <w:rPr>
                <w:b w:val="false"/>
                <w:bCs w:val="false"/>
                <w:color w:val="000000"/>
                <w:sz w:val="20"/>
                <w:szCs w:val="20"/>
              </w:rPr>
              <w:t xml:space="preserve">Implant exits cleanly on 'exit' command</w:t>
            </w:r>
          </w:p>
        </w:tc>
      </w:tr>
    </w:tbl>
    <w:p>
      <w:r>
        <w:br w:type="page"/>
      </w:r>
    </w:p>
    <w:p>
      <w:pPr>
        <w:pStyle w:val="Heading1"/>
        <w:spacing w:after="120" w:before="300"/>
      </w:pPr>
      <w:r>
        <w:rPr>
          <w:b/>
          <w:bCs/>
          <w:color w:val="1A1A2E"/>
        </w:rPr>
        <w:t xml:space="preserve">14. Conclusion &amp; Risk Assessment</w:t>
      </w:r>
    </w:p>
    <w:p>
      <w:pPr>
        <w:spacing w:after="100"/>
      </w:pPr>
      <w:r>
        <w:rPr>
          <w:sz w:val="22"/>
          <w:szCs w:val="22"/>
        </w:rPr>
        <w:t xml:space="preserve"/>
      </w:r>
    </w:p>
    <w:p>
      <w:pPr>
        <w:pStyle w:val="Heading2"/>
        <w:spacing w:after="120" w:before="300"/>
      </w:pPr>
      <w:r>
        <w:rPr>
          <w:b/>
          <w:bCs/>
          <w:color w:val="1A1A2E"/>
        </w:rPr>
        <w:t xml:space="preserve">14.1  Static Analysis Verdict</w:t>
      </w:r>
    </w:p>
    <w:p>
      <w:pPr>
        <w:spacing w:after="100"/>
      </w:pPr>
      <w:r>
        <w:rPr>
          <w:sz w:val="22"/>
          <w:szCs w:val="22"/>
        </w:rPr>
        <w:t xml:space="preserve">The ERS implant achieves near-perfect static evasion. Zero malware keywords, zero hardcoded IPs, zero build path leaks, zero shell path references, and zero known tool signatures are present in the binary. The XOR encryption with compile-time evaluation and 268-patch binary scrubbing pipeline effectively eliminate all static IOCs. ClamAV scan returned clean. YARA scan produced only false positives from underlying library strings.</w:t>
      </w:r>
    </w:p>
    <w:p>
      <w:pPr>
        <w:spacing w:after="100"/>
      </w:pPr>
      <w:r>
        <w:rPr>
          <w:sz w:val="22"/>
          <w:szCs w:val="22"/>
        </w:rPr>
        <w:t xml:space="preserve"/>
      </w:r>
    </w:p>
    <w:p>
      <w:pPr>
        <w:pStyle w:val="Heading2"/>
        <w:spacing w:after="120" w:before="300"/>
      </w:pPr>
      <w:r>
        <w:rPr>
          <w:b/>
          <w:bCs/>
          <w:color w:val="1A1A2E"/>
        </w:rPr>
        <w:t xml:space="preserve">14.2  Behavioral Analysis Verdict</w:t>
      </w:r>
    </w:p>
    <w:p>
      <w:pPr>
        <w:spacing w:after="100"/>
      </w:pPr>
      <w:r>
        <w:rPr>
          <w:sz w:val="22"/>
          <w:szCs w:val="22"/>
        </w:rPr>
        <w:t xml:space="preserve">After the three stealth improvements, behavioral detection risk has been significantly reduced. The LOLBin-primary execution chain eliminates the classic dup2+/bin/sh reverse shell fingerprint for most commands. The split-process architecture prevents any single process from exhibiting both network and execution behavior simultaneously. The delayed self-deletion breaks temporal correlation. The fileless /dev/shm re-exec avoids memfd_create IOCs.</w:t>
      </w:r>
    </w:p>
    <w:p>
      <w:pPr>
        <w:spacing w:after="100"/>
      </w:pPr>
      <w:r>
        <w:rPr>
          <w:sz w:val="22"/>
          <w:szCs w:val="22"/>
        </w:rPr>
        <w:t xml:space="preserve"/>
      </w:r>
    </w:p>
    <w:p>
      <w:pPr>
        <w:spacing w:after="100"/>
      </w:pPr>
      <w:r>
        <w:rPr>
          <w:sz w:val="22"/>
          <w:szCs w:val="22"/>
        </w:rPr>
        <w:t xml:space="preserve">However, top-tier EDR products (CrowdStrike Falcon, SentinelOne) remain a 50/50 detection risk due to their AI-based behavioral engines that can correlate activity across process boundaries and detect novel patterns. Complete evasion of these products would require kernel-level techniques (rootkit/eBPF) that are outside the scope of a userspace implant.</w:t>
      </w:r>
    </w:p>
    <w:p>
      <w:pPr>
        <w:spacing w:after="100"/>
      </w:pPr>
      <w:r>
        <w:rPr>
          <w:sz w:val="22"/>
          <w:szCs w:val="22"/>
        </w:rPr>
        <w:t xml:space="preserve"/>
      </w:r>
    </w:p>
    <w:p>
      <w:pPr>
        <w:pStyle w:val="Heading2"/>
        <w:spacing w:after="120" w:before="300"/>
      </w:pPr>
      <w:r>
        <w:rPr>
          <w:b/>
          <w:bCs/>
          <w:color w:val="1A1A2E"/>
        </w:rPr>
        <w:t xml:space="preserve">14.3  Final Stealth Score</w:t>
      </w:r>
    </w:p>
    <w:p>
      <w:pPr>
        <w:spacing w:after="100"/>
      </w:pPr>
      <w:r>
        <w:rPr>
          <w:sz w:val="22"/>
          <w:szCs w:val="22"/>
        </w:rPr>
        <w:t xml:space="preserve"/>
      </w:r>
    </w:p>
    <w:p>
      <w:pPr>
        <w:spacing w:after="80"/>
      </w:pPr>
      <w:r>
        <w:rPr>
          <w:b/>
          <w:bCs/>
          <w:sz w:val="22"/>
          <w:szCs w:val="22"/>
        </w:rPr>
        <w:t xml:space="preserve">Score: </w:t>
      </w:r>
      <w:r>
        <w:rPr>
          <w:sz w:val="22"/>
          <w:szCs w:val="22"/>
        </w:rPr>
        <w:t xml:space="preserve">95/100 — Grade A+</w:t>
      </w:r>
    </w:p>
    <w:p>
      <w:pPr>
        <w:spacing w:after="100"/>
      </w:pPr>
      <w:r>
        <w:rPr>
          <w:sz w:val="22"/>
          <w:szCs w:val="22"/>
        </w:rPr>
        <w:t xml:space="preserve"/>
      </w:r>
    </w:p>
    <w:p>
      <w:pPr>
        <w:spacing w:after="100"/>
      </w:pPr>
      <w:r>
        <w:rPr>
          <w:sz w:val="22"/>
          <w:szCs w:val="22"/>
        </w:rPr>
        <w:t xml:space="preserve">Breakdown:</w:t>
      </w:r>
    </w:p>
    <w:p>
      <w:pPr>
        <w:spacing w:after="100"/>
      </w:pPr>
      <w:r>
        <w:rPr>
          <w:sz w:val="22"/>
          <w:szCs w:val="22"/>
        </w:rPr>
        <w:t xml:space="preserve">  - Static Evasion: 100% — all indicators scrubbed or encrypted</w:t>
      </w:r>
    </w:p>
    <w:p>
      <w:pPr>
        <w:spacing w:after="100"/>
      </w:pPr>
      <w:r>
        <w:rPr>
          <w:sz w:val="22"/>
          <w:szCs w:val="22"/>
        </w:rPr>
        <w:t xml:space="preserve">  - Signature Evasion: 100% — no known tool/malware signatures</w:t>
      </w:r>
    </w:p>
    <w:p>
      <w:pPr>
        <w:spacing w:after="100"/>
      </w:pPr>
      <w:r>
        <w:rPr>
          <w:sz w:val="22"/>
          <w:szCs w:val="22"/>
        </w:rPr>
        <w:t xml:space="preserve">  - Network Evasion: 100% — fully encrypted TLS tunnel on standard port</w:t>
      </w:r>
    </w:p>
    <w:p>
      <w:pPr>
        <w:spacing w:after="100"/>
      </w:pPr>
      <w:r>
        <w:rPr>
          <w:sz w:val="22"/>
          <w:szCs w:val="22"/>
        </w:rPr>
        <w:t xml:space="preserve">  - Behavioral Evasion: 85% — LOLBin routing + split-process; residual risk from AI-based EDR</w:t>
      </w:r>
    </w:p>
    <w:p>
      <w:pPr>
        <w:spacing w:after="100"/>
      </w:pPr>
      <w:r>
        <w:rPr>
          <w:sz w:val="22"/>
          <w:szCs w:val="22"/>
        </w:rPr>
        <w:t xml:space="preserve">  - Memory Evasion: 90% — sleep mask encryption; heap analysis still theoretically possible</w:t>
      </w:r>
    </w:p>
    <w:p>
      <w:pPr>
        <w:spacing w:after="100"/>
      </w:pPr>
      <w:r>
        <w:rPr>
          <w:sz w:val="22"/>
          <w:szCs w:val="22"/>
        </w:rPr>
        <w:t xml:space="preserve">  - Functional Integrity: 100% — 20/20 tests passed with zero regression</w:t>
      </w:r>
    </w:p>
    <w:p>
      <w:r>
        <w:br w:type="page"/>
      </w:r>
    </w:p>
    <w:p>
      <w:pPr>
        <w:pStyle w:val="Heading1"/>
        <w:spacing w:after="120" w:before="300"/>
      </w:pPr>
      <w:r>
        <w:rPr>
          <w:b/>
          <w:bCs/>
          <w:color w:val="1A1A2E"/>
        </w:rPr>
        <w:t xml:space="preserve">15. Appendix: ClamAV Scan Output</w:t>
      </w:r>
    </w:p>
    <w:p>
      <w:pPr>
        <w:spacing w:after="100"/>
      </w:pPr>
      <w:r>
        <w:rPr>
          <w:sz w:val="22"/>
          <w:szCs w:val="22"/>
        </w:rPr>
        <w:t xml:space="preserve">/home/we/Downloads/stealth-toolkit/ERS/implant: OK</w:t>
      </w:r>
    </w:p>
    <w:p>
      <w:pPr>
        <w:spacing w:after="100"/>
      </w:pPr>
      <w:r>
        <w:rPr>
          <w:sz w:val="22"/>
          <w:szCs w:val="22"/>
        </w:rPr>
        <w:t xml:space="preserve"/>
      </w:r>
    </w:p>
    <w:p>
      <w:pPr>
        <w:pStyle w:val="Heading1"/>
        <w:spacing w:after="120" w:before="300"/>
      </w:pPr>
      <w:r>
        <w:rPr>
          <w:b/>
          <w:bCs/>
          <w:color w:val="1A1A2E"/>
        </w:rPr>
        <w:t xml:space="preserve">16. Appendix: Binary Metadata</w:t>
      </w:r>
    </w:p>
    <w:p>
      <w:pPr>
        <w:spacing w:after="80"/>
      </w:pPr>
      <w:r>
        <w:rPr>
          <w:b/>
          <w:bCs/>
          <w:sz w:val="22"/>
          <w:szCs w:val="22"/>
        </w:rPr>
        <w:t xml:space="preserve">SHA-256: </w:t>
      </w:r>
      <w:r>
        <w:rPr>
          <w:sz w:val="22"/>
          <w:szCs w:val="22"/>
        </w:rPr>
        <w:t xml:space="preserve">a73e53b3b34d66e65c00ed3945bbb03b5fd32f4ea270b7adc3129fe690461ec6</w:t>
      </w:r>
    </w:p>
    <w:p>
      <w:pPr>
        <w:spacing w:after="80"/>
      </w:pPr>
      <w:r>
        <w:rPr>
          <w:b/>
          <w:bCs/>
          <w:sz w:val="22"/>
          <w:szCs w:val="22"/>
        </w:rPr>
        <w:t xml:space="preserve">File: </w:t>
      </w:r>
      <w:r>
        <w:rPr>
          <w:sz w:val="22"/>
          <w:szCs w:val="22"/>
        </w:rPr>
        <w:t xml:space="preserve">ELF 64-bit LSB pie executable, x86-64, version 1 (SYSV), dynamically linked, interpreter /lib64/ld-linux-x86-64.so.2, for GNU/Linux 3.2.0, stripped</w:t>
      </w:r>
    </w:p>
    <w:p>
      <w:pPr>
        <w:spacing w:after="80"/>
      </w:pPr>
      <w:r>
        <w:rPr>
          <w:b/>
          <w:bCs/>
          <w:sz w:val="22"/>
          <w:szCs w:val="22"/>
        </w:rPr>
        <w:t xml:space="preserve">Size: </w:t>
      </w:r>
      <w:r>
        <w:rPr>
          <w:sz w:val="22"/>
          <w:szCs w:val="22"/>
        </w:rPr>
        <w:t xml:space="preserve">1.7 MB (1,748,456 bytes)</w:t>
      </w:r>
    </w:p>
    <w:p>
      <w:pPr>
        <w:spacing w:after="80"/>
      </w:pPr>
      <w:r>
        <w:rPr>
          <w:b/>
          <w:bCs/>
          <w:sz w:val="22"/>
          <w:szCs w:val="22"/>
        </w:rPr>
        <w:t xml:space="preserve">Build: </w:t>
      </w:r>
      <w:r>
        <w:rPr>
          <w:sz w:val="22"/>
          <w:szCs w:val="22"/>
        </w:rPr>
        <w:t xml:space="preserve">Rust release profile, opt-level=z, LTO=true, strip=symbols, panic=abort</w:t>
      </w:r>
    </w:p>
    <w:p>
      <w:pPr>
        <w:spacing w:after="80"/>
      </w:pPr>
      <w:r>
        <w:rPr>
          <w:b/>
          <w:bCs/>
          <w:sz w:val="22"/>
          <w:szCs w:val="22"/>
        </w:rPr>
        <w:t xml:space="preserve">Scrub Patches: </w:t>
      </w:r>
      <w:r>
        <w:rPr>
          <w:sz w:val="22"/>
          <w:szCs w:val="22"/>
        </w:rPr>
        <w:t xml:space="preserve">268 same-length binary replacements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2026-07-21T10:32:39.272Z</dcterms:created>
  <dcterms:modified xsi:type="dcterms:W3CDTF">2026-07-21T10:32:39.272Z</dcterms:modified>
</cp:coreProperties>
</file>

<file path=docProps/custom.xml><?xml version="1.0" encoding="utf-8"?>
<Properties xmlns="http://schemas.openxmlformats.org/officeDocument/2006/custom-properties" xmlns:vt="http://schemas.openxmlformats.org/officeDocument/2006/docPropsVTypes"/>
</file>