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color w:val="8E8FA4"/>
          <w:sz w:val="24"/>
        </w:rPr>
        <w:t>ОТЧЁТНАЯ ДОКУМЕНТАЦИЯ</w:t>
      </w:r>
    </w:p>
    <w:p>
      <w:pPr>
        <w:spacing w:before="480" w:after="280"/>
        <w:jc w:val="center"/>
      </w:pPr>
      <w:r>
        <w:rPr>
          <w:rFonts w:ascii="Times New Roman" w:hAnsi="Times New Roman" w:eastAsia="Times New Roman"/>
          <w:b/>
          <w:i w:val="0"/>
          <w:color w:val="6557D9"/>
          <w:sz w:val="38"/>
        </w:rPr>
        <w:t>РУКОВОДСТВО ПОЛЬЗОВАТЕЛЯ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color w:val="22243A"/>
          <w:sz w:val="48"/>
        </w:rPr>
        <w:t>Информационная система «КнигоУчёт»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73758B"/>
          <w:sz w:val="30"/>
        </w:rPr>
        <w:t>Веб-приложение для учёта библиотечного фонда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6557D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Сведения</w:t>
            </w:r>
          </w:p>
        </w:tc>
        <w:tc>
          <w:tcPr>
            <w:tcW w:type="dxa" w:w="4986"/>
            <w:shd w:fill="6557D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2"/>
              </w:rPr>
              <w:t>Заполнить перед сдачей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Выполнил</w:t>
            </w:r>
          </w:p>
        </w:tc>
        <w:tc>
          <w:tcPr>
            <w:tcW w:type="dxa" w:w="57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Студент группы __________________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ФИО</w:t>
            </w:r>
          </w:p>
        </w:tc>
        <w:tc>
          <w:tcPr>
            <w:tcW w:type="dxa" w:w="57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________________________________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Проверил</w:t>
            </w:r>
          </w:p>
        </w:tc>
        <w:tc>
          <w:tcPr>
            <w:tcW w:type="dxa" w:w="57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________________________________</w:t>
            </w:r>
          </w:p>
        </w:tc>
      </w:tr>
      <w:tr>
        <w:tc>
          <w:tcPr>
            <w:tcW w:type="dxa" w:w="28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Учебная дисциплина</w:t>
            </w:r>
          </w:p>
        </w:tc>
        <w:tc>
          <w:tcPr>
            <w:tcW w:type="dxa" w:w="57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2"/>
              </w:rPr>
              <w:t>Внедрение и сопровождение программного обеспечения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color w:val="22243A"/>
          <w:sz w:val="28"/>
        </w:rPr>
        <w:t>2026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1. Назначение системы и вход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КнигоУчёт помогает сотруднику библиотеки вести каталог, читательские карточки, выдачи и возвраты, а также контролировать доступный остаток и просрочки. Работа выполняется в браузере на компьютере, где запущен локальный сервер.</w:t>
      </w:r>
    </w:p>
    <w:p>
      <w:pPr>
        <w:pStyle w:val="Heading2"/>
      </w:pPr>
      <w:r>
        <w:t>Первый запуск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Запустите start_windows.bat или команды из README.md.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Дождитесь сообщения о запуске сервера Django.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Откройте http://127.0.0.1:8000/.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Введите демонстрационный логин admin и пароль admin12345.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На учебном компьютере после входа измените пароль и используйте собственную учётную запись.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77639" cy="2762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76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1 — Иллюстрация окна входа (не фактический снимок сервера)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2"/>
        </w:rPr>
        <w:t>Если сервер не запущен, страница в браузере не откроется. Вернитесь в терминал и убедитесь, что команда runserver выполняется без ошибки.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2. Работа с каталогом книг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Выберите пункт «Каталог книг» в левом меню. В списке показаны название, автор, раздел, ISBN, год издания, полка, доступное и общее количество.</w:t>
      </w:r>
    </w:p>
    <w:p>
      <w:pPr>
        <w:pStyle w:val="Heading2"/>
      </w:pPr>
      <w:r>
        <w:t>Добавление книги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Нажмите «Добавить книгу».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Заполните название и автора. ISBN, издательство, год и полку можно указать при наличии сведений.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Укажите жанр/раздел и общее число экземпляров.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Нажмите «Добавить книгу». Новая запись появится в списке.</w:t>
      </w:r>
    </w:p>
    <w:p>
      <w:pPr>
        <w:pStyle w:val="Heading2"/>
      </w:pPr>
      <w:r>
        <w:t>Поиск и изменение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Используйте строку поиска для нахождения книги по названию, автору или ISBN. Раздел и состояние остатка можно отфильтровать отдельно. Значение «доступно» показывает экземпляры, не находящиеся у читателей. Для редактирования нажмите значок карандаша. Книгу с историей выдач удалить нельзя: это сохраняет целостность журнала.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77639" cy="2762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76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2 — Иллюстрация списка книг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3. Добавление книги и читателя</w:t>
      </w:r>
    </w:p>
    <w:p>
      <w:pPr>
        <w:pStyle w:val="Heading2"/>
      </w:pPr>
      <w:r>
        <w:t>Форма книги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9000" cy="238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ok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3 — Иллюстрация формы добавления книги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Количество «Всего экземпляров» не должно быть меньше количества книг, выданных на руки. Доступный остаток обновляется системой и не редактируется вручную. Если ISBN неизвестен, поле можно оставить пустым.</w:t>
      </w:r>
    </w:p>
    <w:p>
      <w:pPr>
        <w:pStyle w:val="Heading2"/>
      </w:pPr>
      <w:r>
        <w:t>Читательские карточки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Откройте «Читатели» и нажмите «Добавить читателя». Укажите ФИО и уникальный номер билета, например ЧТ-0006. Телефон и почту можно добавить для связи. Отключённый читатель не может получить новую книгу. Для читателя с незакрытой выдачей отключение обслуживания запрещено, пока книга не возвращена.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9000" cy="238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ad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4 — Иллюстрация списка читателей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4. Выдача и возврат книги</w:t>
      </w:r>
    </w:p>
    <w:p>
      <w:pPr>
        <w:pStyle w:val="Heading2"/>
      </w:pPr>
      <w:r>
        <w:t>Оформление выдачи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Откройте «Выдача и возврат» и нажмите «Выдать книгу».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Выберите книгу с доступным экземпляром. Если остаток равен нулю, позиция не предлагается.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Выберите активного читателя и дату возврата. По умолчанию устанавливается срок через 14 дней.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При необходимости добавьте примечание и подтвердите операцию.</w:t>
      </w:r>
    </w:p>
    <w:p>
      <w:pPr>
        <w:pStyle w:val="ListNumber"/>
        <w:spacing w:line="300" w:lineRule="auto" w:after="40"/>
      </w:pPr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Проверьте, что доступный остаток книги уменьшился на один.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37560" cy="2317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an_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231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5 — Иллюстрация оформления выдачи</w:t>
      </w:r>
    </w:p>
    <w:p>
      <w:pPr>
        <w:pStyle w:val="Heading2"/>
      </w:pPr>
      <w:r>
        <w:t>Приём возврата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В журнале найдите выдачу и нажмите «Принять». Подтвердите операцию. У записи появится дата возврата, статус сменится на «Возвращена», а свободный остаток увеличится на один экземпляр. Просроченная выдача выделяется отдельно, пока её не закроют возвратом.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2"/>
        </w:rPr>
        <w:t>После приёма возврата запись остаётся в журнале с датой закрытия и может быть найдена поиском.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5. Отчёты и экспорт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Раздел «Обзор и отчёты» показывает число названий книг, общее и доступное количество экземпляров, число активных читателей, открытые выдачи, сроки на сегодня и количество просрочек. Отдельные блоки отображают распределение фонда по категориям и позиции с малым остатком.</w:t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57600" cy="25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 w:line="240" w:lineRule="auto"/>
        <w:jc w:val="center"/>
      </w:pPr>
      <w:r>
        <w:rPr>
          <w:rFonts w:ascii="Times New Roman" w:hAnsi="Times New Roman" w:eastAsia="Times New Roman"/>
          <w:b w:val="0"/>
          <w:i/>
          <w:color w:val="6E7088"/>
          <w:sz w:val="18"/>
        </w:rPr>
        <w:t>Рисунок 7 — Иллюстрация отчётной панели</w:t>
      </w:r>
    </w:p>
    <w:p>
      <w:pPr>
        <w:pStyle w:val="Heading2"/>
      </w:pPr>
      <w:r>
        <w:t>Скачивание отчёта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Нажмите «Экспорт CSV». Полученный файл book_inventory.csv содержит название, автора, ISBN, раздел, издательство, год, полку, общее и доступное количество. Его можно открыть в Excel или LibreOffice Calc. При импорте выберите кодировку UTF-8 и разделитель точка с запятой, если программа не определила их автоматически.</w:t>
      </w:r>
    </w:p>
    <w:p>
      <w:pPr>
        <w:pStyle w:val="Heading2"/>
      </w:pPr>
      <w:r>
        <w:t>API для интеграций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0"/>
        </w:rPr>
        <w:t>API предназначен для интеграций: /api/books/, /api/readers/, /api/loans/ и /api/reports/kpi/. Токен получают POST-запросом к /api/auth/token/; передавайте его как Authorization: Bearer &lt;access&gt; и не публикуйте.</w:t>
      </w:r>
    </w:p>
    <w:p>
      <w:r>
        <w:br w:type="page"/>
      </w:r>
    </w:p>
    <w:p>
      <w:pPr>
        <w:spacing w:after="140"/>
      </w:pPr>
      <w:r>
        <w:rPr>
          <w:rFonts w:ascii="Times New Roman" w:hAnsi="Times New Roman" w:eastAsia="Times New Roman"/>
          <w:b/>
          <w:i w:val="0"/>
          <w:color w:val="6557D9"/>
          <w:sz w:val="32"/>
        </w:rPr>
        <w:t>6. Частые вопросы и помощь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6557D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Проблема</w:t>
            </w:r>
          </w:p>
        </w:tc>
        <w:tc>
          <w:tcPr>
            <w:tcW w:type="dxa" w:w="4986"/>
            <w:shd w:fill="6557D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Что проверить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Страница не открывается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Сервер запущен? В терминале есть адрес 127.0.0.1:8000?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Не подходит пароль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Проверьте раскладку клавиатуры; попросите администратора сбросить пароль.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Не удаётся выдать книгу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Проверьте доступный остаток и статус обслуживания читателя.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Не удаётся отключить читателя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Сначала оформите возврат по всем открытым выдачам.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Ошибка таблицы базы данных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Выполните `python manage.py migrate`.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API возвращает 401/403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8F8FC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Получите новый JWT и передайте его в заголовке Authorization.</w:t>
            </w:r>
          </w:p>
        </w:tc>
      </w:tr>
      <w:tr>
        <w:tc>
          <w:tcPr>
            <w:tcW w:type="dxa" w:w="29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Слишком мало записей</w:t>
            </w:r>
          </w:p>
        </w:tc>
        <w:tc>
          <w:tcPr>
            <w:tcW w:type="dxa" w:w="56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22243A"/>
                <w:sz w:val="20"/>
              </w:rPr>
              <w:t>Выполните `python manage.py seed_demo` для создания учебных данных.</w:t>
            </w:r>
          </w:p>
        </w:tc>
      </w:tr>
    </w:tbl>
    <w:p>
      <w:pPr>
        <w:pStyle w:val="Heading2"/>
      </w:pPr>
      <w:r>
        <w:t>Остановка и сохранность данных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4"/>
        </w:rPr>
        <w:t>Для остановки сервера нажмите Ctrl+C в его терминале. Не удаляйте файл book_ledger.sqlite3, если хотите сохранить записи. Для резервной копии остановите сервер и скопируйте файл базы в безопасную папку. Перед публичным размещением измените демонстрационный пароль и секретные настройки.</w:t>
      </w:r>
    </w:p>
    <w:p>
      <w:pPr>
        <w:pStyle w:val="Heading2"/>
      </w:pPr>
      <w:r>
        <w:t>Контакт для поддержки</w:t>
      </w:r>
    </w:p>
    <w:p>
      <w:r>
        <w:rPr>
          <w:rFonts w:ascii="Times New Roman" w:hAnsi="Times New Roman" w:eastAsia="Times New Roman"/>
          <w:b w:val="0"/>
          <w:i w:val="0"/>
          <w:color w:val="22243A"/>
          <w:sz w:val="28"/>
        </w:rPr>
        <w:t>Ответственный администратор: __________________________. При сообщении об ошибке укажите страницу, действие перед ошибкой и точный текст сообщения. Не прикладывайте пароли, JWT-токены или персональные данные читателей.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999AAA"/>
        <w:sz w:val="18"/>
      </w:rPr>
      <w:t xml:space="preserve">КнигоУчёт · 2026     •     Страница </w:t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/>
        <w:i w:val="0"/>
        <w:color w:val="9798AB"/>
        <w:sz w:val="16"/>
      </w:rPr>
      <w:t>КНИГОУЧЁТ  |  ДОКУМЕНТАЦИЯ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Times New Roman" w:hAnsi="Times New Roman" w:eastAsia="Times New Roman"/>
      <w:color w:val="2224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224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6557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2243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6557D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КнигоУчёт</dc:title>
  <dc:subject>Локальное веб-приложение для учёта книг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