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" w:cs="Courier" w:eastAsia="Courier" w:hAnsi="Courier"/>
          <w:b w:val="1"/>
          <w:sz w:val="40"/>
          <w:szCs w:val="40"/>
        </w:rPr>
      </w:pPr>
      <w:r w:rsidDel="00000000" w:rsidR="00000000" w:rsidRPr="00000000">
        <w:rPr>
          <w:rFonts w:ascii="Courier" w:cs="Courier" w:eastAsia="Courier" w:hAnsi="Courier"/>
          <w:b w:val="1"/>
          <w:sz w:val="40"/>
          <w:szCs w:val="40"/>
          <w:rtl w:val="0"/>
        </w:rPr>
        <w:t xml:space="preserve">Guidelines Entretiens Bénévoles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Date :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Login candidat :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Login des personnes ayant fait passer l’entretien :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u w:val="single"/>
          <w:rtl w:val="0"/>
        </w:rPr>
        <w:t xml:space="preserve">Préparation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L’entretien bénévole doit être mené par deux personnes déjà membres de la Junior. Elles peuvent être du Conseil d’administration, mais pas seulement : les bénévoles, les membres intervenants, les référents techniques peuvent également y participer s’ils le souhaitent.</w:t>
      </w:r>
    </w:p>
    <w:p w:rsidR="00000000" w:rsidDel="00000000" w:rsidP="00000000" w:rsidRDefault="00000000" w:rsidRPr="00000000" w14:paraId="0000000E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L’entretien bénévole a pour objectif d’évaluer la motivation de toute personne souhaitant rejoindre la partie organisation de l’association. </w:t>
      </w:r>
    </w:p>
    <w:p w:rsidR="00000000" w:rsidDel="00000000" w:rsidP="00000000" w:rsidRDefault="00000000" w:rsidRPr="00000000" w14:paraId="00000010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" w:cs="Courier" w:eastAsia="Courier" w:hAnsi="Courier"/>
          <w:b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1"/>
          <w:i w:val="1"/>
          <w:sz w:val="18"/>
          <w:szCs w:val="18"/>
          <w:rtl w:val="0"/>
        </w:rPr>
        <w:t xml:space="preserve">Nota bene : Il faut veiller à ne pas confondre entretien professionnel et entretien pour une mission de bénévolat</w:t>
      </w:r>
      <w:r w:rsidDel="00000000" w:rsidR="00000000" w:rsidRPr="00000000">
        <w:rPr>
          <w:rFonts w:ascii="Courier" w:cs="Courier" w:eastAsia="Courier" w:hAnsi="Courier"/>
          <w:b w:val="1"/>
          <w:sz w:val="18"/>
          <w:szCs w:val="18"/>
          <w:rtl w:val="0"/>
        </w:rPr>
        <w:t xml:space="preserve">. Une mission de bénévolat doit être un échange gagnant-gagnant, d’où l’importance de construire l’entretien davantage comme un échange.</w:t>
      </w:r>
    </w:p>
    <w:p w:rsidR="00000000" w:rsidDel="00000000" w:rsidP="00000000" w:rsidRDefault="00000000" w:rsidRPr="00000000" w14:paraId="00000012">
      <w:pPr>
        <w:jc w:val="both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Les critères importants 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 candidat a une bonne compréhension des actions menées par la Junior.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 candidat a des compétences qui représentent une plus-value (attention à ne pas confondre compétences et expériences)-&gt; Le candidat est évidemment là pour apprendre.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Il est important de veiller à ce que la personnalité du candidat match avec l’équipe. Une bonne entente entre tous est primordiale, et assurer sa bonne intégration l’est tout autant !</w:t>
      </w:r>
    </w:p>
    <w:p w:rsidR="00000000" w:rsidDel="00000000" w:rsidP="00000000" w:rsidRDefault="00000000" w:rsidRPr="00000000" w14:paraId="00000017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Passons à l’action !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Les questions sont regroupées par étapes, n’hésitez pas à en sélectionner plusieurs à chaque fois !</w:t>
      </w:r>
    </w:p>
    <w:p w:rsidR="00000000" w:rsidDel="00000000" w:rsidP="00000000" w:rsidRDefault="00000000" w:rsidRPr="00000000" w14:paraId="0000001A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Etape 1 : On se présente mutuellement</w:t>
      </w:r>
    </w:p>
    <w:p w:rsidR="00000000" w:rsidDel="00000000" w:rsidP="00000000" w:rsidRDefault="00000000" w:rsidRPr="00000000" w14:paraId="0000001D">
      <w:pPr>
        <w:jc w:val="both"/>
        <w:rPr>
          <w:rFonts w:ascii="Courier" w:cs="Courier" w:eastAsia="Courier" w:hAnsi="Courier"/>
          <w:i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sz w:val="18"/>
          <w:szCs w:val="18"/>
          <w:rtl w:val="0"/>
        </w:rPr>
        <w:t xml:space="preserve">Dans cette partie, on se présente personnellement et on essaie de ne pas trop en dire sur la Junior (on y viendra dans la partie suivante). L’objectif est de voir si le bénévole s’est renseigné au préalable sur ce qu’est une Junior.</w:t>
      </w:r>
    </w:p>
    <w:p w:rsidR="00000000" w:rsidDel="00000000" w:rsidP="00000000" w:rsidRDefault="00000000" w:rsidRPr="00000000" w14:paraId="0000001E">
      <w:pPr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Depuis combien de temps es-tu à 42 ?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 est ton parcours avant 42 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Sur quel projet es-tu actuellement en train de travailler ?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sz w:val="18"/>
          <w:szCs w:val="18"/>
          <w:rtl w:val="0"/>
        </w:rPr>
        <w:t xml:space="preserve">(si le candidat est sur un projet de travail en équipe ou s’il a déjà fait une travail en équipe, demandez si cela s’est bien passé)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As-tu rencontré des gens sympas depuis ton arrivée ? T’es-tu fait un bon groupe avec lequel travailler ?</w:t>
      </w:r>
    </w:p>
    <w:p w:rsidR="00000000" w:rsidDel="00000000" w:rsidP="00000000" w:rsidRDefault="00000000" w:rsidRPr="00000000" w14:paraId="00000023">
      <w:pPr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Etape 2 : On évalue ses connaissances de la Junior et du monde associatif</w:t>
      </w:r>
    </w:p>
    <w:p w:rsidR="00000000" w:rsidDel="00000000" w:rsidP="00000000" w:rsidRDefault="00000000" w:rsidRPr="00000000" w14:paraId="00000025">
      <w:pPr>
        <w:jc w:val="both"/>
        <w:rPr>
          <w:rFonts w:ascii="Courier" w:cs="Courier" w:eastAsia="Courier" w:hAnsi="Courier"/>
          <w:i w:val="1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i w:val="1"/>
          <w:sz w:val="18"/>
          <w:szCs w:val="18"/>
          <w:rtl w:val="0"/>
        </w:rPr>
        <w:t xml:space="preserve">Avant d'expliquer au candidat ce qu’est une Junior, on lui demande d’essayer de nous l’expliquer avec ses propres mots. Un candidat volontaire fera l’effort d’essayer, même s’il ne sait pas y répondre de prime abord.</w:t>
      </w:r>
    </w:p>
    <w:p w:rsidR="00000000" w:rsidDel="00000000" w:rsidP="00000000" w:rsidRDefault="00000000" w:rsidRPr="00000000" w14:paraId="00000026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As-tu déjà été membre d’une association 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Comment expliquerais-tu avec tes mots ce qu’est une Junior 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 souhaiterais-tu faire au sein de la Junior 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Qu’as-tu compris de ce rôle 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Si le candidat veut être développeur : Quelles stacks maîtrises-tu ?</w:t>
      </w:r>
    </w:p>
    <w:p w:rsidR="00000000" w:rsidDel="00000000" w:rsidP="00000000" w:rsidRDefault="00000000" w:rsidRPr="00000000" w14:paraId="0000002C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Etape 3 : On évalue sa motivation et ses compétences</w:t>
      </w:r>
    </w:p>
    <w:p w:rsidR="00000000" w:rsidDel="00000000" w:rsidP="00000000" w:rsidRDefault="00000000" w:rsidRPr="00000000" w14:paraId="0000002E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Pourquoi souhaites-tu rejoindre la Junior 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Pourquoi rejoindre la Junior et pas une autre association 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Qu’est-ce que la Junior pourrait t’apporter 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Qu’est-ce que tu penses pouvoir apporter à la Junior et à son équipe 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Quels sont selon toi tes atouts/qualités majeurs 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Quels sont tes principaux défauts 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As-tu déjà eu une expérience de travail en équipe ? Si oui, as-tu à un certain moment rencontré des difficultés ? Si oui, comment les as-tu surmontées 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 est selon toi le plus gros challenge à travailler en équipe 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Quelle est l’expérience (professionnelle ou personnelle) qui t’a le plus appris 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Quels sont tes objectifs et en quoi la Junior peut-elle t’aider à les atteindre ?</w:t>
      </w:r>
    </w:p>
    <w:p w:rsidR="00000000" w:rsidDel="00000000" w:rsidP="00000000" w:rsidRDefault="00000000" w:rsidRPr="00000000" w14:paraId="00000039">
      <w:pPr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u w:val="single"/>
          <w:rtl w:val="0"/>
        </w:rPr>
        <w:t xml:space="preserve">Feedbacks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Faites un débrief à la fin pour noter le candidat sur 10. En dessous de 5/10 nous ne donnerons pas suite à la candidature du bénévole.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4"/>
        <w:gridCol w:w="2070"/>
        <w:gridCol w:w="7200"/>
        <w:tblGridChange w:id="0">
          <w:tblGrid>
            <w:gridCol w:w="4684"/>
            <w:gridCol w:w="207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  <w:rtl w:val="0"/>
              </w:rPr>
              <w:t xml:space="preserve">Etapes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  <w:rtl w:val="0"/>
              </w:rPr>
              <w:t xml:space="preserve">Barèmes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  <w:rtl w:val="0"/>
              </w:rPr>
              <w:t xml:space="preserve">Commentaires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Présentation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rtl w:val="0"/>
              </w:rPr>
              <w:t xml:space="preserve">  ?/2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Connaissance de la Junior et du monde associatif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rtl w:val="0"/>
              </w:rPr>
              <w:t xml:space="preserve">  ?/3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Motivation et compétences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26"/>
                <w:szCs w:val="26"/>
                <w:rtl w:val="0"/>
              </w:rPr>
              <w:t xml:space="preserve">  ?/5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" w:cs="Courier" w:eastAsia="Courier" w:hAnsi="Courier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</w:t>
      </w:r>
      <w:r w:rsidDel="00000000" w:rsidR="00000000" w:rsidRPr="00000000">
        <w:rPr>
          <w:b w:val="1"/>
          <w:rtl w:val="0"/>
        </w:rPr>
        <w:t xml:space="preserve"> : ?/10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-666749</wp:posOffset>
          </wp:positionH>
          <wp:positionV relativeFrom="paragraph">
            <wp:posOffset>-247649</wp:posOffset>
          </wp:positionV>
          <wp:extent cx="1995488" cy="67029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488" cy="6702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