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B51BA9" w:rsidRPr="001327CF" w:rsidRDefault="00B51BA9">
      <w:pPr>
        <w:rPr>
          <w:b/>
          <w:sz w:val="70"/>
          <w:szCs w:val="70"/>
        </w:rPr>
      </w:pPr>
    </w:p>
    <w:p w14:paraId="0000000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5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6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7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8" w14:textId="77777777" w:rsidR="00B51BA9" w:rsidRPr="001327CF" w:rsidRDefault="00B51BA9">
      <w:pPr>
        <w:rPr>
          <w:b/>
          <w:bCs/>
          <w:sz w:val="70"/>
          <w:szCs w:val="70"/>
          <w:u w:val="single"/>
        </w:rPr>
      </w:pPr>
    </w:p>
    <w:p w14:paraId="00000009" w14:textId="77777777" w:rsidR="00B51BA9" w:rsidRPr="001327CF" w:rsidRDefault="00000000">
      <w:pPr>
        <w:rPr>
          <w:b/>
          <w:bCs/>
          <w:sz w:val="70"/>
          <w:szCs w:val="70"/>
        </w:rPr>
      </w:pPr>
      <w:r w:rsidRPr="001327CF">
        <w:rPr>
          <w:b/>
          <w:bCs/>
          <w:sz w:val="70"/>
          <w:szCs w:val="70"/>
        </w:rPr>
        <w:t>Global Internal Audit Standards Readiness Assessment Report</w:t>
      </w:r>
    </w:p>
    <w:p w14:paraId="67F83740" w14:textId="77777777" w:rsidR="001327CF" w:rsidRDefault="00000000">
      <w:pPr>
        <w:rPr>
          <w:b/>
          <w:bCs/>
          <w:sz w:val="70"/>
          <w:szCs w:val="70"/>
        </w:rPr>
      </w:pPr>
      <w:r w:rsidRPr="001327CF">
        <w:rPr>
          <w:b/>
          <w:bCs/>
          <w:sz w:val="70"/>
          <w:szCs w:val="70"/>
        </w:rPr>
        <w:t xml:space="preserve">                                  </w:t>
      </w:r>
    </w:p>
    <w:p w14:paraId="0000000B" w14:textId="5A7C2730" w:rsidR="00B51BA9" w:rsidRPr="001327CF" w:rsidRDefault="00000000">
      <w:pPr>
        <w:rPr>
          <w:b/>
          <w:bCs/>
          <w:sz w:val="70"/>
          <w:szCs w:val="70"/>
        </w:rPr>
      </w:pPr>
      <w:r w:rsidRPr="001327CF">
        <w:rPr>
          <w:b/>
          <w:bCs/>
          <w:sz w:val="70"/>
          <w:szCs w:val="70"/>
        </w:rPr>
        <w:t>Company’s Current Stage: Prime Initiator</w:t>
      </w:r>
    </w:p>
    <w:p w14:paraId="0000000C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D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E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F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0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1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5" w14:textId="77777777" w:rsidR="00B51BA9" w:rsidRDefault="00B51BA9"/>
    <w:sectPr w:rsidR="00B51B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BA9"/>
    <w:rsid w:val="001327CF"/>
    <w:rsid w:val="00361B68"/>
    <w:rsid w:val="00B5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938F"/>
  <w15:docId w15:val="{7054218E-56DA-42E7-9A0B-935168E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2</cp:revision>
  <dcterms:created xsi:type="dcterms:W3CDTF">2024-10-02T08:40:00Z</dcterms:created>
  <dcterms:modified xsi:type="dcterms:W3CDTF">2024-10-04T07:20:00Z</dcterms:modified>
</cp:coreProperties>
</file>